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B541" w14:textId="77777777" w:rsidR="00FB72B1" w:rsidRDefault="00000000">
      <w:pPr>
        <w:pStyle w:val="Heading1"/>
      </w:pPr>
      <w:r>
        <w:t>Distributed Systems Lab 4 – Microservices Application</w:t>
      </w:r>
    </w:p>
    <w:p w14:paraId="584A6B7C" w14:textId="77777777" w:rsidR="00FB72B1" w:rsidRDefault="00000000">
      <w:pPr>
        <w:pStyle w:val="Heading2"/>
      </w:pPr>
      <w:r>
        <w:t>1. Introduction</w:t>
      </w:r>
    </w:p>
    <w:p w14:paraId="3A0A4AF7" w14:textId="77777777" w:rsidR="00FB72B1" w:rsidRDefault="00000000">
      <w:r>
        <w:t>This report documents the design, implementation, deployment, and architectural justification of a simple microservices-style distributed system built for Lab 4. The system consists of two Python Flask microservices (user-service and greeting-service), containerized using Docker and deployed on Kubernetes via Minikube. The goal is to demonstrate microservice boundaries, REST inter-service communication, and cloud-native deployment principles while keeping the solution intentionally simple.</w:t>
      </w:r>
    </w:p>
    <w:p w14:paraId="37EAB42E" w14:textId="77777777" w:rsidR="00FB72B1" w:rsidRDefault="00000000">
      <w:pPr>
        <w:pStyle w:val="Heading2"/>
      </w:pPr>
      <w:r>
        <w:t>2. System Design &amp; Setup</w:t>
      </w:r>
    </w:p>
    <w:p w14:paraId="420F295E" w14:textId="77777777" w:rsidR="00FB72B1" w:rsidRDefault="00000000">
      <w:r>
        <w:t>The application is composed of two independent microservices:</w:t>
      </w:r>
    </w:p>
    <w:p w14:paraId="5AB2E120" w14:textId="77777777" w:rsidR="00FB72B1" w:rsidRDefault="00000000">
      <w:r>
        <w:t>- user-service: returns a hardcoded user profile.</w:t>
      </w:r>
    </w:p>
    <w:p w14:paraId="1B736AA2" w14:textId="77777777" w:rsidR="00FB72B1" w:rsidRDefault="00000000">
      <w:r>
        <w:t>- greeting-service: calls user-service over REST and returns a greeting.</w:t>
      </w:r>
    </w:p>
    <w:p w14:paraId="35CE92CF" w14:textId="77777777" w:rsidR="00FB72B1" w:rsidRDefault="00FB72B1"/>
    <w:p w14:paraId="50E2CD64" w14:textId="77777777" w:rsidR="00FB72B1" w:rsidRDefault="00000000">
      <w:r>
        <w:t>Both services run in separate Docker containers and are deployed through two Kubernetes deployments and two services.</w:t>
      </w:r>
    </w:p>
    <w:p w14:paraId="7AE9FDF9" w14:textId="1200DFCD" w:rsidR="00FB72B1" w:rsidRDefault="00000000">
      <w:r>
        <w:t xml:space="preserve">Architecture Diagram </w:t>
      </w:r>
    </w:p>
    <w:p w14:paraId="2894A529" w14:textId="7583E7EA" w:rsidR="000D25D1" w:rsidRDefault="000D25D1">
      <w:r>
        <w:rPr>
          <w:noProof/>
        </w:rPr>
        <w:drawing>
          <wp:inline distT="0" distB="0" distL="0" distR="0" wp14:anchorId="6064E0C9" wp14:editId="3031076E">
            <wp:extent cx="2011680" cy="3017520"/>
            <wp:effectExtent l="0" t="0" r="7620" b="0"/>
            <wp:docPr id="1229458243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58243" name="Picture 1" descr="A diagram of a serv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26C6" w14:textId="77777777" w:rsidR="00FB72B1" w:rsidRDefault="00000000">
      <w:pPr>
        <w:pStyle w:val="Heading2"/>
      </w:pPr>
      <w:r>
        <w:lastRenderedPageBreak/>
        <w:t>3. Containerization (Docker)</w:t>
      </w:r>
    </w:p>
    <w:p w14:paraId="75F97ABA" w14:textId="77777777" w:rsidR="00FB72B1" w:rsidRDefault="00000000">
      <w:r>
        <w:t>Each microservice includes a Dockerfile specifying a Python 3.10 base image, dependency installation, and the Flask application startup command. Images were built inside the Minikube Docker environment to make them accessible to Kubernetes.</w:t>
      </w:r>
    </w:p>
    <w:p w14:paraId="7EE63B0F" w14:textId="77777777" w:rsidR="00FB72B1" w:rsidRDefault="00FB72B1"/>
    <w:p w14:paraId="6174BAA3" w14:textId="3136D64B" w:rsidR="00FB72B1" w:rsidRDefault="00000000">
      <w:r>
        <w:t>Docker Images</w:t>
      </w:r>
    </w:p>
    <w:p w14:paraId="06490D66" w14:textId="0F0ECCC2" w:rsidR="00033FE1" w:rsidRDefault="00033FE1">
      <w:r w:rsidRPr="00033FE1">
        <w:drawing>
          <wp:inline distT="0" distB="0" distL="0" distR="0" wp14:anchorId="45D1E09B" wp14:editId="13409F95">
            <wp:extent cx="5486400" cy="651510"/>
            <wp:effectExtent l="0" t="0" r="0" b="0"/>
            <wp:docPr id="210461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10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F9B9" w14:textId="77777777" w:rsidR="00FB72B1" w:rsidRDefault="00000000">
      <w:pPr>
        <w:pStyle w:val="Heading2"/>
      </w:pPr>
      <w:r>
        <w:t>4. Kubernetes Deployment</w:t>
      </w:r>
    </w:p>
    <w:p w14:paraId="7D01075E" w14:textId="77777777" w:rsidR="00FB72B1" w:rsidRDefault="00000000">
      <w:r>
        <w:t>Kubernetes was used to orchestrate the system. Each microservice has one Deployment and one Service:</w:t>
      </w:r>
    </w:p>
    <w:p w14:paraId="2B84A732" w14:textId="77777777" w:rsidR="00FB72B1" w:rsidRDefault="00000000">
      <w:r>
        <w:t>- ClusterIP for user-service</w:t>
      </w:r>
    </w:p>
    <w:p w14:paraId="29B3D1E2" w14:textId="7E8B3D82" w:rsidR="00FB72B1" w:rsidRDefault="00000000">
      <w:r>
        <w:t xml:space="preserve">- </w:t>
      </w:r>
      <w:proofErr w:type="spellStart"/>
      <w:r>
        <w:t>NodePort</w:t>
      </w:r>
      <w:proofErr w:type="spellEnd"/>
      <w:r>
        <w:t xml:space="preserve"> for greeting-service</w:t>
      </w:r>
    </w:p>
    <w:p w14:paraId="55152E28" w14:textId="3215848F" w:rsidR="00FB72B1" w:rsidRDefault="00000000">
      <w:r>
        <w:t>The greeting-service communicates with user-service using its DNS name `user-service:5000`.</w:t>
      </w:r>
    </w:p>
    <w:p w14:paraId="2898A78C" w14:textId="1FC7D9CF" w:rsidR="00FB72B1" w:rsidRDefault="00000000">
      <w:r>
        <w:t>Kubernetes Pods</w:t>
      </w:r>
    </w:p>
    <w:p w14:paraId="5ECA2842" w14:textId="36AEA485" w:rsidR="00033FE1" w:rsidRDefault="00033FE1">
      <w:r w:rsidRPr="00033FE1">
        <w:drawing>
          <wp:inline distT="0" distB="0" distL="0" distR="0" wp14:anchorId="64EA4FDE" wp14:editId="4FADC961">
            <wp:extent cx="5486400" cy="603885"/>
            <wp:effectExtent l="0" t="0" r="0" b="5715"/>
            <wp:docPr id="48355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53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78BC" w14:textId="59136ED2" w:rsidR="00FB72B1" w:rsidRDefault="00000000">
      <w:r>
        <w:t>Kubernetes Services</w:t>
      </w:r>
    </w:p>
    <w:p w14:paraId="699542BC" w14:textId="1BEC90F2" w:rsidR="00033FE1" w:rsidRDefault="00033FE1">
      <w:r w:rsidRPr="00033FE1">
        <w:drawing>
          <wp:inline distT="0" distB="0" distL="0" distR="0" wp14:anchorId="5D815088" wp14:editId="22D8A7A3">
            <wp:extent cx="5486400" cy="695325"/>
            <wp:effectExtent l="0" t="0" r="0" b="9525"/>
            <wp:docPr id="158842496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24960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73BA" w14:textId="77777777" w:rsidR="00FB72B1" w:rsidRDefault="00000000">
      <w:pPr>
        <w:pStyle w:val="Heading2"/>
      </w:pPr>
      <w:r>
        <w:t>5. Application Functionality</w:t>
      </w:r>
    </w:p>
    <w:p w14:paraId="70D87F95" w14:textId="77777777" w:rsidR="00FB72B1" w:rsidRDefault="00000000">
      <w:r>
        <w:t>After exposing greeting-service using `minikube service greeting-service`, the application was accessible via browser. Example outputs:</w:t>
      </w:r>
    </w:p>
    <w:p w14:paraId="3CA36F3D" w14:textId="77777777" w:rsidR="00FB72B1" w:rsidRDefault="00000000">
      <w:r>
        <w:t>GET /greet/1 → Hello Alice!</w:t>
      </w:r>
    </w:p>
    <w:p w14:paraId="67E03C63" w14:textId="1CE281EC" w:rsidR="00033FE1" w:rsidRDefault="00033FE1">
      <w:r w:rsidRPr="00033FE1">
        <w:lastRenderedPageBreak/>
        <w:drawing>
          <wp:inline distT="0" distB="0" distL="0" distR="0" wp14:anchorId="389F0849" wp14:editId="6F2A4123">
            <wp:extent cx="5486400" cy="1042035"/>
            <wp:effectExtent l="0" t="0" r="0" b="5715"/>
            <wp:docPr id="144849184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91848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5797" w14:textId="77777777" w:rsidR="00FB72B1" w:rsidRDefault="00000000">
      <w:r>
        <w:t>GET /greet/2 → Hello Bob!</w:t>
      </w:r>
    </w:p>
    <w:p w14:paraId="1F56D64F" w14:textId="435696F7" w:rsidR="00033FE1" w:rsidRDefault="00033FE1">
      <w:r w:rsidRPr="00033FE1">
        <w:drawing>
          <wp:inline distT="0" distB="0" distL="0" distR="0" wp14:anchorId="6BEA6BFA" wp14:editId="5C57D2B2">
            <wp:extent cx="5486400" cy="1285875"/>
            <wp:effectExtent l="0" t="0" r="0" b="9525"/>
            <wp:docPr id="1915724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245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E11F" w14:textId="77777777" w:rsidR="00033FE1" w:rsidRDefault="00033FE1"/>
    <w:p w14:paraId="4D00334A" w14:textId="77777777" w:rsidR="00FB72B1" w:rsidRDefault="00000000">
      <w:r>
        <w:t>GET /greet/999 → User not found</w:t>
      </w:r>
    </w:p>
    <w:p w14:paraId="20F74B15" w14:textId="77777777" w:rsidR="00085C03" w:rsidRDefault="00085C03" w:rsidP="00085C03"/>
    <w:p w14:paraId="3896782C" w14:textId="72542408" w:rsidR="00FB72B1" w:rsidRDefault="00033FE1" w:rsidP="00085C03">
      <w:r w:rsidRPr="00033FE1">
        <w:drawing>
          <wp:inline distT="0" distB="0" distL="0" distR="0" wp14:anchorId="65106E6B" wp14:editId="1B90143A">
            <wp:extent cx="5486400" cy="1393825"/>
            <wp:effectExtent l="0" t="0" r="0" b="0"/>
            <wp:docPr id="968396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9663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6. Architectural Analysis &amp; Justification</w:t>
      </w:r>
    </w:p>
    <w:p w14:paraId="7F8CF1C5" w14:textId="77777777" w:rsidR="00FB72B1" w:rsidRDefault="00000000">
      <w:r>
        <w:t>6.1 Microservice Granularity</w:t>
      </w:r>
    </w:p>
    <w:p w14:paraId="5D23FED6" w14:textId="77777777" w:rsidR="00FB72B1" w:rsidRDefault="00000000">
      <w:r>
        <w:t>The services were split based on:</w:t>
      </w:r>
    </w:p>
    <w:p w14:paraId="48F443B7" w14:textId="77777777" w:rsidR="00FB72B1" w:rsidRDefault="00000000">
      <w:r>
        <w:t>- Different scalability needs</w:t>
      </w:r>
    </w:p>
    <w:p w14:paraId="5DD69381" w14:textId="77777777" w:rsidR="00FB72B1" w:rsidRDefault="00000000">
      <w:r>
        <w:t>- Separation of concerns</w:t>
      </w:r>
    </w:p>
    <w:p w14:paraId="0BE59568" w14:textId="77777777" w:rsidR="00FB72B1" w:rsidRDefault="00000000">
      <w:r>
        <w:t>- No shared database</w:t>
      </w:r>
    </w:p>
    <w:p w14:paraId="01A16C95" w14:textId="77777777" w:rsidR="00FB72B1" w:rsidRDefault="00000000">
      <w:r>
        <w:t>- Loose coupling</w:t>
      </w:r>
    </w:p>
    <w:p w14:paraId="28CF53A4" w14:textId="77777777" w:rsidR="00FB72B1" w:rsidRDefault="00FB72B1"/>
    <w:p w14:paraId="34C8874F" w14:textId="77777777" w:rsidR="00FB72B1" w:rsidRDefault="00000000">
      <w:r>
        <w:t>6.2 Inter-Service Communication</w:t>
      </w:r>
    </w:p>
    <w:p w14:paraId="0BFBA0AE" w14:textId="77777777" w:rsidR="00FB72B1" w:rsidRDefault="00000000">
      <w:r>
        <w:lastRenderedPageBreak/>
        <w:t>Synchronous REST was chosen. Trade-offs:</w:t>
      </w:r>
    </w:p>
    <w:p w14:paraId="4F4FED2B" w14:textId="77777777" w:rsidR="00FB72B1" w:rsidRDefault="00000000">
      <w:r>
        <w:t>+ Easy implementation</w:t>
      </w:r>
    </w:p>
    <w:p w14:paraId="484A646C" w14:textId="77777777" w:rsidR="00FB72B1" w:rsidRDefault="00000000">
      <w:r>
        <w:t>+ Human readable</w:t>
      </w:r>
    </w:p>
    <w:p w14:paraId="68FB64A4" w14:textId="77777777" w:rsidR="00FB72B1" w:rsidRDefault="00000000">
      <w:r>
        <w:t>- Increased coupling</w:t>
      </w:r>
    </w:p>
    <w:p w14:paraId="0F50C684" w14:textId="77777777" w:rsidR="00FB72B1" w:rsidRDefault="00000000">
      <w:r>
        <w:t>- Network latency</w:t>
      </w:r>
    </w:p>
    <w:p w14:paraId="28DC6EC0" w14:textId="77777777" w:rsidR="00FB72B1" w:rsidRDefault="00FB72B1"/>
    <w:p w14:paraId="2B918974" w14:textId="77777777" w:rsidR="00FB72B1" w:rsidRDefault="00000000">
      <w:r>
        <w:t>6.3 Kubernetes Justification</w:t>
      </w:r>
    </w:p>
    <w:p w14:paraId="0952E87B" w14:textId="77777777" w:rsidR="00FB72B1" w:rsidRDefault="00000000">
      <w:r>
        <w:t>Kubernetes provides service discovery, scaling, restarting failed pods, and declarative deployments.</w:t>
      </w:r>
    </w:p>
    <w:p w14:paraId="4CAD7925" w14:textId="77777777" w:rsidR="00FB72B1" w:rsidRDefault="00000000">
      <w:pPr>
        <w:pStyle w:val="Heading2"/>
      </w:pPr>
      <w:r>
        <w:t>7. Architectural Decision Records (ADRs)</w:t>
      </w:r>
    </w:p>
    <w:p w14:paraId="360D5EB4" w14:textId="77777777" w:rsidR="00FB72B1" w:rsidRDefault="00000000">
      <w:r>
        <w:t>ADR 1 – REST vs gRPC</w:t>
      </w:r>
    </w:p>
    <w:p w14:paraId="39F6E633" w14:textId="77777777" w:rsidR="00FB72B1" w:rsidRDefault="00000000">
      <w:r>
        <w:t>Decision: REST</w:t>
      </w:r>
    </w:p>
    <w:p w14:paraId="4FE9FEF4" w14:textId="77777777" w:rsidR="00FB72B1" w:rsidRDefault="00000000">
      <w:r>
        <w:t>Consequence: Simple but less efficient.</w:t>
      </w:r>
    </w:p>
    <w:p w14:paraId="5EE6BAF8" w14:textId="77777777" w:rsidR="00FB72B1" w:rsidRDefault="00FB72B1"/>
    <w:p w14:paraId="549F9E40" w14:textId="77777777" w:rsidR="00FB72B1" w:rsidRDefault="00000000">
      <w:r>
        <w:t>ADR 2 – Flask vs FastAPI or Spring</w:t>
      </w:r>
    </w:p>
    <w:p w14:paraId="0A86D525" w14:textId="77777777" w:rsidR="00FB72B1" w:rsidRDefault="00000000">
      <w:r>
        <w:t>Decision: Flask</w:t>
      </w:r>
    </w:p>
    <w:p w14:paraId="71ABA263" w14:textId="77777777" w:rsidR="00FB72B1" w:rsidRDefault="00000000">
      <w:r>
        <w:t>Consequence: Minimal, lightweight, easy.</w:t>
      </w:r>
    </w:p>
    <w:p w14:paraId="6081A7C6" w14:textId="77777777" w:rsidR="00FB72B1" w:rsidRDefault="00FB72B1"/>
    <w:p w14:paraId="690E41DA" w14:textId="77777777" w:rsidR="00FB72B1" w:rsidRDefault="00000000">
      <w:r>
        <w:t>ADR 3 – Kubernetes vs Docker Compose</w:t>
      </w:r>
    </w:p>
    <w:p w14:paraId="630129C0" w14:textId="77777777" w:rsidR="00FB72B1" w:rsidRDefault="00000000">
      <w:r>
        <w:t>Decision: Kubernetes</w:t>
      </w:r>
    </w:p>
    <w:p w14:paraId="3EAB979F" w14:textId="77777777" w:rsidR="00FB72B1" w:rsidRDefault="00000000">
      <w:r>
        <w:t>Consequence: More realistic orchestration.</w:t>
      </w:r>
    </w:p>
    <w:p w14:paraId="57E485AD" w14:textId="77777777" w:rsidR="00FB72B1" w:rsidRDefault="00000000">
      <w:pPr>
        <w:pStyle w:val="Heading2"/>
      </w:pPr>
      <w:r>
        <w:t>8. Conclusion</w:t>
      </w:r>
    </w:p>
    <w:p w14:paraId="74E932A8" w14:textId="77777777" w:rsidR="00FB72B1" w:rsidRDefault="00000000">
      <w:r>
        <w:t>This lab provided practical experience building and deploying microservices using Docker and Kubernetes. It demonstrated service boundary design, communication trade-offs, and cloud-native deployment practices.</w:t>
      </w:r>
    </w:p>
    <w:p w14:paraId="61ED443E" w14:textId="1F6F7889" w:rsidR="008920E0" w:rsidRPr="008920E0" w:rsidRDefault="008920E0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 w:rsidRPr="008920E0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9. GitHub Link</w:t>
      </w:r>
    </w:p>
    <w:p w14:paraId="689497B6" w14:textId="4F6D289E" w:rsidR="008920E0" w:rsidRDefault="008920E0">
      <w:r w:rsidRPr="008920E0">
        <w:t>https://github.com/hardhik1007-lab/DS_lab4.git</w:t>
      </w:r>
    </w:p>
    <w:sectPr w:rsidR="008920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963609">
    <w:abstractNumId w:val="8"/>
  </w:num>
  <w:num w:numId="2" w16cid:durableId="373702707">
    <w:abstractNumId w:val="6"/>
  </w:num>
  <w:num w:numId="3" w16cid:durableId="89593870">
    <w:abstractNumId w:val="5"/>
  </w:num>
  <w:num w:numId="4" w16cid:durableId="1526602624">
    <w:abstractNumId w:val="4"/>
  </w:num>
  <w:num w:numId="5" w16cid:durableId="674188443">
    <w:abstractNumId w:val="7"/>
  </w:num>
  <w:num w:numId="6" w16cid:durableId="1019162005">
    <w:abstractNumId w:val="3"/>
  </w:num>
  <w:num w:numId="7" w16cid:durableId="1267691802">
    <w:abstractNumId w:val="2"/>
  </w:num>
  <w:num w:numId="8" w16cid:durableId="386104742">
    <w:abstractNumId w:val="1"/>
  </w:num>
  <w:num w:numId="9" w16cid:durableId="1263143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43"/>
    <w:rsid w:val="00033FE1"/>
    <w:rsid w:val="00034616"/>
    <w:rsid w:val="0006063C"/>
    <w:rsid w:val="00085C03"/>
    <w:rsid w:val="000D25D1"/>
    <w:rsid w:val="0015074B"/>
    <w:rsid w:val="0029639D"/>
    <w:rsid w:val="00326F90"/>
    <w:rsid w:val="008920E0"/>
    <w:rsid w:val="00AA1D8D"/>
    <w:rsid w:val="00AA2675"/>
    <w:rsid w:val="00B47730"/>
    <w:rsid w:val="00CB0664"/>
    <w:rsid w:val="00F11828"/>
    <w:rsid w:val="00FB72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42601"/>
  <w14:defaultImageDpi w14:val="300"/>
  <w15:docId w15:val="{397F7484-5060-4D86-B90A-A74960F7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Hardhik Gattu</cp:lastModifiedBy>
  <cp:revision>5</cp:revision>
  <dcterms:created xsi:type="dcterms:W3CDTF">2013-12-23T23:15:00Z</dcterms:created>
  <dcterms:modified xsi:type="dcterms:W3CDTF">2025-11-24T20:28:00Z</dcterms:modified>
  <cp:category/>
</cp:coreProperties>
</file>