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Data First Approach Steps for Add Models 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---&gt;&gt; YoutubeLink :- https://youtu.be/TE1Hpi1SSaE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---&gt;&gt; WebSite :- 1. https://geeksarray.com/blog/entity-framework-core-database-first-tutorial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 2. https://codetosolutions.com/blog/12/how-to-update-entity-framework-core-in-asp.net-core-application-for-database-first-approach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 3. https://stackoverflow.com/questions/56087543/how-to-update-entity-framework-core-after-adding-a-new-table-to-the-database#:~:text=Try%20this%20cmd%3A%20Scaffold-DbContext%20%22Server%3D,%28localdb%29mssqllocaldb%3BDatabase%3DBlogging%3BTrusted_Connection%3DTrue%3B%22%20Microsoft.EntityFrameworkCore.SqlServer%20-OutputDir%20Models%20-For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This is for All Models Add Command :-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--&gt;&gt;  Scaffold-DbContext "Server=HARDIK\SQLEXPRESS;Database=ProductManagment;Trusted_Connection=True;Encrypt=False;" Microsoft.EntityFrameworkCore.SqlServer -OutputDir Models  -DataAnnotations  -f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This is for Single Model(Table) And Update Field in Single Model :-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--&gt;&gt;  Scaffold-DbContext "Server=HARDIK\SQLEXPRESS;Database=ProductManagment;Trusted_Connection=True;Encrypt=False;" Microsoft.EntityFrameworkCore.SqlServer -OutputDir Models -t Hardikds,HardikKanzariya –context ApplicationDbContext –contextDir Data -DataAnnotations  -f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  This is for Data Context  Folder in Models Folder :- All Model Add in Models Folder And dbfirstcontext Add in Repos Folder With DataAnnotaions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--&gt;&gt; Scaffold-DbContext "Server=HARDIK\SQLEXPRESS;Database=ProductManagment;Trusted_Connection=True;Encrypt=False;" Microsoft.EntityFrameworkCore.SqlServer -OutputDir Models -t Hardikds,HardikKanzariya –context ApplicationDbContext –contextDir Data -DataAnnotations  -f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Scaffold-DbContext "Server=HARDIK\SQLEXPRESS;Database=ProductManagment;Trusted_Connection=True;Encrypt=False;" Microsoft.EntityFrameworkCore.SqlServer -OutputDir Models  -DataAnnotations  -f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Scaffold DbContext:-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1.Connection:- used to provide connection string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2.Provider :- used to provide the Provider info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3.OutputDir :- generate model inn specific folder.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4.Context :- provide name of our database context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5.contextDir :- Generate dbcontext in specific tables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6.tables:- generate models for specific tables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7.DataAnnotations:- Generate models with data annotations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8.Force:- forcedly updating the existing files.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