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3B60" w:rsidRPr="00D93B60" w:rsidRDefault="00D93B60" w:rsidP="00D93B60">
      <w:pPr>
        <w:shd w:val="clear" w:color="auto" w:fill="FFFFFF"/>
        <w:spacing w:before="240" w:after="144" w:line="240" w:lineRule="auto"/>
        <w:outlineLvl w:val="0"/>
        <w:rPr>
          <w:rFonts w:ascii="Trebuchet MS" w:eastAsia="Times New Roman" w:hAnsi="Trebuchet MS" w:cs="Times New Roman"/>
          <w:b/>
          <w:bCs/>
          <w:color w:val="333333"/>
          <w:kern w:val="36"/>
          <w:sz w:val="48"/>
          <w:szCs w:val="48"/>
        </w:rPr>
      </w:pPr>
      <w:r w:rsidRPr="00D93B60">
        <w:rPr>
          <w:rFonts w:ascii="Trebuchet MS" w:eastAsia="Times New Roman" w:hAnsi="Trebuchet MS" w:cs="Times New Roman"/>
          <w:b/>
          <w:bCs/>
          <w:color w:val="333333"/>
          <w:kern w:val="36"/>
          <w:sz w:val="48"/>
          <w:szCs w:val="48"/>
        </w:rPr>
        <w:t>Caesar Cipher</w:t>
      </w:r>
    </w:p>
    <w:p w:rsidR="00D93B60" w:rsidRDefault="00D93B60" w:rsidP="00D93B60">
      <w:pPr>
        <w:pStyle w:val="Heading2"/>
        <w:shd w:val="clear" w:color="auto" w:fill="FFFFFF"/>
        <w:spacing w:before="0"/>
        <w:rPr>
          <w:rFonts w:ascii="Trebuchet MS" w:hAnsi="Trebuchet MS"/>
          <w:color w:val="333333"/>
          <w:sz w:val="40"/>
          <w:szCs w:val="40"/>
        </w:rPr>
      </w:pPr>
      <w:r>
        <w:rPr>
          <w:rFonts w:ascii="Trebuchet MS" w:hAnsi="Trebuchet MS"/>
          <w:color w:val="333333"/>
          <w:sz w:val="40"/>
          <w:szCs w:val="40"/>
        </w:rPr>
        <w:t>Introduction </w:t>
      </w:r>
      <w:hyperlink r:id="rId4" w:anchor="introduction" w:tooltip="Link to this section" w:history="1">
        <w:r>
          <w:rPr>
            <w:rStyle w:val="Hyperlink"/>
            <w:rFonts w:ascii="inherit" w:hAnsi="inherit"/>
            <w:b w:val="0"/>
            <w:bCs w:val="0"/>
            <w:color w:val="CCCCCC"/>
            <w:sz w:val="48"/>
            <w:szCs w:val="48"/>
          </w:rPr>
          <w:t>§</w:t>
        </w:r>
      </w:hyperlink>
    </w:p>
    <w:p w:rsidR="00D93B60" w:rsidRDefault="00D93B60" w:rsidP="00D93B60">
      <w:pPr>
        <w:pStyle w:val="NormalWeb"/>
        <w:shd w:val="clear" w:color="auto" w:fill="FFFFFF"/>
        <w:spacing w:before="120" w:beforeAutospacing="0" w:after="240" w:afterAutospacing="0" w:line="396" w:lineRule="atLeast"/>
        <w:rPr>
          <w:rFonts w:ascii="Lucida Sans Unicode" w:hAnsi="Lucida Sans Unicode" w:cs="Lucida Sans Unicode"/>
          <w:color w:val="333333"/>
          <w:sz w:val="20"/>
          <w:szCs w:val="20"/>
        </w:rPr>
      </w:pPr>
      <w:r>
        <w:rPr>
          <w:rFonts w:ascii="Lucida Sans Unicode" w:hAnsi="Lucida Sans Unicode" w:cs="Lucida Sans Unicode"/>
          <w:color w:val="333333"/>
          <w:sz w:val="20"/>
          <w:szCs w:val="20"/>
        </w:rPr>
        <w:t>The Caesar cipher is one of the earliest known and simplest ciphers. It is a type of substitution cipher in which each letter in the plaintext is 'shifted' a certain number of places down the alphabet. For example, with a shift of 1, A would be replaced by B, B would become C, and so on. The method is named after Julius Caesar, who apparently used it to communicate with his generals.</w:t>
      </w:r>
    </w:p>
    <w:p w:rsidR="00D93B60" w:rsidRDefault="00D93B60" w:rsidP="00D93B60">
      <w:pPr>
        <w:pStyle w:val="NormalWeb"/>
        <w:shd w:val="clear" w:color="auto" w:fill="FFFFFF"/>
        <w:spacing w:before="0" w:beforeAutospacing="0" w:after="0" w:afterAutospacing="0" w:line="396" w:lineRule="atLeast"/>
        <w:rPr>
          <w:rFonts w:ascii="Lucida Sans Unicode" w:hAnsi="Lucida Sans Unicode" w:cs="Lucida Sans Unicode"/>
          <w:color w:val="333333"/>
          <w:sz w:val="20"/>
          <w:szCs w:val="20"/>
        </w:rPr>
      </w:pPr>
      <w:r>
        <w:rPr>
          <w:rFonts w:ascii="Lucida Sans Unicode" w:hAnsi="Lucida Sans Unicode" w:cs="Lucida Sans Unicode"/>
          <w:color w:val="333333"/>
          <w:sz w:val="20"/>
          <w:szCs w:val="20"/>
        </w:rPr>
        <w:t>More complex encryption schemes such as the </w:t>
      </w:r>
      <w:proofErr w:type="spellStart"/>
      <w:r>
        <w:rPr>
          <w:rFonts w:ascii="Lucida Sans Unicode" w:hAnsi="Lucida Sans Unicode" w:cs="Lucida Sans Unicode"/>
          <w:color w:val="333333"/>
          <w:sz w:val="20"/>
          <w:szCs w:val="20"/>
        </w:rPr>
        <w:fldChar w:fldCharType="begin"/>
      </w:r>
      <w:r>
        <w:rPr>
          <w:rFonts w:ascii="Lucida Sans Unicode" w:hAnsi="Lucida Sans Unicode" w:cs="Lucida Sans Unicode"/>
          <w:color w:val="333333"/>
          <w:sz w:val="20"/>
          <w:szCs w:val="20"/>
        </w:rPr>
        <w:instrText xml:space="preserve"> HYPERLINK "http://practicalcryptography.com/ciphers/classical-era/vigenere-gronsfeld-and-autokey/" </w:instrText>
      </w:r>
      <w:r>
        <w:rPr>
          <w:rFonts w:ascii="Lucida Sans Unicode" w:hAnsi="Lucida Sans Unicode" w:cs="Lucida Sans Unicode"/>
          <w:color w:val="333333"/>
          <w:sz w:val="20"/>
          <w:szCs w:val="20"/>
        </w:rPr>
        <w:fldChar w:fldCharType="separate"/>
      </w:r>
      <w:r>
        <w:rPr>
          <w:rStyle w:val="Hyperlink"/>
          <w:rFonts w:ascii="inherit" w:eastAsiaTheme="majorEastAsia" w:hAnsi="inherit" w:cs="Lucida Sans Unicode"/>
          <w:color w:val="1C5979"/>
          <w:sz w:val="20"/>
          <w:szCs w:val="20"/>
        </w:rPr>
        <w:t>Vigenère</w:t>
      </w:r>
      <w:proofErr w:type="spellEnd"/>
      <w:r>
        <w:rPr>
          <w:rFonts w:ascii="Lucida Sans Unicode" w:hAnsi="Lucida Sans Unicode" w:cs="Lucida Sans Unicode"/>
          <w:color w:val="333333"/>
          <w:sz w:val="20"/>
          <w:szCs w:val="20"/>
        </w:rPr>
        <w:fldChar w:fldCharType="end"/>
      </w:r>
      <w:r>
        <w:rPr>
          <w:rFonts w:ascii="Lucida Sans Unicode" w:hAnsi="Lucida Sans Unicode" w:cs="Lucida Sans Unicode"/>
          <w:color w:val="333333"/>
          <w:sz w:val="20"/>
          <w:szCs w:val="20"/>
        </w:rPr>
        <w:t> cipher employ the Caesar cipher as one element of the encryption process. The widely known ROT13 'encryption' is simply a Caesar cipher with an offset of 13. The Caesar cipher offers essentially no communication security, and it will be shown that it can be easily broken even by hand.</w:t>
      </w:r>
    </w:p>
    <w:p w:rsidR="00D93B60" w:rsidRDefault="00D93B60" w:rsidP="00D93B60"/>
    <w:p w:rsidR="00D93B60" w:rsidRDefault="00D93B60" w:rsidP="00D93B60">
      <w:proofErr w:type="gramStart"/>
      <w:r>
        <w:t>CODE  :</w:t>
      </w:r>
      <w:proofErr w:type="gramEnd"/>
    </w:p>
    <w:p w:rsidR="00673B00" w:rsidRDefault="00D93B60" w:rsidP="00D93B60">
      <w:r>
        <w:rPr>
          <w:noProof/>
        </w:rPr>
        <w:drawing>
          <wp:inline distT="0" distB="0" distL="0" distR="0">
            <wp:extent cx="3981450" cy="2952750"/>
            <wp:effectExtent l="19050" t="0" r="0" b="0"/>
            <wp:docPr id="1" name="Picture 0" descr="co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B60" w:rsidRDefault="00D93B60" w:rsidP="00D93B60">
      <w:r>
        <w:rPr>
          <w:noProof/>
        </w:rPr>
        <w:lastRenderedPageBreak/>
        <w:drawing>
          <wp:inline distT="0" distB="0" distL="0" distR="0">
            <wp:extent cx="4324350" cy="2360539"/>
            <wp:effectExtent l="19050" t="0" r="0" b="0"/>
            <wp:docPr id="2" name="Picture 1" descr="code1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1_2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4323" cy="236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B60" w:rsidRDefault="00D93B60" w:rsidP="00D93B60">
      <w:r>
        <w:rPr>
          <w:noProof/>
        </w:rPr>
        <w:drawing>
          <wp:inline distT="0" distB="0" distL="0" distR="0">
            <wp:extent cx="4861950" cy="2971800"/>
            <wp:effectExtent l="19050" t="0" r="0" b="0"/>
            <wp:docPr id="3" name="Picture 2" descr="code1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1_3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8277" cy="297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B60" w:rsidRDefault="00D93B60" w:rsidP="00D93B60">
      <w:proofErr w:type="gramStart"/>
      <w:r>
        <w:t>Output :</w:t>
      </w:r>
      <w:proofErr w:type="gramEnd"/>
    </w:p>
    <w:p w:rsidR="00D93B60" w:rsidRDefault="00D93B60" w:rsidP="00D93B60">
      <w:r>
        <w:rPr>
          <w:noProof/>
        </w:rPr>
        <w:drawing>
          <wp:inline distT="0" distB="0" distL="0" distR="0">
            <wp:extent cx="3619500" cy="1190625"/>
            <wp:effectExtent l="19050" t="0" r="0" b="0"/>
            <wp:docPr id="4" name="Picture 3" descr="code1_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1_output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3B60" w:rsidSect="00C62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93B60"/>
    <w:rsid w:val="00900172"/>
    <w:rsid w:val="00C6208B"/>
    <w:rsid w:val="00D93B60"/>
    <w:rsid w:val="00F268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08B"/>
  </w:style>
  <w:style w:type="paragraph" w:styleId="Heading1">
    <w:name w:val="heading 1"/>
    <w:basedOn w:val="Normal"/>
    <w:link w:val="Heading1Char"/>
    <w:uiPriority w:val="9"/>
    <w:qFormat/>
    <w:rsid w:val="00D93B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3B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B6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3B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D93B6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9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3B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B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0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://practicalcryptography.com/ciphers/caesar-cipher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stdent</dc:creator>
  <cp:lastModifiedBy>stdent</cp:lastModifiedBy>
  <cp:revision>1</cp:revision>
  <dcterms:created xsi:type="dcterms:W3CDTF">2019-09-09T11:11:00Z</dcterms:created>
  <dcterms:modified xsi:type="dcterms:W3CDTF">2019-09-09T11:18:00Z</dcterms:modified>
</cp:coreProperties>
</file>