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API Config Final Audit Report</w:t>
      </w:r>
    </w:p>
    <w:p>
      <w:r>
        <w:t xml:space="preserve"># OneMind API Configuration Feature - Final Audit Report
**Project:** OneMindAI POC  
**Feature:** API Config Admin Panel with Model &amp; Provider Whitelist  
**Date:** 2025-12-19  
**Status:** ✅ PRODUCTION READY  
**Auditor:** HP  
**Version:** 1.0.0
---
## EXECUTIVE SUMMARY
The API Configuration feature has been successfully implemented, tested, and deployed. This feature enables administrators to control which AI models and providers users can access through the OneMind API via a centralized admin panel.
**Key Achievements:**
- ✅ Model Whitelist - Toggle individual models ON/OFF
- ✅ Provider Whitelist - Enable/disable entire providers
- ✅ Global API Settings - Configure timeouts, retries, rate limits
- ✅ Backend Enforcement - Validate all API requests against whitelist
- ✅ Public Endpoint - Users can check available models
- ✅ Database Caching - 5-minute TTL for performance
- ✅ RLS Policies - Secure access control
**Commits:** 2 (a579a6b, a3ee5bf)  
**Files Modified:** 5  
**Files Created:** 6  
**Migrations:** 2 (008, 009)
---
## IMPLEMENTATION SUMMARY
### Phase 1-4: Frontend Implementation (COMPLETED)
**Database Schema Extension**
- Migration: `008_api_config_extension.sql`
- Extended `provider_config` table with 10 new columns
- Added global API settings to `system_config` table
- Created `provider_config_public` view for non-sensitive data
**Frontend Components**
- `src/admin/pages/ApiConfig.tsx` - Main admin page (864 lines)
- `src/admin/components/AdminSidebar.tsx` - Navigation with API Config link
- `src/admin/AdminApp.tsx` - Routing configuration
- `src/admin/services/admin-config-service.ts` - CRUD operations
- `src/admin/types/index.ts` - TypeScript types
**UI Features**
- Model Whitelist with search and filters
- Provider Whitelist with enable/disable toggles
- Global API Settings with explanations
- Bulk enable/disable for provider models
- Real-time statistics and counters
- Framer Motion animations
- Responsive design
### Phase 5: Backend Enforcement (COMPLETED)
**Validation Functions**
- `refreshCaches()` - Load config from Supabase (5-min TTL)
- `isProviderEnabled()` - Check provider status
- `isModelEnabled()` - Check model status
- `validateModelAccess()` - Comprehensive validation
- `getEnabledModelsForProvider()` - Get active models
**API Endpoints**
- `POST /api/onemind` - Enhanced with whitelist validation
- `POST /api/onemind/stream` - Streaming with validation
- `GET /api/onemind/providers` - List available providers/models
**Error Handling**
- Returns 403 Forbidden if model/provider disabled
- Includes detailed error messages
- Logs validation failures
### Phase 6-7: Database &amp; Fixes (COMPLETED)
**RLS Policy Fix**
- Migration: `009_fix_rls_policies.sql`
- Fixed conflicting policies on `ai_models` table
- Fixed conflicting policies on `provider_config` table
- Fixed trigger type mismatch (UUID vs TEXT)
- Simplified to: read=public, write=authenticated
**Cache Management**
- 5-minute TTL for performance
- Automatic refresh on expiry
- Cache age reporting in `/providers` endpoint
---
## 7-LAYER ARCHITECTURE IMPACT
| Layer | Impact | Status | Details |
|-------|--------|--------|---------|
| **1. Frontend UI** | HIGH | ✅ COMPLETE | ApiConfig.tsx with full whitelist UI |
| **2. State &amp; Hooks** | LOW | ✅ COMPLETE | Local state management |
| **3. Frontend Services** | MEDIUM | ✅ COMPLETE | admin-config-service.ts CRUD |
| **4. Backend Routes** | HIGH | ✅ COMPLETE | Whitelist validation on endpoints |
| **5. Middleware** | LOW | ✅ COMPLETE | Cache management (5-min TTL) |
| **6. Database** | HIGH | ✅ COMPLETE | 2 migrations, RLS policies |
| **7. External Services** | MEDIUM | ✅ COMPLETE | Supabase integration |
**Bundle Size:** +15KB (ApiConfig component)  
**Performance:** Minimal impact (cached queries)
---
## FILES CHANGED
### Modified Files (5)
| File | Lines | Changes |
|------|-------|---------|
| `src/admin/AdminApp.tsx` | 20 | Added ApiConfig routing |
| `src/admin/components/AdminSidebar.tsx` | 53-66 | Added API Config nav item |
| `src/admin/services/admin-config-service.ts` | 108-304 | Added API config CRUD functions |
| `src/admin/types/index.ts` | - | Added ApiProviderConfig, GlobalApiSettings types |
| `server/ai-proxy.cjs` | 23-2281 | Added validation, enhanced /providers endpoint |
### Created Files (6)
| File | Type | Purpose |
|------|------|---------|
| `src/admin/pages/ApiConfig.tsx` | Component | Main admin page (864 lines) |
| `supabase/migrations/008_api_config_extension.sql` | Migration | Database schema extension |
| `supabase/migrations/009_fix_rls_policies.sql` | Migration | RLS policy fixes |
| `test-whitelist.js` | Test | Whitelist validation test script |
| `API_CONFIG_TEST.md` | Documentation | Testing guide |
| `WHITELIST_SETUP.md` | Documentation | Setup guide |
### Documentation Created (3)
|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2025-12-19T07:04:08.398Z</dcterms:created>
  <dcterms:modified xsi:type="dcterms:W3CDTF">2025-12-19T07:04:08.399Z</dcterms:modified>
</cp:coreProperties>
</file>

<file path=docProps/custom.xml><?xml version="1.0" encoding="utf-8"?>
<Properties xmlns="http://schemas.openxmlformats.org/officeDocument/2006/custom-properties" xmlns:vt="http://schemas.openxmlformats.org/officeDocument/2006/docPropsVTypes"/>
</file>