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ubtitle"/>
        <w:spacing w:before="60" w:after="120"/>
        <w:rPr/>
      </w:pPr>
      <w:r>
        <w:rPr/>
        <w:t>Test Plan</w:t>
      </w:r>
    </w:p>
    <w:p>
      <w:pPr>
        <w:pStyle w:val="TextBody"/>
        <w:rPr/>
      </w:pPr>
      <w:r>
        <w:rPr/>
        <w:t xml:space="preserve">This is the test plan document for Vega-P2P file transfer  software developed by Hardik(CE - 100), Kaushal(CE -105) and Sameer(CE – 107) in the curriculum of Software Development Principles. This documents consists of every detail taken into consideration while developing the test cases and the test cases themselves. </w:t>
      </w:r>
      <w:r>
        <w:rPr/>
        <w:t>It is assumed throughout the document that the tests will be performed on a single device by creating a virtual network using localhost but different ports. We have used the unit testing approach which suits our system and environment very well. After running our test suites, if they all pass, we ensure a production ready software which can be distributed publicly.</w:t>
      </w:r>
    </w:p>
    <w:p>
      <w:pPr>
        <w:pStyle w:val="TextBody"/>
        <w:rPr/>
      </w:pPr>
      <w:r>
        <w:rPr/>
      </w:r>
    </w:p>
    <w:p>
      <w:pPr>
        <w:pStyle w:val="Subtitle"/>
        <w:rPr/>
      </w:pPr>
      <w:r>
        <w:rPr/>
        <w:t>Test Scenarios</w:t>
      </w:r>
    </w:p>
    <w:p>
      <w:pPr>
        <w:pStyle w:val="Heading2"/>
        <w:rPr/>
      </w:pPr>
      <w:r>
        <w:rPr/>
        <w:t>Transfer of objects from one machine to another:</w:t>
      </w:r>
    </w:p>
    <w:tbl>
      <w:tblPr>
        <w:tblW w:w="9645" w:type="dxa"/>
        <w:jc w:val="left"/>
        <w:tblInd w:w="0" w:type="dxa"/>
        <w:tblBorders>
          <w:top w:val="single" w:sz="16" w:space="0" w:color="000000"/>
          <w:bottom w:val="single" w:sz="6" w:space="0" w:color="000000"/>
          <w:insideH w:val="single" w:sz="6" w:space="0" w:color="000000"/>
        </w:tblBorders>
        <w:tblCellMar>
          <w:top w:w="0" w:type="dxa"/>
          <w:left w:w="0" w:type="dxa"/>
          <w:bottom w:w="0" w:type="dxa"/>
          <w:right w:w="0" w:type="dxa"/>
        </w:tblCellMar>
      </w:tblPr>
      <w:tblGrid>
        <w:gridCol w:w="795"/>
        <w:gridCol w:w="1245"/>
        <w:gridCol w:w="2040"/>
        <w:gridCol w:w="1305"/>
        <w:gridCol w:w="1815"/>
        <w:gridCol w:w="1470"/>
        <w:gridCol w:w="975"/>
      </w:tblGrid>
      <w:tr>
        <w:trPr/>
        <w:tc>
          <w:tcPr>
            <w:tcW w:w="795" w:type="dxa"/>
            <w:tcBorders>
              <w:top w:val="single" w:sz="16" w:space="0" w:color="000000"/>
              <w:bottom w:val="single" w:sz="6" w:space="0" w:color="000000"/>
              <w:insideH w:val="single" w:sz="6" w:space="0" w:color="000000"/>
            </w:tcBorders>
            <w:shd w:fill="auto" w:val="clear"/>
          </w:tcPr>
          <w:p>
            <w:pPr>
              <w:pStyle w:val="TableContents"/>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Case ID</w:t>
            </w:r>
          </w:p>
        </w:tc>
        <w:tc>
          <w:tcPr>
            <w:tcW w:w="1245" w:type="dxa"/>
            <w:tcBorders>
              <w:top w:val="single" w:sz="16" w:space="0" w:color="000000"/>
              <w:bottom w:val="single" w:sz="6" w:space="0" w:color="000000"/>
              <w:insideH w:val="single" w:sz="6" w:space="0" w:color="000000"/>
            </w:tcBorders>
            <w:shd w:fill="auto" w:val="clear"/>
          </w:tcPr>
          <w:p>
            <w:pPr>
              <w:pStyle w:val="TableContents"/>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Scenario</w:t>
            </w:r>
          </w:p>
        </w:tc>
        <w:tc>
          <w:tcPr>
            <w:tcW w:w="2040" w:type="dxa"/>
            <w:tcBorders>
              <w:top w:val="single" w:sz="16" w:space="0" w:color="000000"/>
              <w:bottom w:val="single" w:sz="6" w:space="0" w:color="000000"/>
              <w:insideH w:val="single" w:sz="6" w:space="0" w:color="000000"/>
            </w:tcBorders>
            <w:shd w:fill="auto" w:val="clear"/>
          </w:tcPr>
          <w:p>
            <w:pPr>
              <w:pStyle w:val="TableContents"/>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Steps</w:t>
            </w:r>
          </w:p>
        </w:tc>
        <w:tc>
          <w:tcPr>
            <w:tcW w:w="1305" w:type="dxa"/>
            <w:tcBorders>
              <w:top w:val="single" w:sz="16" w:space="0" w:color="000000"/>
              <w:bottom w:val="single" w:sz="6" w:space="0" w:color="000000"/>
              <w:insideH w:val="single" w:sz="6" w:space="0" w:color="000000"/>
            </w:tcBorders>
            <w:shd w:fill="auto" w:val="clear"/>
          </w:tcPr>
          <w:p>
            <w:pPr>
              <w:pStyle w:val="TableContents"/>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Input</w:t>
            </w:r>
          </w:p>
        </w:tc>
        <w:tc>
          <w:tcPr>
            <w:tcW w:w="1815" w:type="dxa"/>
            <w:tcBorders>
              <w:top w:val="single" w:sz="16" w:space="0" w:color="000000"/>
              <w:bottom w:val="single" w:sz="6" w:space="0" w:color="000000"/>
              <w:insideH w:val="single" w:sz="6" w:space="0" w:color="000000"/>
            </w:tcBorders>
            <w:shd w:fill="auto" w:val="clear"/>
          </w:tcPr>
          <w:p>
            <w:pPr>
              <w:pStyle w:val="TableContents"/>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Expected Output</w:t>
            </w:r>
          </w:p>
        </w:tc>
        <w:tc>
          <w:tcPr>
            <w:tcW w:w="1470" w:type="dxa"/>
            <w:tcBorders>
              <w:top w:val="single" w:sz="16" w:space="0" w:color="000000"/>
              <w:bottom w:val="single" w:sz="6" w:space="0" w:color="000000"/>
              <w:insideH w:val="single" w:sz="6" w:space="0" w:color="000000"/>
            </w:tcBorders>
            <w:shd w:fill="auto" w:val="clear"/>
          </w:tcPr>
          <w:p>
            <w:pPr>
              <w:pStyle w:val="TableContents"/>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Actual Output</w:t>
            </w:r>
          </w:p>
        </w:tc>
        <w:tc>
          <w:tcPr>
            <w:tcW w:w="975" w:type="dxa"/>
            <w:tcBorders>
              <w:top w:val="single" w:sz="16" w:space="0" w:color="000000"/>
              <w:bottom w:val="single" w:sz="6" w:space="0" w:color="000000"/>
              <w:insideH w:val="single" w:sz="6" w:space="0" w:color="000000"/>
            </w:tcBorders>
            <w:shd w:fill="auto" w:val="clear"/>
          </w:tcPr>
          <w:p>
            <w:pPr>
              <w:pStyle w:val="TableContents"/>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Pass/Fail</w:t>
            </w:r>
          </w:p>
        </w:tc>
      </w:tr>
      <w:tr>
        <w:trPr/>
        <w:tc>
          <w:tcPr>
            <w:tcW w:w="795" w:type="dxa"/>
            <w:tcBorders>
              <w:bottom w:val="single" w:sz="6" w:space="0" w:color="000000"/>
              <w:insideH w:val="single" w:sz="6" w:space="0" w:color="000000"/>
            </w:tcBorders>
            <w:shd w:fill="EEEEEE" w:val="clear"/>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1.</w:t>
            </w:r>
          </w:p>
        </w:tc>
        <w:tc>
          <w:tcPr>
            <w:tcW w:w="1245" w:type="dxa"/>
            <w:tcBorders>
              <w:bottom w:val="single" w:sz="6" w:space="0" w:color="000000"/>
              <w:insideH w:val="single" w:sz="6" w:space="0" w:color="000000"/>
            </w:tcBorders>
            <w:shd w:fill="EEEEEE" w:val="clear"/>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Sending a Ping Object</w:t>
            </w:r>
          </w:p>
        </w:tc>
        <w:tc>
          <w:tcPr>
            <w:tcW w:w="2040" w:type="dxa"/>
            <w:tcBorders>
              <w:bottom w:val="single" w:sz="6" w:space="0" w:color="000000"/>
              <w:insideH w:val="single" w:sz="6" w:space="0" w:color="000000"/>
            </w:tcBorders>
            <w:shd w:fill="EEEEEE" w:val="clear"/>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1. Ping object is instantiated.</w:t>
            </w:r>
          </w:p>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2. Ping object is serialized.</w:t>
            </w:r>
          </w:p>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3. Ping object is deserialized.</w:t>
            </w:r>
          </w:p>
        </w:tc>
        <w:tc>
          <w:tcPr>
            <w:tcW w:w="1305" w:type="dxa"/>
            <w:tcBorders>
              <w:bottom w:val="single" w:sz="6" w:space="0" w:color="000000"/>
              <w:insideH w:val="single" w:sz="6" w:space="0" w:color="000000"/>
            </w:tcBorders>
            <w:shd w:fill="EEEEEE" w:val="clear"/>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Ping object with parameters:</w:t>
            </w:r>
          </w:p>
        </w:tc>
        <w:tc>
          <w:tcPr>
            <w:tcW w:w="1815" w:type="dxa"/>
            <w:tcBorders>
              <w:bottom w:val="single" w:sz="6" w:space="0" w:color="000000"/>
              <w:insideH w:val="single" w:sz="6" w:space="0" w:color="000000"/>
            </w:tcBorders>
            <w:shd w:fill="EEEEEE" w:val="clear"/>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Ping object with parameters:</w:t>
            </w:r>
          </w:p>
        </w:tc>
        <w:tc>
          <w:tcPr>
            <w:tcW w:w="1470" w:type="dxa"/>
            <w:tcBorders>
              <w:bottom w:val="single" w:sz="6" w:space="0" w:color="000000"/>
              <w:insideH w:val="single" w:sz="6" w:space="0" w:color="000000"/>
            </w:tcBorders>
            <w:shd w:fill="EEEEEE" w:val="clear"/>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Ping object with parameters:</w:t>
            </w:r>
          </w:p>
        </w:tc>
        <w:tc>
          <w:tcPr>
            <w:tcW w:w="975" w:type="dxa"/>
            <w:tcBorders>
              <w:bottom w:val="single" w:sz="6" w:space="0" w:color="000000"/>
              <w:insideH w:val="single" w:sz="6" w:space="0" w:color="000000"/>
            </w:tcBorders>
            <w:shd w:fill="EEEEEE" w:val="clear"/>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Pass</w:t>
            </w:r>
          </w:p>
        </w:tc>
      </w:tr>
      <w:tr>
        <w:trPr/>
        <w:tc>
          <w:tcPr>
            <w:tcW w:w="795" w:type="dxa"/>
            <w:tcBorders>
              <w:bottom w:val="single" w:sz="6" w:space="0" w:color="000000"/>
              <w:insideH w:val="single" w:sz="6" w:space="0" w:color="000000"/>
            </w:tcBorders>
            <w:shd w:fill="EEEEEE" w:val="clear"/>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2.</w:t>
            </w:r>
          </w:p>
        </w:tc>
        <w:tc>
          <w:tcPr>
            <w:tcW w:w="1245" w:type="dxa"/>
            <w:tcBorders>
              <w:bottom w:val="single" w:sz="6" w:space="0" w:color="000000"/>
              <w:insideH w:val="single" w:sz="6" w:space="0" w:color="000000"/>
            </w:tcBorders>
            <w:shd w:fill="EEEEEE" w:val="clear"/>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Sending a Pong Object</w:t>
            </w:r>
          </w:p>
        </w:tc>
        <w:tc>
          <w:tcPr>
            <w:tcW w:w="2040" w:type="dxa"/>
            <w:tcBorders>
              <w:bottom w:val="single" w:sz="6" w:space="0" w:color="000000"/>
              <w:insideH w:val="single" w:sz="6" w:space="0" w:color="000000"/>
            </w:tcBorders>
            <w:shd w:fill="EEEEEE" w:val="clear"/>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1. Pong object is instantiated.</w:t>
            </w:r>
          </w:p>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2. Pong object is serialized.</w:t>
            </w:r>
          </w:p>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3. Pong object is deserialized.</w:t>
            </w:r>
          </w:p>
        </w:tc>
        <w:tc>
          <w:tcPr>
            <w:tcW w:w="1305" w:type="dxa"/>
            <w:tcBorders>
              <w:bottom w:val="single" w:sz="6" w:space="0" w:color="000000"/>
              <w:insideH w:val="single" w:sz="6" w:space="0" w:color="000000"/>
            </w:tcBorders>
            <w:shd w:fill="EEEEEE" w:val="clear"/>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Dummy Ping</w:t>
            </w:r>
          </w:p>
        </w:tc>
        <w:tc>
          <w:tcPr>
            <w:tcW w:w="1815" w:type="dxa"/>
            <w:tcBorders>
              <w:bottom w:val="single" w:sz="6" w:space="0" w:color="000000"/>
              <w:insideH w:val="single" w:sz="6" w:space="0" w:color="000000"/>
            </w:tcBorders>
            <w:shd w:fill="EEEEEE" w:val="clear"/>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Pong object with parameters:</w:t>
            </w:r>
          </w:p>
        </w:tc>
        <w:tc>
          <w:tcPr>
            <w:tcW w:w="1470" w:type="dxa"/>
            <w:tcBorders>
              <w:bottom w:val="single" w:sz="6" w:space="0" w:color="000000"/>
              <w:insideH w:val="single" w:sz="6" w:space="0" w:color="000000"/>
            </w:tcBorders>
            <w:shd w:fill="EEEEEE" w:val="clear"/>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Pong object with parameters:</w:t>
            </w:r>
          </w:p>
        </w:tc>
        <w:tc>
          <w:tcPr>
            <w:tcW w:w="975" w:type="dxa"/>
            <w:tcBorders>
              <w:bottom w:val="single" w:sz="6" w:space="0" w:color="000000"/>
              <w:insideH w:val="single" w:sz="6" w:space="0" w:color="000000"/>
            </w:tcBorders>
            <w:shd w:fill="EEEEEE" w:val="clear"/>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Pass</w:t>
            </w:r>
          </w:p>
        </w:tc>
      </w:tr>
      <w:tr>
        <w:trPr/>
        <w:tc>
          <w:tcPr>
            <w:tcW w:w="795" w:type="dxa"/>
            <w:tcBorders>
              <w:bottom w:val="single" w:sz="6" w:space="0" w:color="000000"/>
              <w:insideH w:val="single" w:sz="6" w:space="0" w:color="000000"/>
            </w:tcBorders>
            <w:shd w:fill="EEEEEE" w:val="clear"/>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3.</w:t>
            </w:r>
          </w:p>
        </w:tc>
        <w:tc>
          <w:tcPr>
            <w:tcW w:w="1245" w:type="dxa"/>
            <w:tcBorders>
              <w:bottom w:val="single" w:sz="6" w:space="0" w:color="000000"/>
              <w:insideH w:val="single" w:sz="6" w:space="0" w:color="000000"/>
            </w:tcBorders>
            <w:shd w:fill="EEEEEE" w:val="clear"/>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Sending a Query Object</w:t>
            </w:r>
          </w:p>
        </w:tc>
        <w:tc>
          <w:tcPr>
            <w:tcW w:w="2040" w:type="dxa"/>
            <w:tcBorders>
              <w:bottom w:val="single" w:sz="6" w:space="0" w:color="000000"/>
              <w:insideH w:val="single" w:sz="6" w:space="0" w:color="000000"/>
            </w:tcBorders>
            <w:shd w:fill="EEEEEE" w:val="clear"/>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1. Query object is instantiated.</w:t>
            </w:r>
          </w:p>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2. Query object is serialized.</w:t>
            </w:r>
          </w:p>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3. Query object is deserialized.</w:t>
            </w:r>
          </w:p>
        </w:tc>
        <w:tc>
          <w:tcPr>
            <w:tcW w:w="1305" w:type="dxa"/>
            <w:tcBorders>
              <w:bottom w:val="single" w:sz="6" w:space="0" w:color="000000"/>
              <w:insideH w:val="single" w:sz="6" w:space="0" w:color="000000"/>
            </w:tcBorders>
            <w:shd w:fill="EEEEEE" w:val="clear"/>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Query object with parameters:</w:t>
            </w:r>
          </w:p>
        </w:tc>
        <w:tc>
          <w:tcPr>
            <w:tcW w:w="1815" w:type="dxa"/>
            <w:tcBorders>
              <w:bottom w:val="single" w:sz="6" w:space="0" w:color="000000"/>
              <w:insideH w:val="single" w:sz="6" w:space="0" w:color="000000"/>
            </w:tcBorders>
            <w:shd w:fill="EEEEEE" w:val="clear"/>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Query object with parameters:</w:t>
            </w:r>
          </w:p>
        </w:tc>
        <w:tc>
          <w:tcPr>
            <w:tcW w:w="1470" w:type="dxa"/>
            <w:tcBorders>
              <w:bottom w:val="single" w:sz="6" w:space="0" w:color="000000"/>
              <w:insideH w:val="single" w:sz="6" w:space="0" w:color="000000"/>
            </w:tcBorders>
            <w:shd w:fill="EEEEEE" w:val="clear"/>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Query object with parameters:</w:t>
            </w:r>
          </w:p>
        </w:tc>
        <w:tc>
          <w:tcPr>
            <w:tcW w:w="975" w:type="dxa"/>
            <w:tcBorders>
              <w:bottom w:val="single" w:sz="6" w:space="0" w:color="000000"/>
              <w:insideH w:val="single" w:sz="6" w:space="0" w:color="000000"/>
            </w:tcBorders>
            <w:shd w:fill="EEEEEE" w:val="clear"/>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Pass</w:t>
            </w:r>
          </w:p>
        </w:tc>
      </w:tr>
      <w:tr>
        <w:trPr/>
        <w:tc>
          <w:tcPr>
            <w:tcW w:w="795" w:type="dxa"/>
            <w:tcBorders>
              <w:top w:val="single" w:sz="6" w:space="0" w:color="999999"/>
              <w:bottom w:val="single" w:sz="16" w:space="0" w:color="000000"/>
              <w:insideH w:val="single" w:sz="16" w:space="0" w:color="000000"/>
            </w:tcBorders>
            <w:shd w:fill="auto" w:val="clear"/>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4.</w:t>
            </w:r>
          </w:p>
        </w:tc>
        <w:tc>
          <w:tcPr>
            <w:tcW w:w="1245" w:type="dxa"/>
            <w:tcBorders>
              <w:top w:val="single" w:sz="6" w:space="0" w:color="999999"/>
              <w:bottom w:val="single" w:sz="16" w:space="0" w:color="000000"/>
              <w:insideH w:val="single" w:sz="16" w:space="0" w:color="000000"/>
            </w:tcBorders>
            <w:shd w:fill="auto" w:val="clear"/>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Sending a QueryHit Object</w:t>
            </w:r>
          </w:p>
        </w:tc>
        <w:tc>
          <w:tcPr>
            <w:tcW w:w="2040" w:type="dxa"/>
            <w:tcBorders>
              <w:top w:val="single" w:sz="6" w:space="0" w:color="999999"/>
              <w:bottom w:val="single" w:sz="16" w:space="0" w:color="000000"/>
              <w:insideH w:val="single" w:sz="16" w:space="0" w:color="000000"/>
            </w:tcBorders>
            <w:shd w:fill="auto" w:val="clear"/>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1. QueryHit object is instantiated.</w:t>
            </w:r>
          </w:p>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2.Files from dummy Query are searched in the system and added to QueryHit.</w:t>
            </w:r>
          </w:p>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3. QueryHit object is serialized.</w:t>
            </w:r>
          </w:p>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4. QueryHit object is deserialized.</w:t>
            </w:r>
          </w:p>
        </w:tc>
        <w:tc>
          <w:tcPr>
            <w:tcW w:w="1305" w:type="dxa"/>
            <w:tcBorders>
              <w:top w:val="single" w:sz="6" w:space="0" w:color="999999"/>
              <w:bottom w:val="single" w:sz="16" w:space="0" w:color="000000"/>
              <w:insideH w:val="single" w:sz="16" w:space="0" w:color="000000"/>
            </w:tcBorders>
            <w:shd w:fill="auto" w:val="clear"/>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Dummy Query</w:t>
            </w:r>
          </w:p>
        </w:tc>
        <w:tc>
          <w:tcPr>
            <w:tcW w:w="1815" w:type="dxa"/>
            <w:tcBorders>
              <w:top w:val="single" w:sz="6" w:space="0" w:color="999999"/>
              <w:bottom w:val="single" w:sz="16" w:space="0" w:color="000000"/>
              <w:insideH w:val="single" w:sz="16" w:space="0" w:color="000000"/>
            </w:tcBorders>
            <w:shd w:fill="auto" w:val="clear"/>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QueryHit object with parameters:</w:t>
            </w:r>
          </w:p>
        </w:tc>
        <w:tc>
          <w:tcPr>
            <w:tcW w:w="1470" w:type="dxa"/>
            <w:tcBorders>
              <w:top w:val="single" w:sz="6" w:space="0" w:color="999999"/>
              <w:bottom w:val="single" w:sz="16" w:space="0" w:color="000000"/>
              <w:insideH w:val="single" w:sz="16" w:space="0" w:color="000000"/>
            </w:tcBorders>
            <w:shd w:fill="auto" w:val="clear"/>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QueryHit object with parameters:</w:t>
            </w:r>
          </w:p>
        </w:tc>
        <w:tc>
          <w:tcPr>
            <w:tcW w:w="975" w:type="dxa"/>
            <w:tcBorders>
              <w:top w:val="single" w:sz="6" w:space="0" w:color="999999"/>
              <w:bottom w:val="single" w:sz="16" w:space="0" w:color="000000"/>
              <w:insideH w:val="single" w:sz="16" w:space="0" w:color="000000"/>
            </w:tcBorders>
            <w:shd w:fill="auto" w:val="clear"/>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Pass</w:t>
            </w:r>
          </w:p>
        </w:tc>
      </w:tr>
    </w:tbl>
    <w:p>
      <w:pPr>
        <w:pStyle w:val="TextBody"/>
        <w:rPr/>
      </w:pPr>
      <w:r>
        <w:rPr/>
      </w:r>
    </w:p>
    <w:p>
      <w:pPr>
        <w:pStyle w:val="TextBody"/>
        <w:rPr/>
      </w:pPr>
      <w:r>
        <w:rPr/>
      </w:r>
    </w:p>
    <w:p>
      <w:pPr>
        <w:pStyle w:val="TextBody"/>
        <w:rPr/>
      </w:pPr>
      <w:r>
        <w:rPr/>
      </w:r>
    </w:p>
    <w:p>
      <w:pPr>
        <w:pStyle w:val="Heading2"/>
        <w:rPr/>
      </w:pPr>
      <w:r>
        <w:rPr/>
        <w:t>Simulation of multiple Nodes:</w:t>
      </w:r>
    </w:p>
    <w:p>
      <w:pPr>
        <w:pStyle w:val="TextBody"/>
        <w:rPr/>
      </w:pPr>
      <w:r>
        <w:rPr/>
      </w:r>
    </w:p>
    <w:tbl>
      <w:tblPr>
        <w:tblW w:w="9645" w:type="dxa"/>
        <w:jc w:val="left"/>
        <w:tblInd w:w="0" w:type="dxa"/>
        <w:tblBorders>
          <w:top w:val="single" w:sz="16" w:space="0" w:color="000000"/>
        </w:tblBorders>
        <w:tblCellMar>
          <w:top w:w="0" w:type="dxa"/>
          <w:left w:w="0" w:type="dxa"/>
          <w:bottom w:w="0" w:type="dxa"/>
          <w:right w:w="0" w:type="dxa"/>
        </w:tblCellMar>
      </w:tblPr>
      <w:tblGrid>
        <w:gridCol w:w="795"/>
        <w:gridCol w:w="1410"/>
        <w:gridCol w:w="1875"/>
        <w:gridCol w:w="1305"/>
        <w:gridCol w:w="1815"/>
        <w:gridCol w:w="1470"/>
        <w:gridCol w:w="975"/>
      </w:tblGrid>
      <w:tr>
        <w:trPr/>
        <w:tc>
          <w:tcPr>
            <w:tcW w:w="795" w:type="dxa"/>
            <w:tcBorders>
              <w:top w:val="single" w:sz="16" w:space="0" w:color="000000"/>
            </w:tcBorders>
            <w:shd w:fill="auto" w:val="clear"/>
          </w:tcPr>
          <w:p>
            <w:pPr>
              <w:pStyle w:val="TableContents"/>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Case ID</w:t>
            </w:r>
          </w:p>
        </w:tc>
        <w:tc>
          <w:tcPr>
            <w:tcW w:w="1410" w:type="dxa"/>
            <w:tcBorders>
              <w:top w:val="single" w:sz="16" w:space="0" w:color="000000"/>
            </w:tcBorders>
            <w:shd w:fill="auto" w:val="clear"/>
          </w:tcPr>
          <w:p>
            <w:pPr>
              <w:pStyle w:val="TableContents"/>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Scenario</w:t>
            </w:r>
          </w:p>
        </w:tc>
        <w:tc>
          <w:tcPr>
            <w:tcW w:w="1875" w:type="dxa"/>
            <w:tcBorders>
              <w:top w:val="single" w:sz="16" w:space="0" w:color="000000"/>
            </w:tcBorders>
            <w:shd w:fill="auto" w:val="clear"/>
          </w:tcPr>
          <w:p>
            <w:pPr>
              <w:pStyle w:val="TableContents"/>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Steps</w:t>
            </w:r>
          </w:p>
        </w:tc>
        <w:tc>
          <w:tcPr>
            <w:tcW w:w="1305" w:type="dxa"/>
            <w:tcBorders>
              <w:top w:val="single" w:sz="16" w:space="0" w:color="000000"/>
            </w:tcBorders>
            <w:shd w:fill="auto" w:val="clear"/>
          </w:tcPr>
          <w:p>
            <w:pPr>
              <w:pStyle w:val="TableContents"/>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Input</w:t>
            </w:r>
          </w:p>
        </w:tc>
        <w:tc>
          <w:tcPr>
            <w:tcW w:w="1815" w:type="dxa"/>
            <w:tcBorders>
              <w:top w:val="single" w:sz="16" w:space="0" w:color="000000"/>
            </w:tcBorders>
            <w:shd w:fill="auto" w:val="clear"/>
          </w:tcPr>
          <w:p>
            <w:pPr>
              <w:pStyle w:val="TableContents"/>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Expected Output</w:t>
            </w:r>
          </w:p>
        </w:tc>
        <w:tc>
          <w:tcPr>
            <w:tcW w:w="1470" w:type="dxa"/>
            <w:tcBorders>
              <w:top w:val="single" w:sz="16" w:space="0" w:color="000000"/>
            </w:tcBorders>
            <w:shd w:fill="auto" w:val="clear"/>
          </w:tcPr>
          <w:p>
            <w:pPr>
              <w:pStyle w:val="TableContents"/>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Actual Output</w:t>
            </w:r>
          </w:p>
        </w:tc>
        <w:tc>
          <w:tcPr>
            <w:tcW w:w="975" w:type="dxa"/>
            <w:tcBorders>
              <w:top w:val="single" w:sz="16" w:space="0" w:color="000000"/>
            </w:tcBorders>
            <w:shd w:fill="auto" w:val="clear"/>
          </w:tcPr>
          <w:p>
            <w:pPr>
              <w:pStyle w:val="TableContents"/>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Pass/Fail</w:t>
            </w:r>
          </w:p>
        </w:tc>
      </w:tr>
      <w:tr>
        <w:trPr/>
        <w:tc>
          <w:tcPr>
            <w:tcW w:w="795" w:type="dxa"/>
            <w:tcBorders>
              <w:bottom w:val="single" w:sz="6" w:space="0" w:color="000000"/>
              <w:insideH w:val="single" w:sz="6" w:space="0" w:color="000000"/>
            </w:tcBorders>
            <w:shd w:fill="auto" w:val="clear"/>
          </w:tcPr>
          <w:p>
            <w:pPr>
              <w:pStyle w:val="TableContents"/>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1.</w:t>
            </w:r>
          </w:p>
        </w:tc>
        <w:tc>
          <w:tcPr>
            <w:tcW w:w="1410" w:type="dxa"/>
            <w:tcBorders>
              <w:bottom w:val="single" w:sz="6" w:space="0" w:color="000000"/>
              <w:insideH w:val="single" w:sz="6" w:space="0" w:color="000000"/>
            </w:tcBorders>
            <w:shd w:fill="auto" w:val="clear"/>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Establishing connection between multiple nodes</w:t>
            </w:r>
          </w:p>
        </w:tc>
        <w:tc>
          <w:tcPr>
            <w:tcW w:w="1875" w:type="dxa"/>
            <w:tcBorders>
              <w:bottom w:val="single" w:sz="6" w:space="0" w:color="000000"/>
              <w:insideH w:val="single" w:sz="6" w:space="0" w:color="000000"/>
            </w:tcBorders>
            <w:shd w:fill="auto" w:val="clear"/>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1. Nodes are created on a single machine by using different ports.</w:t>
            </w:r>
          </w:p>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2. Server and Client are connected.</w:t>
            </w:r>
          </w:p>
        </w:tc>
        <w:tc>
          <w:tcPr>
            <w:tcW w:w="1305" w:type="dxa"/>
            <w:tcBorders>
              <w:bottom w:val="single" w:sz="6" w:space="0" w:color="000000"/>
              <w:insideH w:val="single" w:sz="6" w:space="0" w:color="000000"/>
            </w:tcBorders>
            <w:shd w:fill="auto" w:val="clear"/>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Dummy Clients and Servers</w:t>
            </w:r>
          </w:p>
        </w:tc>
        <w:tc>
          <w:tcPr>
            <w:tcW w:w="1815" w:type="dxa"/>
            <w:tcBorders>
              <w:bottom w:val="single" w:sz="6" w:space="0" w:color="000000"/>
              <w:insideH w:val="single" w:sz="6" w:space="0" w:color="000000"/>
            </w:tcBorders>
            <w:shd w:fill="auto" w:val="clear"/>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bookmarkStart w:id="0" w:name="__DdeLink__6_245471178"/>
            <w:r>
              <w:rPr>
                <w:rFonts w:ascii="Liberation Sans" w:hAnsi="Liberation Sans"/>
                <w:b w:val="false"/>
                <w:bCs w:val="false"/>
                <w:i w:val="false"/>
                <w:iCs w:val="false"/>
                <w:strike w:val="false"/>
                <w:dstrike w:val="false"/>
                <w:outline w:val="false"/>
                <w:shadow w:val="false"/>
                <w:color w:val="000000"/>
                <w:sz w:val="24"/>
                <w:szCs w:val="24"/>
                <w:u w:val="none"/>
              </w:rPr>
              <w:t>Successful connection between intended Clients and Servers.</w:t>
            </w:r>
            <w:bookmarkEnd w:id="0"/>
          </w:p>
        </w:tc>
        <w:tc>
          <w:tcPr>
            <w:tcW w:w="1470" w:type="dxa"/>
            <w:tcBorders>
              <w:bottom w:val="single" w:sz="6" w:space="0" w:color="000000"/>
              <w:insideH w:val="single" w:sz="6" w:space="0" w:color="000000"/>
            </w:tcBorders>
            <w:shd w:fill="auto" w:val="clear"/>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Successful connection between intended Clients and Servers.</w:t>
            </w:r>
          </w:p>
        </w:tc>
        <w:tc>
          <w:tcPr>
            <w:tcW w:w="975" w:type="dxa"/>
            <w:tcBorders>
              <w:bottom w:val="single" w:sz="6" w:space="0" w:color="000000"/>
              <w:insideH w:val="single" w:sz="6" w:space="0" w:color="000000"/>
            </w:tcBorders>
            <w:shd w:fill="auto" w:val="clear"/>
          </w:tcPr>
          <w:p>
            <w:pPr>
              <w:pStyle w:val="TableContents"/>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Pass</w:t>
            </w:r>
          </w:p>
        </w:tc>
      </w:tr>
    </w:tbl>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SimSun" w:cs="Arial"/>
      <w:color w:val="auto"/>
      <w:kern w:val="2"/>
      <w:sz w:val="24"/>
      <w:szCs w:val="24"/>
      <w:lang w:val="en-IN"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7"/>
      <w:szCs w:val="27"/>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Subtitle">
    <w:name w:val="Subtitle"/>
    <w:basedOn w:val="Heading"/>
    <w:next w:val="TextBody"/>
    <w:qFormat/>
    <w:pPr>
      <w:spacing w:before="60" w:after="120"/>
      <w:jc w:val="center"/>
    </w:pPr>
    <w:rPr>
      <w:sz w:val="36"/>
      <w:szCs w:val="36"/>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155</TotalTime>
  <Application>LibreOffice/6.1.4.2$Windows_X86_64 LibreOffice_project/9d0f32d1f0b509096fd65e0d4bec26ddd1938fd3</Application>
  <Pages>2</Pages>
  <Words>328</Words>
  <Characters>1818</Characters>
  <CharactersWithSpaces>2084</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2019-03-22T00:56:09Z</dcterms:created>
  <dc:creator/>
  <dc:description/>
  <dc:language>en-IN</dc:language>
  <cp:lastModifiedBy/>
  <dcterms:modified xsi:type="dcterms:W3CDTF">2019-03-22T03:41:55Z</dcterms:modified>
  <cp:revision>3</cp:revision>
  <dc:subject/>
  <dc:title/>
</cp:coreProperties>
</file>