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80" w:before="0"/>
        <w:jc w:val="center"/>
      </w:pPr>
      <w:r>
        <w:rPr>
          <w:rFonts w:ascii="Arial" w:cs="Arial" w:eastAsia="Arial" w:hAnsi="Arial"/>
          <w:b/>
          <w:bCs/>
          <w:color w:val="7C3AED"/>
          <w:sz w:val="72"/>
          <w:szCs w:val="72"/>
        </w:rPr>
        <w:t xml:space="preserve">Creator Coach</w:t>
      </w:r>
    </w:p>
    <w:p>
      <w:pPr>
        <w:spacing w:after="200" w:before="0"/>
        <w:jc w:val="center"/>
      </w:pPr>
      <w:r>
        <w:rPr>
          <w:rFonts w:ascii="Arial" w:cs="Arial" w:eastAsia="Arial" w:hAnsi="Arial"/>
          <w:color w:val="44403C"/>
          <w:sz w:val="32"/>
          <w:szCs w:val="32"/>
        </w:rPr>
        <w:t xml:space="preserve">AI-Powered Content Strategy Platform</w:t>
      </w:r>
    </w:p>
    <w:p>
      <w:pPr>
        <w:pBdr>
          <w:bottom w:val="single" w:color="E7E5E4" w:sz="2" w:space="4"/>
        </w:pBdr>
        <w:spacing w:after="320" w:before="0"/>
        <w:jc w:val="center"/>
      </w:pPr>
      <w:r>
        <w:rPr>
          <w:rFonts w:ascii="Arial" w:cs="Arial" w:eastAsia="Arial" w:hAnsi="Arial"/>
          <w:color w:val="78716C"/>
          <w:sz w:val="24"/>
          <w:szCs w:val="24"/>
        </w:rPr>
        <w:t xml:space="preserve">Product Document &amp; Technical Architecture</w:t>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1. Project Overview</w:t>
      </w:r>
    </w:p>
    <w:p>
      <w:pPr>
        <w:spacing w:after="100" w:before="60"/>
      </w:pPr>
      <w:r>
        <w:rPr>
          <w:rFonts w:ascii="Arial" w:cs="Arial" w:eastAsia="Arial" w:hAnsi="Arial"/>
          <w:color w:val="44403C"/>
          <w:sz w:val="22"/>
          <w:szCs w:val="22"/>
        </w:rPr>
        <w:t xml:space="preserve">Creator Coach is a web application that acts as a personalised AI content strategist for individual creators on YouTube and Instagram. Instead of expensive agency tools or generic dashboards, it combines real platform analytics with AI analysis to give each creator specific, actionable advice — and acts as an ongoing coach rather than a one-off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1"/>
              <w:left w:val="single" w:color="D6D3D1" w:sz="1"/>
              <w:bottom w:val="single" w:color="D6D3D1" w:sz="1"/>
              <w:right w:val="single" w:color="D6D3D1" w:sz="1"/>
            </w:tcBorders>
            <w:shd w:fill="EDE9FE" w:val="clear"/>
            <w:tcMar>
              <w:top w:type="dxa" w:w="120"/>
              <w:left w:type="dxa" w:w="180"/>
              <w:bottom w:type="dxa" w:w="120"/>
              <w:right w:type="dxa" w:w="180"/>
            </w:tcMar>
          </w:tcPr>
          <w:p>
            <w:pPr>
              <w:spacing w:after="60"/>
            </w:pPr>
            <w:r>
              <w:rPr>
                <w:rFonts w:ascii="Arial" w:cs="Arial" w:eastAsia="Arial" w:hAnsi="Arial"/>
                <w:b/>
                <w:bCs/>
                <w:color w:val="7C3AED"/>
                <w:sz w:val="22"/>
                <w:szCs w:val="22"/>
              </w:rPr>
              <w:t xml:space="preserve">The core problem we solve</w:t>
            </w:r>
          </w:p>
          <w:p>
            <w:pPr>
              <w:spacing w:after="0"/>
            </w:pPr>
            <w:r>
              <w:rPr>
                <w:rFonts w:ascii="Arial" w:cs="Arial" w:eastAsia="Arial" w:hAnsi="Arial"/>
                <w:color w:val="44403C"/>
                <w:sz w:val="21"/>
                <w:szCs w:val="21"/>
              </w:rPr>
              <w:t xml:space="preserve">Tools like HypeAuditor and Hootsuite are built for agencies and cost $99–199/month. Individual creators either can't afford them or get generic advice. Creator Coach is built for the solo creator — free to use, deeply personalised, and designed to feel like having a content strategist on call 24/7.</w:t>
            </w:r>
          </w:p>
        </w:tc>
      </w:tr>
    </w:tbl>
    <w:p>
      <w:pPr>
        <w:spacing w:after="40" w:before="40"/>
      </w:pPr>
      <w:r>
        <w:t xml:space="preserve"/>
      </w:r>
    </w:p>
    <w:p>
      <w:pPr>
        <w:pStyle w:val="Heading2"/>
        <w:spacing w:after="120" w:before="280"/>
      </w:pPr>
      <w:r>
        <w:rPr>
          <w:rFonts w:ascii="Arial" w:cs="Arial" w:eastAsia="Arial" w:hAnsi="Arial"/>
          <w:b/>
          <w:bCs/>
          <w:color w:val="7C3AED"/>
          <w:sz w:val="28"/>
          <w:szCs w:val="28"/>
        </w:rPr>
        <w:t xml:space="preserve">1.1 Target Users</w:t>
      </w:r>
    </w:p>
    <w:p>
      <w:pPr>
        <w:pStyle w:val="ListParagraph"/>
        <w:numPr>
          <w:ilvl w:val="0"/>
          <w:numId w:val="2"/>
        </w:numPr>
        <w:spacing w:after="40" w:before="40"/>
      </w:pPr>
      <w:r>
        <w:rPr>
          <w:rFonts w:ascii="Arial" w:cs="Arial" w:eastAsia="Arial" w:hAnsi="Arial"/>
          <w:b w:val="false"/>
          <w:bCs w:val="false"/>
          <w:color w:val="44403C"/>
          <w:sz w:val="22"/>
          <w:szCs w:val="22"/>
        </w:rPr>
        <w:t xml:space="preserve">Solo creators with 1k–100k subscribers/followers on YouTube or Instagram</w:t>
      </w:r>
    </w:p>
    <w:p>
      <w:pPr>
        <w:pStyle w:val="ListParagraph"/>
        <w:numPr>
          <w:ilvl w:val="0"/>
          <w:numId w:val="2"/>
        </w:numPr>
        <w:spacing w:after="40" w:before="40"/>
      </w:pPr>
      <w:r>
        <w:rPr>
          <w:rFonts w:ascii="Arial" w:cs="Arial" w:eastAsia="Arial" w:hAnsi="Arial"/>
          <w:b w:val="false"/>
          <w:bCs w:val="false"/>
          <w:color w:val="44403C"/>
          <w:sz w:val="22"/>
          <w:szCs w:val="22"/>
        </w:rPr>
        <w:t xml:space="preserve">Students and aspiring creators building their first channel</w:t>
      </w:r>
    </w:p>
    <w:p>
      <w:pPr>
        <w:pStyle w:val="ListParagraph"/>
        <w:numPr>
          <w:ilvl w:val="0"/>
          <w:numId w:val="2"/>
        </w:numPr>
        <w:spacing w:after="40" w:before="40"/>
      </w:pPr>
      <w:r>
        <w:rPr>
          <w:rFonts w:ascii="Arial" w:cs="Arial" w:eastAsia="Arial" w:hAnsi="Arial"/>
          <w:b w:val="false"/>
          <w:bCs w:val="false"/>
          <w:color w:val="44403C"/>
          <w:sz w:val="22"/>
          <w:szCs w:val="22"/>
        </w:rPr>
        <w:t xml:space="preserve">Small creators who want to grow without hiring an agency or consultant</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1.2 Key Differentiators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30"/>
        <w:gridCol w:w="2330"/>
      </w:tblGrid>
      <w:tr>
        <w:tc>
          <w:tcPr>
            <w:tcW w:type="dxa" w:w="24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Creator Coach</w:t>
            </w:r>
          </w:p>
        </w:tc>
        <w:tc>
          <w:tcPr>
            <w:tcW w:type="dxa" w:w="233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HypeAuditor</w:t>
            </w:r>
          </w:p>
        </w:tc>
        <w:tc>
          <w:tcPr>
            <w:tcW w:type="dxa" w:w="233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Hootsuite</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Price</w:t>
            </w:r>
          </w:p>
        </w:tc>
        <w:tc>
          <w:tcPr>
            <w:tcW w:type="dxa" w:w="23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 (API costs ~$0.003/use)</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$99–299/month</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$99+/month</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Target user</w:t>
            </w:r>
          </w:p>
        </w:tc>
        <w:tc>
          <w:tcPr>
            <w:tcW w:type="dxa" w:w="23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Solo creator</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Agency</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Brand/Agency</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Personal AI coach</w:t>
            </w:r>
          </w:p>
        </w:tc>
        <w:tc>
          <w:tcPr>
            <w:tcW w:type="dxa" w:w="23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Yes — ongoing chat</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No</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No</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Trend → Content bridge</w:t>
            </w:r>
          </w:p>
        </w:tc>
        <w:tc>
          <w:tcPr>
            <w:tcW w:type="dxa" w:w="23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Yes</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Partial</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Yes</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Thumbnail scoring</w:t>
            </w:r>
          </w:p>
        </w:tc>
        <w:tc>
          <w:tcPr>
            <w:tcW w:type="dxa" w:w="23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Yes</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No</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No</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30-day content calendar</w:t>
            </w:r>
          </w:p>
        </w:tc>
        <w:tc>
          <w:tcPr>
            <w:tcW w:type="dxa" w:w="23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Yes</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No</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No</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Competitor benchmarking</w:t>
            </w:r>
          </w:p>
        </w:tc>
        <w:tc>
          <w:tcPr>
            <w:tcW w:type="dxa" w:w="23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Yes</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Yes</w:t>
            </w:r>
          </w:p>
        </w:tc>
        <w:tc>
          <w:tcPr>
            <w:tcW w:type="dxa" w:w="233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Partial</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 deployment</w:t>
            </w:r>
          </w:p>
        </w:tc>
        <w:tc>
          <w:tcPr>
            <w:tcW w:type="dxa" w:w="23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Yes (Vercel)</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N/A (SaaS)</w:t>
            </w:r>
          </w:p>
        </w:tc>
        <w:tc>
          <w:tcPr>
            <w:tcW w:type="dxa" w:w="233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N/A (SaaS)</w:t>
            </w:r>
          </w:p>
        </w:tc>
      </w:tr>
    </w:tbl>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2. Core Features</w:t>
      </w:r>
    </w:p>
    <w:p>
      <w:pPr>
        <w:pStyle w:val="Heading2"/>
        <w:spacing w:after="120" w:before="280"/>
      </w:pPr>
      <w:r>
        <w:rPr>
          <w:rFonts w:ascii="Arial" w:cs="Arial" w:eastAsia="Arial" w:hAnsi="Arial"/>
          <w:b/>
          <w:bCs/>
          <w:color w:val="7C3AED"/>
          <w:sz w:val="28"/>
          <w:szCs w:val="28"/>
        </w:rPr>
        <w:t xml:space="preserve">2.1 Profile Analyzer</w:t>
      </w:r>
    </w:p>
    <w:p>
      <w:pPr>
        <w:spacing w:after="100" w:before="60"/>
      </w:pPr>
      <w:r>
        <w:rPr>
          <w:rFonts w:ascii="Arial" w:cs="Arial" w:eastAsia="Arial" w:hAnsi="Arial"/>
          <w:color w:val="44403C"/>
          <w:sz w:val="22"/>
          <w:szCs w:val="22"/>
        </w:rPr>
        <w:t xml:space="preserve">The user pastes their YouTube channel URL or Instagram handle. The backend fetches real statistics — subscriber count, average views, engagement rate, watch time, follower growth — and passes them to the AI. The AI returns a structured 'health score' (0–100) broken down into four areas: Reach, Engagement, Consistency, and Growth Velocity. Each area gets a specific score and a one-paragraph recommendation.</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2.2 Trend Radar</w:t>
      </w:r>
    </w:p>
    <w:p>
      <w:pPr>
        <w:spacing w:after="100" w:before="60"/>
      </w:pPr>
      <w:r>
        <w:rPr>
          <w:rFonts w:ascii="Arial" w:cs="Arial" w:eastAsia="Arial" w:hAnsi="Arial"/>
          <w:color w:val="44403C"/>
          <w:sz w:val="22"/>
          <w:szCs w:val="22"/>
        </w:rPr>
        <w:t xml:space="preserve">Every week the system pulls trending topics in the creator's niche from Google Trends and the YouTube trending feed. The AI then maps those trends against the creator's existing content gaps — topics their audience would expect them to cover but haven't. The output is a ranked list of 5–10 opportunity topics with an estimated engagement uplift and a suggested title/angle for each.</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2.3 AI Coach Chat</w:t>
      </w:r>
    </w:p>
    <w:p>
      <w:pPr>
        <w:spacing w:after="100" w:before="60"/>
      </w:pPr>
      <w:r>
        <w:rPr>
          <w:rFonts w:ascii="Arial" w:cs="Arial" w:eastAsia="Arial" w:hAnsi="Arial"/>
          <w:color w:val="44403C"/>
          <w:sz w:val="22"/>
          <w:szCs w:val="22"/>
        </w:rPr>
        <w:t xml:space="preserve">An ongoing chat window that has full context of the creator's channel stats, their previous analyses, and their content calendar. The creator can ask natural questions like 'why did my last reel underperform?' or 'what should I post this weekend?' and get answers that reference their actual data, not generic advice. Conversation history is saved to Supabase so the AI remembers context across sessions.</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2.4 Post / Video Auditor</w:t>
      </w:r>
    </w:p>
    <w:p>
      <w:pPr>
        <w:spacing w:after="100" w:before="60"/>
      </w:pPr>
      <w:r>
        <w:rPr>
          <w:rFonts w:ascii="Arial" w:cs="Arial" w:eastAsia="Arial" w:hAnsi="Arial"/>
          <w:color w:val="44403C"/>
          <w:sz w:val="22"/>
          <w:szCs w:val="22"/>
        </w:rPr>
        <w:t xml:space="preserve">The creator pastes a specific YouTube video URL or Instagram post URL. The system fetches its individual performance stats and the AI performs a detailed audit: what worked (hook, pacing, thumbnail, caption), what underperformed, and a concrete list of changes to make on the next similar piece of content.</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2.5 Thumbnail &amp; Caption Scorer (New)</w:t>
      </w:r>
    </w:p>
    <w:p>
      <w:pPr>
        <w:spacing w:after="100" w:before="60"/>
      </w:pPr>
      <w:r>
        <w:rPr>
          <w:rFonts w:ascii="Arial" w:cs="Arial" w:eastAsia="Arial" w:hAnsi="Arial"/>
          <w:color w:val="44403C"/>
          <w:sz w:val="22"/>
          <w:szCs w:val="22"/>
        </w:rPr>
        <w:t xml:space="preserve">The creator uploads a thumbnail image or pastes a caption. The AI scores it against current best practices for their niche — based on what's performing well in that category right now — and gives specific improvement suggestions: colour contrast, text size, emotional hook, keyword placement, and CTA strength.</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2.6 30-Day Content Calendar (New)</w:t>
      </w:r>
    </w:p>
    <w:p>
      <w:pPr>
        <w:spacing w:after="100" w:before="60"/>
      </w:pPr>
      <w:r>
        <w:rPr>
          <w:rFonts w:ascii="Arial" w:cs="Arial" w:eastAsia="Arial" w:hAnsi="Arial"/>
          <w:color w:val="44403C"/>
          <w:sz w:val="22"/>
          <w:szCs w:val="22"/>
        </w:rPr>
        <w:t xml:space="preserve">After analysing the creator's niche, posting cadence, and trending topics, the AI generates a personalised 30-day posting schedule. Each entry includes: date, platform, content type (Reel/Long-form/Short), topic, suggested title, and key talking points. The calendar can be regenerated or adjusted through the coach chat.</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2.7 Competitor Benchmarking (New)</w:t>
      </w:r>
    </w:p>
    <w:p>
      <w:pPr>
        <w:spacing w:after="100" w:before="60"/>
      </w:pPr>
      <w:r>
        <w:rPr>
          <w:rFonts w:ascii="Arial" w:cs="Arial" w:eastAsia="Arial" w:hAnsi="Arial"/>
          <w:color w:val="44403C"/>
          <w:sz w:val="22"/>
          <w:szCs w:val="22"/>
        </w:rPr>
        <w:t xml:space="preserve">The creator enters up to 5 competitor channel/account URLs. The system fetches their public stats and the AI produces a comparison report: where the creator is ahead, where they're lagging, and one specific content move that could close the biggest gap. This feature is intentionally limited to what's available via free APIs — engagement rate, posting frequency, content type breakdown, follower growth rate.</w:t>
      </w:r>
    </w:p>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3. Tech Stack</w:t>
      </w:r>
    </w:p>
    <w:p>
      <w:pPr>
        <w:pStyle w:val="Heading2"/>
        <w:spacing w:after="120" w:before="280"/>
      </w:pPr>
      <w:r>
        <w:rPr>
          <w:rFonts w:ascii="Arial" w:cs="Arial" w:eastAsia="Arial" w:hAnsi="Arial"/>
          <w:b/>
          <w:bCs/>
          <w:color w:val="7C3AED"/>
          <w:sz w:val="28"/>
          <w:szCs w:val="28"/>
        </w:rPr>
        <w:t xml:space="preserve">3.1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960"/>
        <w:gridCol w:w="1800"/>
      </w:tblGrid>
      <w:tr>
        <w:tc>
          <w:tcPr>
            <w:tcW w:type="dxa" w:w="16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8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Frontend</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Next.js (React)</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Industry standard, great resume value, SSR support</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Hosting</w:t>
            </w:r>
          </w:p>
        </w:tc>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Vercel</w:t>
            </w:r>
          </w:p>
        </w:tc>
        <w:tc>
          <w:tcPr>
            <w:tcW w:type="dxa" w:w="3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One git push deploys, free tier, zero config</w:t>
            </w:r>
          </w:p>
        </w:tc>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Backend</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Next.js API Routes</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Serverless — no separate server needed</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Database</w:t>
            </w:r>
          </w:p>
        </w:tc>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Supabase (Postgres)</w:t>
            </w:r>
          </w:p>
        </w:tc>
        <w:tc>
          <w:tcPr>
            <w:tcW w:type="dxa" w:w="3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Managed DB + auth + real-time, generous free tier</w:t>
            </w:r>
          </w:p>
        </w:tc>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Primary AI</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Gemini 2.5 Flash</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1,500 req/day free, 1M context, multimodal</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Fallback AI</w:t>
            </w:r>
          </w:p>
        </w:tc>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Groq (Llama 3.3 70B)</w:t>
            </w:r>
          </w:p>
        </w:tc>
        <w:tc>
          <w:tcPr>
            <w:tcW w:type="dxa" w:w="3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315 tokens/sec, ~1,000 req/day free</w:t>
            </w:r>
          </w:p>
        </w:tc>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YT Data</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YouTube Data API v3</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Official API, 10,000 units/day free</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IG Data</w:t>
            </w:r>
          </w:p>
        </w:tc>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Instagram Basic Display API</w:t>
            </w:r>
          </w:p>
        </w:tc>
        <w:tc>
          <w:tcPr>
            <w:tcW w:type="dxa" w:w="3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Official read-only stats API</w:t>
            </w:r>
          </w:p>
        </w:tc>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Trends</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Google Trends (Pytrends)</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Unofficial Python library, no API key needed</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Styling</w:t>
            </w:r>
          </w:p>
        </w:tc>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Tailwind CSS</w:t>
            </w:r>
          </w:p>
        </w:tc>
        <w:tc>
          <w:tcPr>
            <w:tcW w:type="dxa" w:w="3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Utility-first, fast to build with</w:t>
            </w:r>
          </w:p>
        </w:tc>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Free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Domain</w:t>
            </w:r>
          </w:p>
        </w:tc>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Optional (.vercel.app)</w:t>
            </w:r>
          </w:p>
        </w:tc>
        <w:tc>
          <w:tcPr>
            <w:tcW w:type="dxa" w:w="3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Vercel provides free subdomain out of the box</w:t>
            </w:r>
          </w:p>
        </w:tc>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Free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1"/>
              <w:left w:val="single" w:color="D6D3D1" w:sz="1"/>
              <w:bottom w:val="single" w:color="D6D3D1" w:sz="1"/>
              <w:right w:val="single" w:color="D6D3D1" w:sz="1"/>
            </w:tcBorders>
            <w:shd w:fill="E1F5EE" w:val="clear"/>
            <w:tcMar>
              <w:top w:type="dxa" w:w="120"/>
              <w:left w:type="dxa" w:w="180"/>
              <w:bottom w:type="dxa" w:w="120"/>
              <w:right w:type="dxa" w:w="180"/>
            </w:tcMar>
          </w:tcPr>
          <w:p>
            <w:pPr>
              <w:spacing w:after="60"/>
            </w:pPr>
            <w:r>
              <w:rPr>
                <w:rFonts w:ascii="Arial" w:cs="Arial" w:eastAsia="Arial" w:hAnsi="Arial"/>
                <w:b/>
                <w:bCs/>
                <w:color w:val="0F6E56"/>
                <w:sz w:val="22"/>
                <w:szCs w:val="22"/>
              </w:rPr>
              <w:t xml:space="preserve">Total monthly cost at MVP scale</w:t>
            </w:r>
          </w:p>
          <w:p>
            <w:pPr>
              <w:spacing w:after="0"/>
            </w:pPr>
            <w:r>
              <w:rPr>
                <w:rFonts w:ascii="Arial" w:cs="Arial" w:eastAsia="Arial" w:hAnsi="Arial"/>
                <w:color w:val="44403C"/>
                <w:sz w:val="21"/>
                <w:szCs w:val="21"/>
              </w:rPr>
              <w:t xml:space="preserve">Effectively $0. The only variable cost is AI API usage — at personal/portfolio scale with Gemini Flash (free tier) and Groq as fallback, 500 user conversations per month would cost approximately $0.00 in API fees. If you exceed the free tier, Gemini Flash costs roughly $0.00015 per 1,000 tokens — a 200-message day costs less than $0.05.</w:t>
            </w:r>
          </w:p>
        </w:tc>
      </w:tr>
    </w:tbl>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4. Architecture &amp; Folder Structure</w:t>
      </w:r>
    </w:p>
    <w:p>
      <w:pPr>
        <w:pStyle w:val="Heading2"/>
        <w:spacing w:after="120" w:before="280"/>
      </w:pPr>
      <w:r>
        <w:rPr>
          <w:rFonts w:ascii="Arial" w:cs="Arial" w:eastAsia="Arial" w:hAnsi="Arial"/>
          <w:b/>
          <w:bCs/>
          <w:color w:val="7C3AED"/>
          <w:sz w:val="28"/>
          <w:szCs w:val="28"/>
        </w:rPr>
        <w:t xml:space="preserve">4.1 High-Level Data Flow</w:t>
      </w:r>
    </w:p>
    <w:p>
      <w:pPr>
        <w:spacing w:after="100" w:before="60"/>
      </w:pPr>
      <w:r>
        <w:rPr>
          <w:rFonts w:ascii="Arial" w:cs="Arial" w:eastAsia="Arial" w:hAnsi="Arial"/>
          <w:color w:val="44403C"/>
          <w:sz w:val="22"/>
          <w:szCs w:val="22"/>
        </w:rPr>
        <w:t xml:space="preserve">The system follows a clean three-layer architecture. The user interacts with the Next.js frontend in their browser. Every action that requires data or AI analysis hits a Next.js API route (serverless function on Vercel's edge). The API route either queries Supabase directly, calls the YouTube/Instagram APIs to fetch live platform data, or sends a structured prompt to Gemini Flash — then returns the result to the frontend.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1"/>
              <w:left w:val="single" w:color="D6D3D1" w:sz="1"/>
              <w:bottom w:val="single" w:color="D6D3D1" w:sz="1"/>
              <w:right w:val="single" w:color="D6D3D1" w:sz="1"/>
            </w:tcBorders>
            <w:shd w:fill="FAEEDA" w:val="clear"/>
            <w:tcMar>
              <w:top w:type="dxa" w:w="120"/>
              <w:left w:type="dxa" w:w="180"/>
              <w:bottom w:type="dxa" w:w="120"/>
              <w:right w:type="dxa" w:w="180"/>
            </w:tcMar>
          </w:tcPr>
          <w:p>
            <w:pPr>
              <w:spacing w:after="60"/>
            </w:pPr>
            <w:r>
              <w:rPr>
                <w:rFonts w:ascii="Arial" w:cs="Arial" w:eastAsia="Arial" w:hAnsi="Arial"/>
                <w:b/>
                <w:bCs/>
                <w:color w:val="92400E"/>
                <w:sz w:val="22"/>
                <w:szCs w:val="22"/>
              </w:rPr>
              <w:t xml:space="preserve">Why Next.js API Routes instead of a separate backend server?</w:t>
            </w:r>
          </w:p>
          <w:p>
            <w:pPr>
              <w:spacing w:after="0"/>
            </w:pPr>
            <w:r>
              <w:rPr>
                <w:rFonts w:ascii="Arial" w:cs="Arial" w:eastAsia="Arial" w:hAnsi="Arial"/>
                <w:color w:val="44403C"/>
                <w:sz w:val="21"/>
                <w:szCs w:val="21"/>
              </w:rPr>
              <w:t xml:space="preserve">With Next.js, the frontend and backend live in the same project and deploy together. You don't manage a separate server, separate deployment pipeline, or separate environment variables. The 'backend' is just a folder inside the Next.js project. This is the right call for an MVP — it simplifies everything without sacrificing any real capability.</w:t>
            </w:r>
          </w:p>
        </w:tc>
      </w:tr>
    </w:tbl>
    <w:p>
      <w:pPr>
        <w:spacing w:after="40" w:before="40"/>
      </w:pPr>
      <w:r>
        <w:t xml:space="preserve"/>
      </w:r>
    </w:p>
    <w:p>
      <w:pPr>
        <w:pStyle w:val="Heading2"/>
        <w:spacing w:after="120" w:before="280"/>
      </w:pPr>
      <w:r>
        <w:rPr>
          <w:rFonts w:ascii="Arial" w:cs="Arial" w:eastAsia="Arial" w:hAnsi="Arial"/>
          <w:b/>
          <w:bCs/>
          <w:color w:val="7C3AED"/>
          <w:sz w:val="28"/>
          <w:szCs w:val="28"/>
        </w:rPr>
        <w:t xml:space="preserve">4.2 Project Folder Structure</w:t>
      </w:r>
    </w:p>
    <w:p>
      <w:pPr>
        <w:spacing w:after="100" w:before="60"/>
      </w:pPr>
      <w:r>
        <w:rPr>
          <w:rFonts w:ascii="Arial" w:cs="Arial" w:eastAsia="Arial" w:hAnsi="Arial"/>
          <w:color w:val="44403C"/>
          <w:sz w:val="22"/>
          <w:szCs w:val="22"/>
        </w:rPr>
        <w:t xml:space="preserve">The project is organised into two main folders at the root level: frontend/ (everything the user sees) and backend/ (all server-side logic). Both are part of the same Next.js project and deploy together to Vercel.</w:t>
      </w:r>
    </w:p>
    <w:p>
      <w:pPr>
        <w:spacing w:after="40" w:before="40"/>
      </w:pPr>
      <w:r>
        <w:t xml:space="preserve"/>
      </w:r>
    </w:p>
    <w:p>
      <w:pPr>
        <w:pStyle w:val="Heading3"/>
        <w:spacing w:after="80" w:before="200"/>
      </w:pPr>
      <w:r>
        <w:rPr>
          <w:rFonts w:ascii="Arial" w:cs="Arial" w:eastAsia="Arial" w:hAnsi="Arial"/>
          <w:b/>
          <w:bCs/>
          <w:color w:val="0F6E56"/>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pages/index.tsx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Landing page — how it works, signup CTA</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pages/dashboard.tsx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Main authenticated view after login</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pages/analyze.tsx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Profile Analyzer input + results page</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pages/trends.tsx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Trend Radar page with niche selector</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pages/chat.tsx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AI Coach Chat page (persistent conversation)</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pages/audit.tsx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Post/Video Auditor — paste URL to audit</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pages/calendar.tsx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30-Day Content Calendar view + regenerate</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pages/benchmarks.tsx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Competitor Benchmarking input + report</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components/ScoreCard.tsx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Reusable health score display component</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components/ChatBubble.tsx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Chat message component (user + AI)</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components/TrendCard.tsx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Individual trend opportunity card</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components/CalendarGrid.tsx</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30-day calendar grid component</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components/ThumbnailScorer.tsx</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Upload + score result component</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styles/globals.css</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Tailwind CSS base styles</w:t>
            </w:r>
          </w:p>
        </w:tc>
      </w:tr>
      <w:tr>
        <w:tc>
          <w:tcPr>
            <w:tcW w:type="dxa" w:w="3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hooks/useAuth.ts</w:t>
            </w:r>
          </w:p>
        </w:tc>
        <w:tc>
          <w:tcPr>
            <w:tcW w:type="dxa" w:w="57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Custom hook — Supabase auth state</w:t>
            </w:r>
          </w:p>
        </w:tc>
      </w:tr>
      <w:tr>
        <w:tc>
          <w:tcPr>
            <w:tcW w:type="dxa" w:w="3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hooks/useAnalysis.ts</w:t>
            </w:r>
          </w:p>
        </w:tc>
        <w:tc>
          <w:tcPr>
            <w:tcW w:type="dxa" w:w="57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Custom hook — fetch/cache analysis results</w:t>
            </w:r>
          </w:p>
        </w:tc>
      </w:tr>
    </w:tbl>
    <w:p>
      <w:pPr>
        <w:spacing w:after="40" w:before="40"/>
      </w:pPr>
      <w:r>
        <w:t xml:space="preserve"/>
      </w:r>
    </w:p>
    <w:p>
      <w:pPr>
        <w:pStyle w:val="Heading3"/>
        <w:spacing w:after="80" w:before="200"/>
      </w:pPr>
      <w:r>
        <w:rPr>
          <w:rFonts w:ascii="Arial" w:cs="Arial" w:eastAsia="Arial" w:hAnsi="Arial"/>
          <w:b/>
          <w:bCs/>
          <w:color w:val="0F6E56"/>
          <w:sz w:val="24"/>
          <w:szCs w:val="24"/>
        </w:rPr>
        <w:t xml:space="preserve">backend/ (pages/api/)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5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pages/api/auth/[...supabase].ts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 OAuth callback handler</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pages/api/analyze/profile.ts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Fetch platform stats + trigger AI analysis</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pages/api/analyze/post.ts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Fetch single post stats + run audit</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pages/api/analyze/thumbnail.ts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Accept image + return AI score</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pages/api/trends/niche.ts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Pull Google Trends data for a niche</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pages/api/calendar/generate.ts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Generate 30-day calendar via AI</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pages/api/benchmarks/compare.ts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Fetch competitor stats + run comparison</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pages/api/chat/message.ts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Handle coach chat message + stream response</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lib/gemini.ts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Gemini Flash API client with prompt templates</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lib/groq.ts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Groq fallback client</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lib/youtube.ts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YouTube Data API v3 client</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lib/instagram.ts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Instagram Basic Display API client</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lib/supabase.ts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 client (server-side)</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lib/trends.ts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Google Trends fetcher via Pytrends subprocess</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services/analyzeProfile.ts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Business logic: stat processing + AI prompt assembly</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services/generateCalendar.ts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Business logic: calendar generation logic</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services/benchmarkCreators.ts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Business logic: competitor comparison logic</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utils/parsers.ts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Parse AI responses into structured JSON</w:t>
            </w:r>
          </w:p>
        </w:tc>
      </w:tr>
      <w:tr>
        <w:tc>
          <w:tcPr>
            <w:tcW w:type="dxa" w:w="3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utils/rateLimiter.ts</w:t>
            </w:r>
          </w:p>
        </w:tc>
        <w:tc>
          <w:tcPr>
            <w:tcW w:type="dxa" w:w="5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Simple in-memory rate limiting per user</w:t>
            </w:r>
          </w:p>
        </w:tc>
      </w:tr>
      <w:tr>
        <w:tc>
          <w:tcPr>
            <w:tcW w:type="dxa" w:w="3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utils/validators.ts</w:t>
            </w:r>
          </w:p>
        </w:tc>
        <w:tc>
          <w:tcPr>
            <w:tcW w:type="dxa" w:w="5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Input validation — URL formats, niche check</w:t>
            </w:r>
          </w:p>
        </w:tc>
      </w:tr>
    </w:tbl>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5. Database Schema (Supabase)</w:t>
      </w:r>
    </w:p>
    <w:p>
      <w:pPr>
        <w:spacing w:after="100" w:before="60"/>
      </w:pPr>
      <w:r>
        <w:rPr>
          <w:rFonts w:ascii="Arial" w:cs="Arial" w:eastAsia="Arial" w:hAnsi="Arial"/>
          <w:color w:val="44403C"/>
          <w:sz w:val="22"/>
          <w:szCs w:val="22"/>
        </w:rPr>
        <w:t xml:space="preserve">All data is stored in Supabase's hosted Postgres instance. The schema is designed around the creator's profile as the central entity, with analyses, chat history, and calendar entries linked to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c>
          <w:tcPr>
            <w:tcW w:type="dxa" w:w="16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3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4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users</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id, email, created_at, plan</w:t>
            </w:r>
          </w:p>
        </w:tc>
        <w:tc>
          <w:tcPr>
            <w:tcW w:type="dxa" w:w="4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Auth — synced from Supabase Auth</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creator_profiles</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id, user_id, platform, handle, last_fetched</w:t>
            </w:r>
          </w:p>
        </w:tc>
        <w:tc>
          <w:tcPr>
            <w:tcW w:type="dxa" w:w="4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Linked creator accounts (YT/IG)</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analyses</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id, profile_id, type, result_json, score, created_at</w:t>
            </w:r>
          </w:p>
        </w:tc>
        <w:tc>
          <w:tcPr>
            <w:tcW w:type="dxa" w:w="4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All AI analysis results</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chat_sessions</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id, user_id, profile_id, created_at</w:t>
            </w:r>
          </w:p>
        </w:tc>
        <w:tc>
          <w:tcPr>
            <w:tcW w:type="dxa" w:w="4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Groups messages into sessions</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chat_messages</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id, session_id, role, content, created_at</w:t>
            </w:r>
          </w:p>
        </w:tc>
        <w:tc>
          <w:tcPr>
            <w:tcW w:type="dxa" w:w="4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Individual chat messages</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trend_reports</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id, profile_id, niche, trends_json, created_at</w:t>
            </w:r>
          </w:p>
        </w:tc>
        <w:tc>
          <w:tcPr>
            <w:tcW w:type="dxa" w:w="4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Cached trend reports</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calendars</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id, profile_id, month_year, entries_json, created_at</w:t>
            </w:r>
          </w:p>
        </w:tc>
        <w:tc>
          <w:tcPr>
            <w:tcW w:type="dxa" w:w="4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Generated content calendars</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benchmarks</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id, profile_id, competitors_json, report_json, created_at</w:t>
            </w:r>
          </w:p>
        </w:tc>
        <w:tc>
          <w:tcPr>
            <w:tcW w:type="dxa" w:w="4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Competitor reports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1"/>
              <w:left w:val="single" w:color="D6D3D1" w:sz="1"/>
              <w:bottom w:val="single" w:color="D6D3D1" w:sz="1"/>
              <w:right w:val="single" w:color="D6D3D1" w:sz="1"/>
            </w:tcBorders>
            <w:shd w:fill="EDE9FE" w:val="clear"/>
            <w:tcMar>
              <w:top w:type="dxa" w:w="120"/>
              <w:left w:type="dxa" w:w="180"/>
              <w:bottom w:type="dxa" w:w="120"/>
              <w:right w:type="dxa" w:w="180"/>
            </w:tcMar>
          </w:tcPr>
          <w:p>
            <w:pPr>
              <w:spacing w:after="60"/>
            </w:pPr>
            <w:r>
              <w:rPr>
                <w:rFonts w:ascii="Arial" w:cs="Arial" w:eastAsia="Arial" w:hAnsi="Arial"/>
                <w:b/>
                <w:bCs/>
                <w:color w:val="7C3AED"/>
                <w:sz w:val="22"/>
                <w:szCs w:val="22"/>
              </w:rPr>
              <w:t xml:space="preserve">Why Postgres (Supabase) over alternatives?</w:t>
            </w:r>
          </w:p>
          <w:p>
            <w:pPr>
              <w:spacing w:after="0"/>
            </w:pPr>
            <w:r>
              <w:rPr>
                <w:rFonts w:ascii="Arial" w:cs="Arial" w:eastAsia="Arial" w:hAnsi="Arial"/>
                <w:color w:val="44403C"/>
                <w:sz w:val="21"/>
                <w:szCs w:val="21"/>
              </w:rPr>
              <w:t xml:space="preserve">ChromaDB is a vector database for semantic search — useful for advanced AI features later but not needed at MVP. Firebase (NoSQL) works but gets messy when data is relational (users → profiles → analyses → chat messages). SQLite would require self-hosting. Supabase gives you managed Postgres with auth, a dashboard, and a JavaScript SDK — everything you need in one free service.</w:t>
            </w:r>
          </w:p>
        </w:tc>
      </w:tr>
    </w:tbl>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6. Deployment on Vercel</w:t>
      </w:r>
    </w:p>
    <w:p>
      <w:pPr>
        <w:pStyle w:val="Heading2"/>
        <w:spacing w:after="120" w:before="280"/>
      </w:pPr>
      <w:r>
        <w:rPr>
          <w:rFonts w:ascii="Arial" w:cs="Arial" w:eastAsia="Arial" w:hAnsi="Arial"/>
          <w:b/>
          <w:bCs/>
          <w:color w:val="7C3AED"/>
          <w:sz w:val="28"/>
          <w:szCs w:val="28"/>
        </w:rPr>
        <w:t xml:space="preserve">6.1 How Vercel Works</w:t>
      </w:r>
    </w:p>
    <w:p>
      <w:pPr>
        <w:spacing w:after="100" w:before="60"/>
      </w:pPr>
      <w:r>
        <w:rPr>
          <w:rFonts w:ascii="Arial" w:cs="Arial" w:eastAsia="Arial" w:hAnsi="Arial"/>
          <w:color w:val="44403C"/>
          <w:sz w:val="22"/>
          <w:szCs w:val="22"/>
        </w:rPr>
        <w:t xml:space="preserve">Vercel hosts your code and serves it as a live website. There is no file to download — users open a browser and visit your URL. This is how every modern web app works: Google Docs, Notion, Figma. Your code runs on Vercel's servers; the user's browser is just the interface.</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6.2 Deployment Steps</w:t>
      </w:r>
    </w:p>
    <w:p>
      <w:pPr>
        <w:pStyle w:val="ListParagraph"/>
        <w:numPr>
          <w:ilvl w:val="0"/>
          <w:numId w:val="3"/>
        </w:numPr>
        <w:spacing w:after="40" w:before="40"/>
      </w:pPr>
      <w:r>
        <w:rPr>
          <w:rFonts w:ascii="Arial" w:cs="Arial" w:eastAsia="Arial" w:hAnsi="Arial"/>
          <w:color w:val="44403C"/>
          <w:sz w:val="22"/>
          <w:szCs w:val="22"/>
        </w:rPr>
        <w:t xml:space="preserve">Push your Next.js project to a GitHub repository</w:t>
      </w:r>
    </w:p>
    <w:p>
      <w:pPr>
        <w:pStyle w:val="ListParagraph"/>
        <w:numPr>
          <w:ilvl w:val="0"/>
          <w:numId w:val="3"/>
        </w:numPr>
        <w:spacing w:after="40" w:before="40"/>
      </w:pPr>
      <w:r>
        <w:rPr>
          <w:rFonts w:ascii="Arial" w:cs="Arial" w:eastAsia="Arial" w:hAnsi="Arial"/>
          <w:color w:val="44403C"/>
          <w:sz w:val="22"/>
          <w:szCs w:val="22"/>
        </w:rPr>
        <w:t xml:space="preserve">Go to vercel.com → New Project → Import your GitHub repo</w:t>
      </w:r>
    </w:p>
    <w:p>
      <w:pPr>
        <w:pStyle w:val="ListParagraph"/>
        <w:numPr>
          <w:ilvl w:val="0"/>
          <w:numId w:val="3"/>
        </w:numPr>
        <w:spacing w:after="40" w:before="40"/>
      </w:pPr>
      <w:r>
        <w:rPr>
          <w:rFonts w:ascii="Arial" w:cs="Arial" w:eastAsia="Arial" w:hAnsi="Arial"/>
          <w:color w:val="44403C"/>
          <w:sz w:val="22"/>
          <w:szCs w:val="22"/>
        </w:rPr>
        <w:t xml:space="preserve">Add environment variables (API keys) in the Vercel dashboard</w:t>
      </w:r>
    </w:p>
    <w:p>
      <w:pPr>
        <w:pStyle w:val="ListParagraph"/>
        <w:numPr>
          <w:ilvl w:val="0"/>
          <w:numId w:val="3"/>
        </w:numPr>
        <w:spacing w:after="40" w:before="40"/>
      </w:pPr>
      <w:r>
        <w:rPr>
          <w:rFonts w:ascii="Arial" w:cs="Arial" w:eastAsia="Arial" w:hAnsi="Arial"/>
          <w:color w:val="44403C"/>
          <w:sz w:val="22"/>
          <w:szCs w:val="22"/>
        </w:rPr>
        <w:t xml:space="preserve">Click Deploy — Vercel builds and publishes in ~2 minutes</w:t>
      </w:r>
    </w:p>
    <w:p>
      <w:pPr>
        <w:pStyle w:val="ListParagraph"/>
        <w:numPr>
          <w:ilvl w:val="0"/>
          <w:numId w:val="3"/>
        </w:numPr>
        <w:spacing w:after="40" w:before="40"/>
      </w:pPr>
      <w:r>
        <w:rPr>
          <w:rFonts w:ascii="Arial" w:cs="Arial" w:eastAsia="Arial" w:hAnsi="Arial"/>
          <w:color w:val="44403C"/>
          <w:sz w:val="22"/>
          <w:szCs w:val="22"/>
        </w:rPr>
        <w:t xml:space="preserve">Your app is live at yourproject.vercel.app (custom domain optional)</w:t>
      </w:r>
    </w:p>
    <w:p>
      <w:pPr>
        <w:pStyle w:val="ListParagraph"/>
        <w:numPr>
          <w:ilvl w:val="0"/>
          <w:numId w:val="3"/>
        </w:numPr>
        <w:spacing w:after="40" w:before="40"/>
      </w:pPr>
      <w:r>
        <w:rPr>
          <w:rFonts w:ascii="Arial" w:cs="Arial" w:eastAsia="Arial" w:hAnsi="Arial"/>
          <w:color w:val="44403C"/>
          <w:sz w:val="22"/>
          <w:szCs w:val="22"/>
        </w:rPr>
        <w:t xml:space="preserve">Every future git push to main automatically redeploys the app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1"/>
              <w:left w:val="single" w:color="D6D3D1" w:sz="1"/>
              <w:bottom w:val="single" w:color="D6D3D1" w:sz="1"/>
              <w:right w:val="single" w:color="D6D3D1" w:sz="1"/>
            </w:tcBorders>
            <w:shd w:fill="E1F5EE" w:val="clear"/>
            <w:tcMar>
              <w:top w:type="dxa" w:w="120"/>
              <w:left w:type="dxa" w:w="180"/>
              <w:bottom w:type="dxa" w:w="120"/>
              <w:right w:type="dxa" w:w="180"/>
            </w:tcMar>
          </w:tcPr>
          <w:p>
            <w:pPr>
              <w:spacing w:after="60"/>
            </w:pPr>
            <w:r>
              <w:rPr>
                <w:rFonts w:ascii="Arial" w:cs="Arial" w:eastAsia="Arial" w:hAnsi="Arial"/>
                <w:b/>
                <w:bCs/>
                <w:color w:val="0F6E56"/>
                <w:sz w:val="22"/>
                <w:szCs w:val="22"/>
              </w:rPr>
              <w:t xml:space="preserve">What about environment variables (API keys)?</w:t>
            </w:r>
          </w:p>
          <w:p>
            <w:pPr>
              <w:spacing w:after="0"/>
            </w:pPr>
            <w:r>
              <w:rPr>
                <w:rFonts w:ascii="Arial" w:cs="Arial" w:eastAsia="Arial" w:hAnsi="Arial"/>
                <w:color w:val="44403C"/>
                <w:sz w:val="21"/>
                <w:szCs w:val="21"/>
              </w:rPr>
              <w:t xml:space="preserve">API keys (Gemini, YouTube, Supabase, Instagram) never go in your code. You add them to Vercel's dashboard under Settings &gt; Environment Variables. Vercel injects them at build time. The keys are never visible to users and never pushed to GitHub.</w:t>
            </w:r>
          </w:p>
        </w:tc>
      </w:tr>
    </w:tbl>
    <w:p>
      <w:pPr>
        <w:spacing w:after="40" w:before="40"/>
      </w:pPr>
      <w:r>
        <w:t xml:space="preserve"/>
      </w:r>
    </w:p>
    <w:p>
      <w:pPr>
        <w:pStyle w:val="Heading2"/>
        <w:spacing w:after="120" w:before="280"/>
      </w:pPr>
      <w:r>
        <w:rPr>
          <w:rFonts w:ascii="Arial" w:cs="Arial" w:eastAsia="Arial" w:hAnsi="Arial"/>
          <w:b/>
          <w:bCs/>
          <w:color w:val="7C3AED"/>
          <w:sz w:val="28"/>
          <w:szCs w:val="28"/>
        </w:rPr>
        <w:t xml:space="preserve">6.3 Cost Breakdown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Free Tier Limit</w:t>
            </w:r>
          </w:p>
        </w:tc>
        <w:tc>
          <w:tcPr>
            <w:tcW w:type="dxa" w:w="41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What happens when exceeded</w:t>
            </w:r>
          </w:p>
        </w:tc>
      </w:tr>
      <w:tr>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Vercel</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100GB bandwidth/month</w:t>
            </w:r>
          </w:p>
        </w:tc>
        <w:tc>
          <w:tcPr>
            <w:tcW w:type="dxa" w:w="4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Upgrade to Pro ($20/mo) — unlikely for MVP</w:t>
            </w:r>
          </w:p>
        </w:tc>
      </w:tr>
      <w:tr>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Supabase</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500MB DB, 50k MAU</w:t>
            </w:r>
          </w:p>
        </w:tc>
        <w:tc>
          <w:tcPr>
            <w:tcW w:type="dxa" w:w="4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Upgrade to Pro ($25/mo) — unlikely for MVP</w:t>
            </w:r>
          </w:p>
        </w:tc>
      </w:tr>
      <w:tr>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Gemini Flash</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1,500 requests/day</w:t>
            </w:r>
          </w:p>
        </w:tc>
        <w:tc>
          <w:tcPr>
            <w:tcW w:type="dxa" w:w="4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Pay-as-you-go ~$0.00015/1k tokens</w:t>
            </w:r>
          </w:p>
        </w:tc>
      </w:tr>
      <w:tr>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Groq</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~1,000 requests/day</w:t>
            </w:r>
          </w:p>
        </w:tc>
        <w:tc>
          <w:tcPr>
            <w:tcW w:type="dxa" w:w="4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Upgrade plan or switch to another free model</w:t>
            </w:r>
          </w:p>
        </w:tc>
      </w:tr>
      <w:tr>
        <w:tc>
          <w:tcPr>
            <w:tcW w:type="dxa" w:w="20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YouTube API</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10,000 units/day</w:t>
            </w:r>
          </w:p>
        </w:tc>
        <w:tc>
          <w:tcPr>
            <w:tcW w:type="dxa" w:w="4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Request quota increase (free) from Google</w:t>
            </w:r>
          </w:p>
        </w:tc>
      </w:tr>
      <w:tr>
        <w:tc>
          <w:tcPr>
            <w:tcW w:type="dxa" w:w="20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Instagram API</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200 calls/hour/user</w:t>
            </w:r>
          </w:p>
        </w:tc>
        <w:tc>
          <w:tcPr>
            <w:tcW w:type="dxa" w:w="4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Built-in — sufficient for per-user usage</w:t>
            </w:r>
          </w:p>
        </w:tc>
      </w:tr>
    </w:tbl>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7. Development Roadmap</w:t>
      </w:r>
    </w:p>
    <w:p>
      <w:pPr>
        <w:pStyle w:val="Heading2"/>
        <w:spacing w:after="120" w:before="280"/>
      </w:pPr>
      <w:r>
        <w:rPr>
          <w:rFonts w:ascii="Arial" w:cs="Arial" w:eastAsia="Arial" w:hAnsi="Arial"/>
          <w:b/>
          <w:bCs/>
          <w:color w:val="7C3AED"/>
          <w:sz w:val="28"/>
          <w:szCs w:val="28"/>
        </w:rPr>
        <w:t xml:space="preserve">Phase 1 — MVP (Weeks 1–3)</w:t>
      </w:r>
    </w:p>
    <w:p>
      <w:pPr>
        <w:pStyle w:val="ListParagraph"/>
        <w:numPr>
          <w:ilvl w:val="0"/>
          <w:numId w:val="2"/>
        </w:numPr>
        <w:spacing w:after="40" w:before="40"/>
      </w:pPr>
      <w:r>
        <w:rPr>
          <w:rFonts w:ascii="Arial" w:cs="Arial" w:eastAsia="Arial" w:hAnsi="Arial"/>
          <w:b w:val="false"/>
          <w:bCs w:val="false"/>
          <w:color w:val="44403C"/>
          <w:sz w:val="22"/>
          <w:szCs w:val="22"/>
        </w:rPr>
        <w:t xml:space="preserve">Set up Next.js project with Tailwind, Supabase auth (Google login)</w:t>
      </w:r>
    </w:p>
    <w:p>
      <w:pPr>
        <w:pStyle w:val="ListParagraph"/>
        <w:numPr>
          <w:ilvl w:val="0"/>
          <w:numId w:val="2"/>
        </w:numPr>
        <w:spacing w:after="40" w:before="40"/>
      </w:pPr>
      <w:r>
        <w:rPr>
          <w:rFonts w:ascii="Arial" w:cs="Arial" w:eastAsia="Arial" w:hAnsi="Arial"/>
          <w:b w:val="false"/>
          <w:bCs w:val="false"/>
          <w:color w:val="44403C"/>
          <w:sz w:val="22"/>
          <w:szCs w:val="22"/>
        </w:rPr>
        <w:t xml:space="preserve">Build Profile Analyzer — YouTube API integration + Gemini analysis</w:t>
      </w:r>
    </w:p>
    <w:p>
      <w:pPr>
        <w:pStyle w:val="ListParagraph"/>
        <w:numPr>
          <w:ilvl w:val="0"/>
          <w:numId w:val="2"/>
        </w:numPr>
        <w:spacing w:after="40" w:before="40"/>
      </w:pPr>
      <w:r>
        <w:rPr>
          <w:rFonts w:ascii="Arial" w:cs="Arial" w:eastAsia="Arial" w:hAnsi="Arial"/>
          <w:b w:val="false"/>
          <w:bCs w:val="false"/>
          <w:color w:val="44403C"/>
          <w:sz w:val="22"/>
          <w:szCs w:val="22"/>
        </w:rPr>
        <w:t xml:space="preserve">Build Coach Chat — basic message/response with channel context</w:t>
      </w:r>
    </w:p>
    <w:p>
      <w:pPr>
        <w:pStyle w:val="ListParagraph"/>
        <w:numPr>
          <w:ilvl w:val="0"/>
          <w:numId w:val="2"/>
        </w:numPr>
        <w:spacing w:after="40" w:before="40"/>
      </w:pPr>
      <w:r>
        <w:rPr>
          <w:rFonts w:ascii="Arial" w:cs="Arial" w:eastAsia="Arial" w:hAnsi="Arial"/>
          <w:b w:val="false"/>
          <w:bCs w:val="false"/>
          <w:color w:val="44403C"/>
          <w:sz w:val="22"/>
          <w:szCs w:val="22"/>
        </w:rPr>
        <w:t xml:space="preserve">Deploy to Vercel — get a working live URL</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Phase 2 — Core Features (Weeks 4–6)</w:t>
      </w:r>
    </w:p>
    <w:p>
      <w:pPr>
        <w:pStyle w:val="ListParagraph"/>
        <w:numPr>
          <w:ilvl w:val="0"/>
          <w:numId w:val="2"/>
        </w:numPr>
        <w:spacing w:after="40" w:before="40"/>
      </w:pPr>
      <w:r>
        <w:rPr>
          <w:rFonts w:ascii="Arial" w:cs="Arial" w:eastAsia="Arial" w:hAnsi="Arial"/>
          <w:b w:val="false"/>
          <w:bCs w:val="false"/>
          <w:color w:val="44403C"/>
          <w:sz w:val="22"/>
          <w:szCs w:val="22"/>
        </w:rPr>
        <w:t xml:space="preserve">Add Instagram Basic Display API integration</w:t>
      </w:r>
    </w:p>
    <w:p>
      <w:pPr>
        <w:pStyle w:val="ListParagraph"/>
        <w:numPr>
          <w:ilvl w:val="0"/>
          <w:numId w:val="2"/>
        </w:numPr>
        <w:spacing w:after="40" w:before="40"/>
      </w:pPr>
      <w:r>
        <w:rPr>
          <w:rFonts w:ascii="Arial" w:cs="Arial" w:eastAsia="Arial" w:hAnsi="Arial"/>
          <w:b w:val="false"/>
          <w:bCs w:val="false"/>
          <w:color w:val="44403C"/>
          <w:sz w:val="22"/>
          <w:szCs w:val="22"/>
        </w:rPr>
        <w:t xml:space="preserve">Build Trend Radar — Google Trends + niche mapping</w:t>
      </w:r>
    </w:p>
    <w:p>
      <w:pPr>
        <w:pStyle w:val="ListParagraph"/>
        <w:numPr>
          <w:ilvl w:val="0"/>
          <w:numId w:val="2"/>
        </w:numPr>
        <w:spacing w:after="40" w:before="40"/>
      </w:pPr>
      <w:r>
        <w:rPr>
          <w:rFonts w:ascii="Arial" w:cs="Arial" w:eastAsia="Arial" w:hAnsi="Arial"/>
          <w:b w:val="false"/>
          <w:bCs w:val="false"/>
          <w:color w:val="44403C"/>
          <w:sz w:val="22"/>
          <w:szCs w:val="22"/>
        </w:rPr>
        <w:t xml:space="preserve">Build Post/Video Auditor</w:t>
      </w:r>
    </w:p>
    <w:p>
      <w:pPr>
        <w:pStyle w:val="ListParagraph"/>
        <w:numPr>
          <w:ilvl w:val="0"/>
          <w:numId w:val="2"/>
        </w:numPr>
        <w:spacing w:after="40" w:before="40"/>
      </w:pPr>
      <w:r>
        <w:rPr>
          <w:rFonts w:ascii="Arial" w:cs="Arial" w:eastAsia="Arial" w:hAnsi="Arial"/>
          <w:b w:val="false"/>
          <w:bCs w:val="false"/>
          <w:color w:val="44403C"/>
          <w:sz w:val="22"/>
          <w:szCs w:val="22"/>
        </w:rPr>
        <w:t xml:space="preserve">Add persistent chat history (Supabase storage)</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Phase 3 — Differentiators (Weeks 7–10)</w:t>
      </w:r>
    </w:p>
    <w:p>
      <w:pPr>
        <w:pStyle w:val="ListParagraph"/>
        <w:numPr>
          <w:ilvl w:val="0"/>
          <w:numId w:val="2"/>
        </w:numPr>
        <w:spacing w:after="40" w:before="40"/>
      </w:pPr>
      <w:r>
        <w:rPr>
          <w:rFonts w:ascii="Arial" w:cs="Arial" w:eastAsia="Arial" w:hAnsi="Arial"/>
          <w:b w:val="false"/>
          <w:bCs w:val="false"/>
          <w:color w:val="44403C"/>
          <w:sz w:val="22"/>
          <w:szCs w:val="22"/>
        </w:rPr>
        <w:t xml:space="preserve">Thumbnail &amp; Caption Scorer (image upload → Gemini multimodal scoring)</w:t>
      </w:r>
    </w:p>
    <w:p>
      <w:pPr>
        <w:pStyle w:val="ListParagraph"/>
        <w:numPr>
          <w:ilvl w:val="0"/>
          <w:numId w:val="2"/>
        </w:numPr>
        <w:spacing w:after="40" w:before="40"/>
      </w:pPr>
      <w:r>
        <w:rPr>
          <w:rFonts w:ascii="Arial" w:cs="Arial" w:eastAsia="Arial" w:hAnsi="Arial"/>
          <w:b w:val="false"/>
          <w:bCs w:val="false"/>
          <w:color w:val="44403C"/>
          <w:sz w:val="22"/>
          <w:szCs w:val="22"/>
        </w:rPr>
        <w:t xml:space="preserve">30-Day Content Calendar generator</w:t>
      </w:r>
    </w:p>
    <w:p>
      <w:pPr>
        <w:pStyle w:val="ListParagraph"/>
        <w:numPr>
          <w:ilvl w:val="0"/>
          <w:numId w:val="2"/>
        </w:numPr>
        <w:spacing w:after="40" w:before="40"/>
      </w:pPr>
      <w:r>
        <w:rPr>
          <w:rFonts w:ascii="Arial" w:cs="Arial" w:eastAsia="Arial" w:hAnsi="Arial"/>
          <w:b w:val="false"/>
          <w:bCs w:val="false"/>
          <w:color w:val="44403C"/>
          <w:sz w:val="22"/>
          <w:szCs w:val="22"/>
        </w:rPr>
        <w:t xml:space="preserve">Competitor Benchmarking feature</w:t>
      </w:r>
    </w:p>
    <w:p>
      <w:pPr>
        <w:pStyle w:val="ListParagraph"/>
        <w:numPr>
          <w:ilvl w:val="0"/>
          <w:numId w:val="2"/>
        </w:numPr>
        <w:spacing w:after="40" w:before="40"/>
      </w:pPr>
      <w:r>
        <w:rPr>
          <w:rFonts w:ascii="Arial" w:cs="Arial" w:eastAsia="Arial" w:hAnsi="Arial"/>
          <w:b w:val="false"/>
          <w:bCs w:val="false"/>
          <w:color w:val="44403C"/>
          <w:sz w:val="22"/>
          <w:szCs w:val="22"/>
        </w:rPr>
        <w:t xml:space="preserve">Health score history chart — track improvement over time</w:t>
      </w:r>
    </w:p>
    <w:p>
      <w:pPr>
        <w:spacing w:after="40" w:before="40"/>
      </w:pPr>
      <w:r>
        <w:t xml:space="preserve"/>
      </w:r>
    </w:p>
    <w:p>
      <w:pPr>
        <w:pStyle w:val="Heading2"/>
        <w:spacing w:after="120" w:before="280"/>
      </w:pPr>
      <w:r>
        <w:rPr>
          <w:rFonts w:ascii="Arial" w:cs="Arial" w:eastAsia="Arial" w:hAnsi="Arial"/>
          <w:b/>
          <w:bCs/>
          <w:color w:val="7C3AED"/>
          <w:sz w:val="28"/>
          <w:szCs w:val="28"/>
        </w:rPr>
        <w:t xml:space="preserve">Phase 4 — Polish (Weeks 11–12)</w:t>
      </w:r>
    </w:p>
    <w:p>
      <w:pPr>
        <w:pStyle w:val="ListParagraph"/>
        <w:numPr>
          <w:ilvl w:val="0"/>
          <w:numId w:val="2"/>
        </w:numPr>
        <w:spacing w:after="40" w:before="40"/>
      </w:pPr>
      <w:r>
        <w:rPr>
          <w:rFonts w:ascii="Arial" w:cs="Arial" w:eastAsia="Arial" w:hAnsi="Arial"/>
          <w:b w:val="false"/>
          <w:bCs w:val="false"/>
          <w:color w:val="44403C"/>
          <w:sz w:val="22"/>
          <w:szCs w:val="22"/>
        </w:rPr>
        <w:t xml:space="preserve">Onboarding flow — guided first-use experience</w:t>
      </w:r>
    </w:p>
    <w:p>
      <w:pPr>
        <w:pStyle w:val="ListParagraph"/>
        <w:numPr>
          <w:ilvl w:val="0"/>
          <w:numId w:val="2"/>
        </w:numPr>
        <w:spacing w:after="40" w:before="40"/>
      </w:pPr>
      <w:r>
        <w:rPr>
          <w:rFonts w:ascii="Arial" w:cs="Arial" w:eastAsia="Arial" w:hAnsi="Arial"/>
          <w:b w:val="false"/>
          <w:bCs w:val="false"/>
          <w:color w:val="44403C"/>
          <w:sz w:val="22"/>
          <w:szCs w:val="22"/>
        </w:rPr>
        <w:t xml:space="preserve">Email digest — weekly trend report sent to creator's inbox</w:t>
      </w:r>
    </w:p>
    <w:p>
      <w:pPr>
        <w:pStyle w:val="ListParagraph"/>
        <w:numPr>
          <w:ilvl w:val="0"/>
          <w:numId w:val="2"/>
        </w:numPr>
        <w:spacing w:after="40" w:before="40"/>
      </w:pPr>
      <w:r>
        <w:rPr>
          <w:rFonts w:ascii="Arial" w:cs="Arial" w:eastAsia="Arial" w:hAnsi="Arial"/>
          <w:b w:val="false"/>
          <w:bCs w:val="false"/>
          <w:color w:val="44403C"/>
          <w:sz w:val="22"/>
          <w:szCs w:val="22"/>
        </w:rPr>
        <w:t xml:space="preserve">Mobile responsive polish</w:t>
      </w:r>
    </w:p>
    <w:p>
      <w:pPr>
        <w:pStyle w:val="ListParagraph"/>
        <w:numPr>
          <w:ilvl w:val="0"/>
          <w:numId w:val="2"/>
        </w:numPr>
        <w:spacing w:after="40" w:before="40"/>
      </w:pPr>
      <w:r>
        <w:rPr>
          <w:rFonts w:ascii="Arial" w:cs="Arial" w:eastAsia="Arial" w:hAnsi="Arial"/>
          <w:b w:val="false"/>
          <w:bCs w:val="false"/>
          <w:color w:val="44403C"/>
          <w:sz w:val="22"/>
          <w:szCs w:val="22"/>
        </w:rPr>
        <w:t xml:space="preserve">Portfolio writeup + demo video</w:t>
      </w:r>
    </w:p>
    <w:p>
      <w:pPr>
        <w:spacing w:after="40" w:before="40"/>
      </w:pPr>
      <w:r>
        <w:t xml:space="preserve"/>
      </w:r>
    </w:p>
    <w:p>
      <w:r>
        <w:br w:type="page"/>
      </w:r>
    </w:p>
    <w:p>
      <w:pPr>
        <w:pStyle w:val="Heading1"/>
        <w:pBdr>
          <w:bottom w:val="single" w:color="7C3AED" w:sz="4" w:space="6"/>
        </w:pBdr>
        <w:spacing w:after="160" w:before="360"/>
      </w:pPr>
      <w:r>
        <w:rPr>
          <w:rFonts w:ascii="Arial" w:cs="Arial" w:eastAsia="Arial" w:hAnsi="Arial"/>
          <w:b/>
          <w:bCs/>
          <w:color w:val="1C1917"/>
          <w:sz w:val="36"/>
          <w:szCs w:val="36"/>
        </w:rPr>
        <w:t xml:space="preserve">8. Quick Reference</w:t>
      </w:r>
    </w:p>
    <w:p>
      <w:pPr>
        <w:pStyle w:val="Heading2"/>
        <w:spacing w:after="120" w:before="280"/>
      </w:pPr>
      <w:r>
        <w:rPr>
          <w:rFonts w:ascii="Arial" w:cs="Arial" w:eastAsia="Arial" w:hAnsi="Arial"/>
          <w:b/>
          <w:bCs/>
          <w:color w:val="7C3AED"/>
          <w:sz w:val="28"/>
          <w:szCs w:val="28"/>
        </w:rPr>
        <w:t xml:space="preserve">8.1 Key Links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URL / Command</w:t>
            </w:r>
          </w:p>
        </w:tc>
      </w:tr>
      <w:tr>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Next.js docs</w:t>
            </w:r>
          </w:p>
        </w:tc>
        <w:tc>
          <w:tcPr>
            <w:tcW w:type="dxa" w:w="6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nextjs.org/docs</w:t>
            </w:r>
          </w:p>
        </w:tc>
      </w:tr>
      <w:tr>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Vercel deployment</w:t>
            </w:r>
          </w:p>
        </w:tc>
        <w:tc>
          <w:tcPr>
            <w:tcW w:type="dxa" w:w="6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vercel.com/new</w:t>
            </w:r>
          </w:p>
        </w:tc>
      </w:tr>
      <w:tr>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 dashboard</w:t>
            </w:r>
          </w:p>
        </w:tc>
        <w:tc>
          <w:tcPr>
            <w:tcW w:type="dxa" w:w="6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supabase.com/dashboard</w:t>
            </w:r>
          </w:p>
        </w:tc>
      </w:tr>
      <w:tr>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Gemini API (Google AI Studio)</w:t>
            </w:r>
          </w:p>
        </w:tc>
        <w:tc>
          <w:tcPr>
            <w:tcW w:type="dxa" w:w="6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aistudio.google.com</w:t>
            </w:r>
          </w:p>
        </w:tc>
      </w:tr>
      <w:tr>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Groq API</w:t>
            </w:r>
          </w:p>
        </w:tc>
        <w:tc>
          <w:tcPr>
            <w:tcW w:type="dxa" w:w="6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console.groq.com</w:t>
            </w:r>
          </w:p>
        </w:tc>
      </w:tr>
      <w:tr>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YouTube Data API v3</w:t>
            </w:r>
          </w:p>
        </w:tc>
        <w:tc>
          <w:tcPr>
            <w:tcW w:type="dxa" w:w="6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developers.google.com/youtube/v3</w:t>
            </w:r>
          </w:p>
        </w:tc>
      </w:tr>
      <w:tr>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Instagram Basic Display API</w:t>
            </w:r>
          </w:p>
        </w:tc>
        <w:tc>
          <w:tcPr>
            <w:tcW w:type="dxa" w:w="6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developers.facebook.com/docs/instagram-basic-display-api</w:t>
            </w:r>
          </w:p>
        </w:tc>
      </w:tr>
      <w:tr>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Tailwind CSS docs</w:t>
            </w:r>
          </w:p>
        </w:tc>
        <w:tc>
          <w:tcPr>
            <w:tcW w:type="dxa" w:w="6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tailwindcss.com/docs</w:t>
            </w:r>
          </w:p>
        </w:tc>
      </w:tr>
      <w:tr>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Install dependencies</w:t>
            </w:r>
          </w:p>
        </w:tc>
        <w:tc>
          <w:tcPr>
            <w:tcW w:type="dxa" w:w="6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npm install next react react-dom @supabase/supabase-js tailwindcss</w:t>
            </w:r>
          </w:p>
        </w:tc>
      </w:tr>
    </w:tbl>
    <w:p>
      <w:pPr>
        <w:spacing w:after="40" w:before="40"/>
      </w:pPr>
      <w:r>
        <w:t xml:space="preserve"/>
      </w:r>
    </w:p>
    <w:p>
      <w:pPr>
        <w:pStyle w:val="Heading2"/>
        <w:spacing w:after="120" w:before="280"/>
      </w:pPr>
      <w:r>
        <w:rPr>
          <w:rFonts w:ascii="Arial" w:cs="Arial" w:eastAsia="Arial" w:hAnsi="Arial"/>
          <w:b/>
          <w:bCs/>
          <w:color w:val="7C3AED"/>
          <w:sz w:val="28"/>
          <w:szCs w:val="28"/>
        </w:rPr>
        <w:t xml:space="preserve">8.2 Environment Variables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D6D3D1" w:sz="1"/>
              <w:left w:val="single" w:color="D6D3D1" w:sz="1"/>
              <w:bottom w:val="single" w:color="D6D3D1" w:sz="1"/>
              <w:right w:val="single" w:color="D6D3D1"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3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NEXT_PUBLIC_SUPABASE_URL</w:t>
            </w:r>
          </w:p>
        </w:tc>
        <w:tc>
          <w:tcPr>
            <w:tcW w:type="dxa" w:w="5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 dashboard &gt; Project Settings &gt; API</w:t>
            </w:r>
          </w:p>
        </w:tc>
      </w:tr>
      <w:tr>
        <w:tc>
          <w:tcPr>
            <w:tcW w:type="dxa" w:w="3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NEXT_PUBLIC_SUPABASE_ANON_KEY</w:t>
            </w:r>
          </w:p>
        </w:tc>
        <w:tc>
          <w:tcPr>
            <w:tcW w:type="dxa" w:w="5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Supabase dashboard &gt; Project Settings &gt; API</w:t>
            </w:r>
          </w:p>
        </w:tc>
      </w:tr>
      <w:tr>
        <w:tc>
          <w:tcPr>
            <w:tcW w:type="dxa" w:w="3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SUPABASE_SERVICE_ROLE_KEY</w:t>
            </w:r>
          </w:p>
        </w:tc>
        <w:tc>
          <w:tcPr>
            <w:tcW w:type="dxa" w:w="5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Supabase dashboard &gt; Project Settings &gt; API</w:t>
            </w:r>
          </w:p>
        </w:tc>
      </w:tr>
      <w:tr>
        <w:tc>
          <w:tcPr>
            <w:tcW w:type="dxa" w:w="3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GEMINI_API_KEY</w:t>
            </w:r>
          </w:p>
        </w:tc>
        <w:tc>
          <w:tcPr>
            <w:tcW w:type="dxa" w:w="5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Google AI Studio &gt; Get API Key</w:t>
            </w:r>
          </w:p>
        </w:tc>
      </w:tr>
      <w:tr>
        <w:tc>
          <w:tcPr>
            <w:tcW w:type="dxa" w:w="3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GROQ_API_KEY</w:t>
            </w:r>
          </w:p>
        </w:tc>
        <w:tc>
          <w:tcPr>
            <w:tcW w:type="dxa" w:w="5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console.groq.com &gt; API Keys</w:t>
            </w:r>
          </w:p>
        </w:tc>
      </w:tr>
      <w:tr>
        <w:tc>
          <w:tcPr>
            <w:tcW w:type="dxa" w:w="3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YOUTUBE_API_KEY</w:t>
            </w:r>
          </w:p>
        </w:tc>
        <w:tc>
          <w:tcPr>
            <w:tcW w:type="dxa" w:w="5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Google Cloud Console &gt; APIs &gt; YouTube Data API v3</w:t>
            </w:r>
          </w:p>
        </w:tc>
      </w:tr>
      <w:tr>
        <w:tc>
          <w:tcPr>
            <w:tcW w:type="dxa" w:w="3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INSTAGRAM_CLIENT_ID</w:t>
            </w:r>
          </w:p>
        </w:tc>
        <w:tc>
          <w:tcPr>
            <w:tcW w:type="dxa" w:w="59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20"/>
                <w:szCs w:val="20"/>
              </w:rPr>
              <w:t xml:space="preserve">Meta for Developers &gt; App &gt; Instagram Basic Display</w:t>
            </w:r>
          </w:p>
        </w:tc>
      </w:tr>
      <w:tr>
        <w:tc>
          <w:tcPr>
            <w:tcW w:type="dxa" w:w="3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INSTAGRAM_CLIENT_SECRET</w:t>
            </w:r>
          </w:p>
        </w:tc>
        <w:tc>
          <w:tcPr>
            <w:tcW w:type="dxa" w:w="59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20"/>
                <w:szCs w:val="20"/>
              </w:rPr>
              <w:t xml:space="preserve">Meta for Developers &gt; App &gt; Instagram Basic Display</w:t>
            </w:r>
          </w:p>
        </w:tc>
      </w:tr>
    </w:tbl>
    <w:p>
      <w:pPr>
        <w:spacing w:after="40" w:before="40"/>
      </w:pPr>
      <w:r>
        <w:t xml:space="preserve"/>
      </w:r>
    </w:p>
    <w:p>
      <w:pPr>
        <w:spacing w:after="40" w:before="40"/>
      </w:pPr>
      <w:r>
        <w:t xml:space="preserve"/>
      </w:r>
    </w:p>
    <w:p>
      <w:pPr>
        <w:pBdr>
          <w:top w:val="single" w:color="E7E5E4" w:sz="2" w:space="6"/>
        </w:pBdr>
        <w:spacing w:after="0" w:before="160"/>
        <w:jc w:val="center"/>
      </w:pPr>
      <w:r>
        <w:rPr>
          <w:rFonts w:ascii="Arial" w:cs="Arial" w:eastAsia="Arial" w:hAnsi="Arial"/>
          <w:color w:val="A8A29E"/>
          <w:sz w:val="18"/>
          <w:szCs w:val="18"/>
        </w:rPr>
        <w:t xml:space="preserve">Creator Coach — Product &amp; Architecture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2026-04-17T14:57:59.556Z</dcterms:created>
  <dcterms:modified xsi:type="dcterms:W3CDTF">2026-04-17T14:57:59.557Z</dcterms:modified>
</cp:coreProperties>
</file>

<file path=docProps/custom.xml><?xml version="1.0" encoding="utf-8"?>
<Properties xmlns="http://schemas.openxmlformats.org/officeDocument/2006/custom-properties" xmlns:vt="http://schemas.openxmlformats.org/officeDocument/2006/docPropsVTypes"/>
</file>