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jc w:val="center"/>
        <w:rPr>
          <w:rFonts w:ascii="Courier New" w:cs="Courier New" w:eastAsia="Courier New" w:hAnsi="Courier New"/>
        </w:rPr>
      </w:pPr>
      <w:bookmarkStart w:colFirst="0" w:colLast="0" w:name="_psfaxnl21ced" w:id="0"/>
      <w:bookmarkEnd w:id="0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Conclusion</w:t>
      </w:r>
    </w:p>
    <w:p w:rsidR="00000000" w:rsidDel="00000000" w:rsidP="00000000" w:rsidRDefault="00000000" w:rsidRPr="00000000" w14:paraId="00000002">
      <w:pPr>
        <w:pStyle w:val="Title"/>
        <w:spacing w:after="240" w:lineRule="auto"/>
        <w:jc w:val="center"/>
        <w:rPr>
          <w:rFonts w:ascii="Courier New" w:cs="Courier New" w:eastAsia="Courier New" w:hAnsi="Courier New"/>
        </w:rPr>
      </w:pPr>
      <w:bookmarkStart w:colFirst="0" w:colLast="0" w:name="_vd3vbl1zbrlx" w:id="1"/>
      <w:bookmarkEnd w:id="1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Project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CSE0001 Digital Literacy Course Project has been an invaluable journey in transforming from a passive digital user to an active, professional </w:t>
      </w:r>
      <w:r w:rsidDel="00000000" w:rsidR="00000000" w:rsidRPr="00000000">
        <w:rPr>
          <w:b w:val="1"/>
          <w:bCs w:val="1"/>
          <w:rtl w:val="0"/>
        </w:rPr>
        <w:t xml:space="preserve">Student Digital Ambassador</w:t>
      </w:r>
      <w:r w:rsidDel="00000000" w:rsidR="00000000" w:rsidRPr="00000000">
        <w:rPr>
          <w:rtl w:val="0"/>
        </w:rPr>
        <w:t xml:space="preserve">. Through the completion of these five tasks, I have built a professional portfolio on GitHub and LinkedIn, demonstrated my coding and collaboration skills, and gained a deep awareness of digital ethics and security. These competencies are foundational to my career as a Computer Science student at VIT Bhopal University and will continue to serve me as I navigate the evolving digital landscape.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