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A2652" w14:textId="77777777" w:rsidR="00E45C59" w:rsidRDefault="00803440" w:rsidP="0095310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PROBLEM DOMAIN MODEL </w:t>
      </w:r>
    </w:p>
    <w:p w14:paraId="020CD90E" w14:textId="77777777" w:rsidR="00875A0C" w:rsidRDefault="00875A0C" w:rsidP="00953105">
      <w:pPr>
        <w:rPr>
          <w:b/>
          <w:bCs/>
          <w:lang w:val="en-US"/>
        </w:rPr>
      </w:pPr>
    </w:p>
    <w:p w14:paraId="41EFA994" w14:textId="77777777" w:rsidR="00875A0C" w:rsidRDefault="00875A0C" w:rsidP="00953105">
      <w:pPr>
        <w:rPr>
          <w:b/>
          <w:bCs/>
          <w:lang w:val="en-US"/>
        </w:rPr>
      </w:pPr>
      <w:r>
        <w:rPr>
          <w:b/>
          <w:bCs/>
          <w:noProof/>
          <w:lang w:eastAsia="en-CA"/>
        </w:rPr>
        <w:drawing>
          <wp:inline distT="0" distB="0" distL="0" distR="0" wp14:anchorId="54FB7DF4" wp14:editId="4F1BD700">
            <wp:extent cx="6225721" cy="492204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2) (1) (1)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248" cy="493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7527" w14:textId="77777777" w:rsidR="00875A0C" w:rsidRDefault="00875A0C" w:rsidP="00953105">
      <w:pPr>
        <w:rPr>
          <w:b/>
          <w:bCs/>
          <w:lang w:val="en-US"/>
        </w:rPr>
      </w:pPr>
    </w:p>
    <w:p w14:paraId="7720103D" w14:textId="7595D9CB" w:rsidR="00875A0C" w:rsidRDefault="00875A0C" w:rsidP="002F6894">
      <w:pPr>
        <w:jc w:val="both"/>
        <w:rPr>
          <w:lang w:val="en-US"/>
        </w:rPr>
      </w:pPr>
      <w:r>
        <w:rPr>
          <w:lang w:val="en-US"/>
        </w:rPr>
        <w:t xml:space="preserve">The problem domain of </w:t>
      </w:r>
      <w:proofErr w:type="spellStart"/>
      <w:r>
        <w:rPr>
          <w:lang w:val="en-US"/>
        </w:rPr>
        <w:t>IGo</w:t>
      </w:r>
      <w:proofErr w:type="spellEnd"/>
      <w:r>
        <w:rPr>
          <w:lang w:val="en-US"/>
        </w:rPr>
        <w:t xml:space="preserve"> system is represented by a set of concepts, properties and</w:t>
      </w:r>
      <w:r w:rsidR="00676672">
        <w:rPr>
          <w:lang w:val="en-US"/>
        </w:rPr>
        <w:t xml:space="preserve"> their</w:t>
      </w:r>
      <w:r>
        <w:rPr>
          <w:lang w:val="en-US"/>
        </w:rPr>
        <w:t xml:space="preserve"> relationships to each other. The concepts ha</w:t>
      </w:r>
      <w:r w:rsidR="001426FE">
        <w:rPr>
          <w:lang w:val="en-US"/>
        </w:rPr>
        <w:t>ve</w:t>
      </w:r>
      <w:r>
        <w:rPr>
          <w:lang w:val="en-US"/>
        </w:rPr>
        <w:t xml:space="preserve"> been modelled as classes and their attr</w:t>
      </w:r>
      <w:r w:rsidR="00547250">
        <w:rPr>
          <w:lang w:val="en-US"/>
        </w:rPr>
        <w:t>ibutes represent the properties. The classes are also connected to each other and the connections have been labelled wherever relevant.</w:t>
      </w:r>
    </w:p>
    <w:p w14:paraId="543BA99A" w14:textId="1596F5EF" w:rsidR="002F6894" w:rsidRDefault="00ED41AE" w:rsidP="002F6894">
      <w:pPr>
        <w:jc w:val="both"/>
        <w:rPr>
          <w:lang w:val="en-US"/>
        </w:rPr>
      </w:pPr>
      <w:r>
        <w:rPr>
          <w:lang w:val="en-US"/>
        </w:rPr>
        <w:t xml:space="preserve">The central component of the </w:t>
      </w:r>
      <w:proofErr w:type="spellStart"/>
      <w:r>
        <w:rPr>
          <w:lang w:val="en-US"/>
        </w:rPr>
        <w:t>IGo</w:t>
      </w:r>
      <w:proofErr w:type="spellEnd"/>
      <w:r>
        <w:rPr>
          <w:lang w:val="en-US"/>
        </w:rPr>
        <w:t xml:space="preserve"> domain is the </w:t>
      </w:r>
      <w:r w:rsidRPr="00ED41AE">
        <w:rPr>
          <w:b/>
          <w:bCs/>
          <w:lang w:val="en-US"/>
        </w:rPr>
        <w:t>User</w:t>
      </w:r>
      <w:r>
        <w:rPr>
          <w:lang w:val="en-US"/>
        </w:rPr>
        <w:t xml:space="preserve"> class which has been made </w:t>
      </w:r>
      <w:r w:rsidRPr="00ED41AE">
        <w:rPr>
          <w:b/>
          <w:bCs/>
          <w:lang w:val="en-US"/>
        </w:rPr>
        <w:t>abstract</w:t>
      </w:r>
      <w:r>
        <w:rPr>
          <w:lang w:val="en-US"/>
        </w:rPr>
        <w:t xml:space="preserve"> as the user has to be a member or non-member of the STM service and cannot have an </w:t>
      </w:r>
      <w:r w:rsidR="00FD1786">
        <w:rPr>
          <w:lang w:val="en-US"/>
        </w:rPr>
        <w:t>existence</w:t>
      </w:r>
      <w:r>
        <w:rPr>
          <w:lang w:val="en-US"/>
        </w:rPr>
        <w:t xml:space="preserve"> otherwise. Member user</w:t>
      </w:r>
      <w:r w:rsidR="001426FE">
        <w:rPr>
          <w:lang w:val="en-US"/>
        </w:rPr>
        <w:t xml:space="preserve"> </w:t>
      </w:r>
      <w:r>
        <w:rPr>
          <w:lang w:val="en-US"/>
        </w:rPr>
        <w:t>has attributes recorded</w:t>
      </w:r>
      <w:r w:rsidR="001426FE">
        <w:rPr>
          <w:lang w:val="en-US"/>
        </w:rPr>
        <w:t xml:space="preserve"> </w:t>
      </w:r>
      <w:r w:rsidR="00C6668A">
        <w:rPr>
          <w:lang w:val="en-US"/>
        </w:rPr>
        <w:t xml:space="preserve">as it will be used for the </w:t>
      </w:r>
      <w:r w:rsidRPr="002A4E87">
        <w:rPr>
          <w:b/>
          <w:bCs/>
          <w:lang w:val="en-US"/>
        </w:rPr>
        <w:t>membership card</w:t>
      </w:r>
      <w:r w:rsidR="00C6668A">
        <w:rPr>
          <w:lang w:val="en-US"/>
        </w:rPr>
        <w:t xml:space="preserve"> that he/she </w:t>
      </w:r>
      <w:r w:rsidR="00C6668A" w:rsidRPr="002A4E87">
        <w:rPr>
          <w:b/>
          <w:bCs/>
          <w:lang w:val="en-US"/>
        </w:rPr>
        <w:t>owns</w:t>
      </w:r>
      <w:r>
        <w:rPr>
          <w:lang w:val="en-US"/>
        </w:rPr>
        <w:t>.</w:t>
      </w:r>
      <w:r w:rsidR="00FD1786">
        <w:rPr>
          <w:lang w:val="en-US"/>
        </w:rPr>
        <w:t xml:space="preserve"> The </w:t>
      </w:r>
      <w:r w:rsidR="00FD1786" w:rsidRPr="00FD1786">
        <w:rPr>
          <w:b/>
          <w:bCs/>
          <w:lang w:val="en-US"/>
        </w:rPr>
        <w:t>Membership Card</w:t>
      </w:r>
      <w:r w:rsidR="00FD1786">
        <w:rPr>
          <w:lang w:val="en-US"/>
        </w:rPr>
        <w:t xml:space="preserve"> class further is </w:t>
      </w:r>
      <w:r w:rsidR="00FD1786" w:rsidRPr="00C606B3">
        <w:rPr>
          <w:b/>
          <w:bCs/>
          <w:lang w:val="en-US"/>
        </w:rPr>
        <w:t>extended</w:t>
      </w:r>
      <w:r w:rsidR="00FD1786">
        <w:rPr>
          <w:lang w:val="en-US"/>
        </w:rPr>
        <w:t xml:space="preserve"> by 5 subclasses which depict the different types of cards allotted to users </w:t>
      </w:r>
      <w:proofErr w:type="gramStart"/>
      <w:r w:rsidR="00FD1786">
        <w:rPr>
          <w:lang w:val="en-US"/>
        </w:rPr>
        <w:t>on the basis of</w:t>
      </w:r>
      <w:proofErr w:type="gramEnd"/>
      <w:r w:rsidR="00FD1786">
        <w:rPr>
          <w:lang w:val="en-US"/>
        </w:rPr>
        <w:t xml:space="preserve"> age and other factors.</w:t>
      </w:r>
      <w:r>
        <w:rPr>
          <w:lang w:val="en-US"/>
        </w:rPr>
        <w:t xml:space="preserve"> Attributes of </w:t>
      </w:r>
      <w:r w:rsidR="00C6668A">
        <w:rPr>
          <w:lang w:val="en-US"/>
        </w:rPr>
        <w:t>non-member user class are not relevant as he/she will be performing onetime transaction that does not make use of any registered passes.</w:t>
      </w:r>
    </w:p>
    <w:p w14:paraId="7A022C4B" w14:textId="05FB42D3" w:rsidR="00ED41AE" w:rsidRPr="002A4E87" w:rsidRDefault="00ED41AE" w:rsidP="002F6894">
      <w:pPr>
        <w:jc w:val="both"/>
        <w:rPr>
          <w:lang w:val="en-US"/>
        </w:rPr>
      </w:pPr>
      <w:r>
        <w:rPr>
          <w:lang w:val="en-US"/>
        </w:rPr>
        <w:lastRenderedPageBreak/>
        <w:t xml:space="preserve">The user’s interaction with </w:t>
      </w:r>
      <w:proofErr w:type="spellStart"/>
      <w:r>
        <w:rPr>
          <w:lang w:val="en-US"/>
        </w:rPr>
        <w:t>IGo</w:t>
      </w:r>
      <w:proofErr w:type="spellEnd"/>
      <w:r>
        <w:rPr>
          <w:lang w:val="en-US"/>
        </w:rPr>
        <w:t xml:space="preserve"> is represented as a </w:t>
      </w:r>
      <w:r w:rsidR="00C606B3">
        <w:rPr>
          <w:b/>
          <w:bCs/>
          <w:lang w:val="en-US"/>
        </w:rPr>
        <w:t>T</w:t>
      </w:r>
      <w:r w:rsidRPr="002A4E87">
        <w:rPr>
          <w:b/>
          <w:bCs/>
          <w:lang w:val="en-US"/>
        </w:rPr>
        <w:t>ransaction</w:t>
      </w:r>
      <w:r>
        <w:rPr>
          <w:lang w:val="en-US"/>
        </w:rPr>
        <w:t xml:space="preserve"> </w:t>
      </w:r>
      <w:r w:rsidR="002A4E87">
        <w:rPr>
          <w:lang w:val="en-US"/>
        </w:rPr>
        <w:t xml:space="preserve"> class </w:t>
      </w:r>
      <w:r>
        <w:rPr>
          <w:lang w:val="en-US"/>
        </w:rPr>
        <w:t xml:space="preserve">which can be of two types </w:t>
      </w:r>
      <w:r w:rsidR="002A4E87">
        <w:rPr>
          <w:lang w:val="en-US"/>
        </w:rPr>
        <w:t xml:space="preserve">: </w:t>
      </w:r>
      <w:r w:rsidRPr="002A4E87">
        <w:rPr>
          <w:b/>
          <w:bCs/>
          <w:lang w:val="en-US"/>
        </w:rPr>
        <w:t>Non</w:t>
      </w:r>
      <w:r>
        <w:rPr>
          <w:lang w:val="en-US"/>
        </w:rPr>
        <w:t xml:space="preserve"> </w:t>
      </w:r>
      <w:r w:rsidRPr="002A4E87">
        <w:rPr>
          <w:b/>
          <w:bCs/>
          <w:lang w:val="en-US"/>
        </w:rPr>
        <w:t>Rechargeable</w:t>
      </w:r>
      <w:r>
        <w:rPr>
          <w:lang w:val="en-US"/>
        </w:rPr>
        <w:t xml:space="preserve"> or </w:t>
      </w:r>
      <w:r w:rsidR="00C606B3">
        <w:rPr>
          <w:b/>
          <w:bCs/>
          <w:lang w:val="en-US"/>
        </w:rPr>
        <w:t>R</w:t>
      </w:r>
      <w:r w:rsidRPr="002A4E87">
        <w:rPr>
          <w:b/>
          <w:bCs/>
          <w:lang w:val="en-US"/>
        </w:rPr>
        <w:t>echar</w:t>
      </w:r>
      <w:r w:rsidR="00C606B3">
        <w:rPr>
          <w:b/>
          <w:bCs/>
          <w:lang w:val="en-US"/>
        </w:rPr>
        <w:t>ge</w:t>
      </w:r>
      <w:r w:rsidRPr="002A4E87">
        <w:rPr>
          <w:b/>
          <w:bCs/>
          <w:lang w:val="en-US"/>
        </w:rPr>
        <w:t>able</w:t>
      </w:r>
      <w:r>
        <w:rPr>
          <w:lang w:val="en-US"/>
        </w:rPr>
        <w:t xml:space="preserve"> purchase of ticket. If the user is performing a rech</w:t>
      </w:r>
      <w:r w:rsidR="002A4E87">
        <w:rPr>
          <w:lang w:val="en-US"/>
        </w:rPr>
        <w:t>ar</w:t>
      </w:r>
      <w:r w:rsidR="001426FE">
        <w:rPr>
          <w:lang w:val="en-US"/>
        </w:rPr>
        <w:t>ge</w:t>
      </w:r>
      <w:r w:rsidR="002A4E87">
        <w:rPr>
          <w:lang w:val="en-US"/>
        </w:rPr>
        <w:t xml:space="preserve">able transaction, they </w:t>
      </w:r>
      <w:r w:rsidR="002A4E87" w:rsidRPr="00FD1786">
        <w:rPr>
          <w:b/>
          <w:bCs/>
          <w:lang w:val="en-US"/>
        </w:rPr>
        <w:t>use</w:t>
      </w:r>
      <w:r w:rsidR="002A4E87">
        <w:rPr>
          <w:lang w:val="en-US"/>
        </w:rPr>
        <w:t xml:space="preserve"> the membership card they posse</w:t>
      </w:r>
      <w:r w:rsidR="00373471">
        <w:rPr>
          <w:lang w:val="en-US"/>
        </w:rPr>
        <w:t>s</w:t>
      </w:r>
      <w:r w:rsidR="002A4E87">
        <w:rPr>
          <w:lang w:val="en-US"/>
        </w:rPr>
        <w:t xml:space="preserve">s. In either case, payment will be made which is represented by the </w:t>
      </w:r>
      <w:r w:rsidR="002A4E87">
        <w:rPr>
          <w:b/>
          <w:bCs/>
          <w:lang w:val="en-US"/>
        </w:rPr>
        <w:t xml:space="preserve">Payment </w:t>
      </w:r>
      <w:r w:rsidR="002A4E87">
        <w:rPr>
          <w:lang w:val="en-US"/>
        </w:rPr>
        <w:t>class. The payment class is abstract as it should</w:t>
      </w:r>
      <w:r w:rsidR="00C606B3">
        <w:rPr>
          <w:lang w:val="en-US"/>
        </w:rPr>
        <w:t xml:space="preserve"> be either done through </w:t>
      </w:r>
      <w:r w:rsidR="00C606B3" w:rsidRPr="00C606B3">
        <w:rPr>
          <w:b/>
          <w:bCs/>
          <w:lang w:val="en-US"/>
        </w:rPr>
        <w:t>C</w:t>
      </w:r>
      <w:r w:rsidR="002A4E87" w:rsidRPr="00C606B3">
        <w:rPr>
          <w:b/>
          <w:bCs/>
          <w:lang w:val="en-US"/>
        </w:rPr>
        <w:t>ard</w:t>
      </w:r>
      <w:r w:rsidR="002A4E87">
        <w:rPr>
          <w:lang w:val="en-US"/>
        </w:rPr>
        <w:t xml:space="preserve"> or </w:t>
      </w:r>
      <w:r w:rsidR="00C606B3" w:rsidRPr="00C606B3">
        <w:rPr>
          <w:b/>
          <w:bCs/>
          <w:lang w:val="en-US"/>
        </w:rPr>
        <w:t>C</w:t>
      </w:r>
      <w:r w:rsidR="002A4E87" w:rsidRPr="00C606B3">
        <w:rPr>
          <w:b/>
          <w:bCs/>
          <w:lang w:val="en-US"/>
        </w:rPr>
        <w:t>ash</w:t>
      </w:r>
      <w:r w:rsidR="002A4E87">
        <w:rPr>
          <w:lang w:val="en-US"/>
        </w:rPr>
        <w:t xml:space="preserve"> and do not have an independent existence otherwise. If using Card class, then authentication will be done thorough the </w:t>
      </w:r>
      <w:r w:rsidR="002A4E87">
        <w:rPr>
          <w:b/>
          <w:bCs/>
          <w:lang w:val="en-US"/>
        </w:rPr>
        <w:t>Bank</w:t>
      </w:r>
      <w:r w:rsidR="002A4E87">
        <w:rPr>
          <w:lang w:val="en-US"/>
        </w:rPr>
        <w:t>. Cash payments do not need authentication.</w:t>
      </w:r>
    </w:p>
    <w:p w14:paraId="406A39E6" w14:textId="2A8B0BAE" w:rsidR="00875A0C" w:rsidRPr="00FD1786" w:rsidRDefault="00FD1786" w:rsidP="002F6894">
      <w:pPr>
        <w:jc w:val="both"/>
        <w:rPr>
          <w:lang w:val="en-US"/>
        </w:rPr>
      </w:pPr>
      <w:r>
        <w:rPr>
          <w:lang w:val="en-US"/>
        </w:rPr>
        <w:t xml:space="preserve">Every transaction provides a receipt indicating the date, time and status of transaction performed and the amount paid, which is represented by the </w:t>
      </w:r>
      <w:r>
        <w:rPr>
          <w:b/>
          <w:bCs/>
          <w:lang w:val="en-US"/>
        </w:rPr>
        <w:t xml:space="preserve">Receipt </w:t>
      </w:r>
      <w:r>
        <w:rPr>
          <w:lang w:val="en-US"/>
        </w:rPr>
        <w:t xml:space="preserve">class. Every transaction also creates a session </w:t>
      </w:r>
      <w:r w:rsidR="00C606B3">
        <w:rPr>
          <w:lang w:val="en-US"/>
        </w:rPr>
        <w:t xml:space="preserve">as depicted by </w:t>
      </w:r>
      <w:r w:rsidR="00C606B3">
        <w:rPr>
          <w:b/>
          <w:bCs/>
          <w:lang w:val="en-US"/>
        </w:rPr>
        <w:t xml:space="preserve">Session </w:t>
      </w:r>
      <w:r w:rsidR="00C606B3">
        <w:rPr>
          <w:lang w:val="en-US"/>
        </w:rPr>
        <w:t xml:space="preserve">class </w:t>
      </w:r>
      <w:r>
        <w:rPr>
          <w:lang w:val="en-US"/>
        </w:rPr>
        <w:t>which would expire after the time allotted, after which the transaction will be cancelled.</w:t>
      </w:r>
    </w:p>
    <w:p w14:paraId="463C01C0" w14:textId="77777777" w:rsidR="00875A0C" w:rsidRDefault="00875A0C" w:rsidP="00953105">
      <w:pPr>
        <w:rPr>
          <w:b/>
          <w:bCs/>
          <w:lang w:val="en-US"/>
        </w:rPr>
      </w:pPr>
      <w:bookmarkStart w:id="0" w:name="_GoBack"/>
      <w:bookmarkEnd w:id="0"/>
    </w:p>
    <w:p w14:paraId="071BEA63" w14:textId="77777777" w:rsidR="00875A0C" w:rsidRPr="00803440" w:rsidRDefault="00875A0C" w:rsidP="00953105">
      <w:pPr>
        <w:rPr>
          <w:b/>
          <w:bCs/>
          <w:lang w:val="en-US"/>
        </w:rPr>
      </w:pPr>
    </w:p>
    <w:sectPr w:rsidR="00875A0C" w:rsidRPr="008034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105"/>
    <w:rsid w:val="001426FE"/>
    <w:rsid w:val="002A4E87"/>
    <w:rsid w:val="002F6894"/>
    <w:rsid w:val="00373471"/>
    <w:rsid w:val="00547250"/>
    <w:rsid w:val="00676672"/>
    <w:rsid w:val="00803440"/>
    <w:rsid w:val="00875A0C"/>
    <w:rsid w:val="00953105"/>
    <w:rsid w:val="00C606B3"/>
    <w:rsid w:val="00C6668A"/>
    <w:rsid w:val="00E45C59"/>
    <w:rsid w:val="00ED41AE"/>
    <w:rsid w:val="00F2175C"/>
    <w:rsid w:val="00FD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D84F"/>
  <w15:chartTrackingRefBased/>
  <w15:docId w15:val="{705F48F9-1C23-4B55-A589-99121ABA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Sucheta V S</dc:creator>
  <cp:keywords/>
  <dc:description/>
  <cp:lastModifiedBy>Hardik Vora</cp:lastModifiedBy>
  <cp:revision>11</cp:revision>
  <dcterms:created xsi:type="dcterms:W3CDTF">2019-10-10T16:09:00Z</dcterms:created>
  <dcterms:modified xsi:type="dcterms:W3CDTF">2019-10-13T18:55:00Z</dcterms:modified>
</cp:coreProperties>
</file>