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4E79"/>
          <w:sz w:val="40"/>
          <w:szCs w:val="40"/>
        </w:rPr>
        <w:t xml:space="preserve">DOKUMEN REFERENSI DIAGRAM VISIO</w:t>
      </w:r>
    </w:p>
    <w:p>
      <w:pPr>
        <w:spacing w:after="400"/>
        <w:jc w:val="center"/>
      </w:pPr>
      <w:r>
        <w:rPr>
          <w:b/>
          <w:bCs/>
          <w:color w:val="444444"/>
          <w:sz w:val="26"/>
          <w:szCs w:val="26"/>
        </w:rPr>
        <w:t xml:space="preserve">Sistem Pengajuan Surat Sekolah — Disdik Kabupaten Bandung Barat</w:t>
      </w:r>
    </w:p>
    <w:p>
      <w:pPr>
        <w:spacing w:after="600"/>
        <w:jc w:val="center"/>
      </w:pPr>
      <w:r>
        <w:rPr>
          <w:i/>
          <w:iCs/>
          <w:sz w:val="22"/>
          <w:szCs w:val="22"/>
        </w:rPr>
        <w:t xml:space="preserve">Berisi 10 section sketsa &amp; panduan lengkap (shape, warna, template) untuk digambar ulang di Microsoft Visio.</w:t>
      </w:r>
    </w:p>
    <w:p>
      <w:r>
        <w:br w:type="page"/>
      </w:r>
    </w:p>
    <w:p>
      <w:pPr>
        <w:pStyle w:val="Heading1"/>
        <w:spacing w:after="150" w:before="300"/>
      </w:pPr>
      <w:r>
        <w:t xml:space="preserve">1. Gambaran Umum Sistem &amp; Fitur</w:t>
      </w:r>
    </w:p>
    <w:p>
      <w:pPr>
        <w:spacing w:after="120"/>
      </w:pPr>
      <w:r>
        <w:t xml:space="preserve">Sistem ini adalah aplikasi pengajuan dan verifikasi surat sekolah secara daring yang menghubungkan Operator Sekolah dengan Admin Disdik Kabupaten Bandung Barat (KBB). Operator sekolah mengajukan permohonan surat (mis. surat keterangan, surat rekomendasi, dsb.), lalu Admin Disdik memverifikasi dan memutuskan status pengajuan tersebut.</w:t>
      </w:r>
    </w:p>
    <w:p>
      <w:pPr>
        <w:pStyle w:val="Heading2"/>
        <w:spacing w:after="100" w:before="200"/>
      </w:pPr>
      <w:r>
        <w:t xml:space="preserve">Fitur Utama</w:t>
      </w:r>
    </w:p>
    <w:p>
      <w:pPr>
        <w:pStyle w:val="ListParagraph"/>
        <w:numPr>
          <w:ilvl w:val="0"/>
          <w:numId w:val="1"/>
        </w:numPr>
        <w:spacing w:after="60"/>
      </w:pPr>
      <w:r>
        <w:t xml:space="preserve">Autentikasi &amp; routing berbasis peran (role-based access): Operator Sekolah vs Admin Disdik.</w:t>
      </w:r>
    </w:p>
    <w:p>
      <w:pPr>
        <w:pStyle w:val="ListParagraph"/>
        <w:numPr>
          <w:ilvl w:val="0"/>
          <w:numId w:val="1"/>
        </w:numPr>
        <w:spacing w:after="60"/>
      </w:pPr>
      <w:r>
        <w:t xml:space="preserve">Pembuatan pengajuan surat baru dengan pilihan template/jenis surat.</w:t>
      </w:r>
    </w:p>
    <w:p>
      <w:pPr>
        <w:pStyle w:val="ListParagraph"/>
        <w:numPr>
          <w:ilvl w:val="0"/>
          <w:numId w:val="1"/>
        </w:numPr>
        <w:spacing w:after="60"/>
      </w:pPr>
      <w:r>
        <w:t xml:space="preserve">Upload berkas pendukung dan pengisian form data pengajuan.</w:t>
      </w:r>
    </w:p>
    <w:p>
      <w:pPr>
        <w:pStyle w:val="ListParagraph"/>
        <w:numPr>
          <w:ilvl w:val="0"/>
          <w:numId w:val="1"/>
        </w:numPr>
        <w:spacing w:after="60"/>
      </w:pPr>
      <w:r>
        <w:t xml:space="preserve">Alur verifikasi berjenjang: Approve, Tolak (dengan alasan), atau Minta Revisi (dengan catatan).</w:t>
      </w:r>
    </w:p>
    <w:p>
      <w:pPr>
        <w:pStyle w:val="ListParagraph"/>
        <w:numPr>
          <w:ilvl w:val="0"/>
          <w:numId w:val="1"/>
        </w:numPr>
        <w:spacing w:after="60"/>
      </w:pPr>
      <w:r>
        <w:t xml:space="preserve">Manajemen status pengajuan otomatis (submitted, under_review, revision, approved, rejected).</w:t>
      </w:r>
    </w:p>
    <w:p>
      <w:pPr>
        <w:pStyle w:val="ListParagraph"/>
        <w:numPr>
          <w:ilvl w:val="0"/>
          <w:numId w:val="1"/>
        </w:numPr>
        <w:spacing w:after="60"/>
      </w:pPr>
      <w:r>
        <w:t xml:space="preserve">Riwayat pengajuan dan notifikasi status untuk operator sekolah.</w:t>
      </w:r>
    </w:p>
    <w:p>
      <w:pPr>
        <w:pStyle w:val="ListParagraph"/>
        <w:numPr>
          <w:ilvl w:val="0"/>
          <w:numId w:val="1"/>
        </w:numPr>
        <w:spacing w:after="60"/>
      </w:pPr>
      <w:r>
        <w:t xml:space="preserve">Manajemen profil sekolah dan data pengguna.</w:t>
      </w:r>
    </w:p>
    <w:p>
      <w:pPr>
        <w:pStyle w:val="ListParagraph"/>
        <w:numPr>
          <w:ilvl w:val="0"/>
          <w:numId w:val="1"/>
        </w:numPr>
        <w:spacing w:after="60"/>
      </w:pPr>
      <w:r>
        <w:t xml:space="preserve">Unduh surat resmi (PDF) setelah pengajuan disetujui.</w:t>
      </w:r>
    </w:p>
    <w:p>
      <w:pPr>
        <w:spacing w:after="120"/>
      </w:pPr>
      <w:r>
        <w:t xml:space="preserve">Dokumen ini menyusun seluruh alur tersebut ke dalam 10 section referensi, masing-masing dilengkapi sketsa diagram dan instruksi teknis Visio (template yang disarankan, shape, dan kode warna) agar dapat langsung digambar ulang secara konsisten di Microsoft Visio.</w:t>
      </w:r>
    </w:p>
    <w:p>
      <w:pPr>
        <w:pStyle w:val="Heading1"/>
        <w:spacing w:after="150" w:before="300"/>
      </w:pPr>
      <w:r>
        <w:t xml:space="preserve">2. Aktor (Operator Sekolah &amp; Admin Disdik)</w:t>
      </w:r>
    </w:p>
    <w:p>
      <w:pPr>
        <w:spacing w:after="120"/>
      </w:pPr>
      <w:r>
        <w:t xml:space="preserve">Sistem melibatkan dua aktor utama dengan peran, hak akses, dan batasan yang berbeda, sebagaimana dirangkum pada tabel berikut.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50"/>
      </w:tblGrid>
      <w:tr>
        <w:trPr>
          <w:tblHeader/>
        </w:trPr>
        <w:tc>
          <w:tcPr>
            <w:tcW w:type="dxa" w:w="2200"/>
            <w:shd w:fill="DAE8FC" w:val="clear"/>
            <w:vAlign w:val="center"/>
          </w:tcPr>
          <w:p>
            <w:r>
              <w:rPr>
                <w:b/>
                <w:bCs/>
                <w:sz w:val="20"/>
                <w:szCs w:val="20"/>
              </w:rPr>
              <w:t xml:space="preserve">Aspek</w:t>
            </w:r>
          </w:p>
        </w:tc>
        <w:tc>
          <w:tcPr>
            <w:tcW w:type="dxa" w:w="3500"/>
            <w:shd w:fill="D5E8D4" w:val="clear"/>
            <w:vAlign w:val="center"/>
          </w:tcPr>
          <w:p>
            <w:r>
              <w:rPr>
                <w:b/>
                <w:bCs/>
                <w:sz w:val="20"/>
                <w:szCs w:val="20"/>
              </w:rPr>
              <w:t xml:space="preserve">Operator Sekolah</w:t>
            </w:r>
          </w:p>
        </w:tc>
        <w:tc>
          <w:tcPr>
            <w:tcW w:type="dxa" w:w="3650"/>
            <w:shd w:fill="FFE6CC" w:val="clear"/>
            <w:vAlign w:val="center"/>
          </w:tcPr>
          <w:p>
            <w:r>
              <w:rPr>
                <w:b/>
                <w:bCs/>
                <w:sz w:val="20"/>
                <w:szCs w:val="20"/>
              </w:rPr>
              <w:t xml:space="preserve">Admin Disdik KBB</w:t>
            </w:r>
          </w:p>
        </w:tc>
      </w:tr>
      <w:tr>
        <w:tc>
          <w:tcPr>
            <w:tcW w:type="dxa" w:w="2200"/>
            <w:shd w:fill="F5F5F5" w:val="clear"/>
            <w:vAlign w:val="center"/>
          </w:tcPr>
          <w:p>
            <w:r>
              <w:rPr>
                <w:b/>
                <w:bCs/>
                <w:sz w:val="20"/>
                <w:szCs w:val="20"/>
              </w:rPr>
              <w:t xml:space="preserve">Deskripsi</w:t>
            </w:r>
          </w:p>
        </w:tc>
        <w:tc>
          <w:tcPr>
            <w:tcW w:type="dxa" w:w="3500"/>
            <w:shd w:fill="FFFFFF" w:val="clear"/>
            <w:vAlign w:val="center"/>
          </w:tcPr>
          <w:p>
            <w:r>
              <w:rPr>
                <w:b w:val="false"/>
                <w:bCs w:val="false"/>
                <w:sz w:val="20"/>
                <w:szCs w:val="20"/>
              </w:rPr>
              <w:t xml:space="preserve">Petugas sekolah yang mengajukan permohonan surat atas nama sekolah</w:t>
            </w:r>
          </w:p>
        </w:tc>
        <w:tc>
          <w:tcPr>
            <w:tcW w:type="dxa" w:w="3650"/>
            <w:shd w:fill="FFFFFF" w:val="clear"/>
            <w:vAlign w:val="center"/>
          </w:tcPr>
          <w:p>
            <w:r>
              <w:rPr>
                <w:b w:val="false"/>
                <w:bCs w:val="false"/>
                <w:sz w:val="20"/>
                <w:szCs w:val="20"/>
              </w:rPr>
              <w:t xml:space="preserve">Petugas Dinas Pendidikan Kabupaten Bandung Barat yang memverifikasi &amp; memutuskan pengajuan</w:t>
            </w:r>
          </w:p>
        </w:tc>
      </w:tr>
      <w:tr>
        <w:tc>
          <w:tcPr>
            <w:tcW w:type="dxa" w:w="2200"/>
            <w:shd w:fill="F5F5F5" w:val="clear"/>
            <w:vAlign w:val="center"/>
          </w:tcPr>
          <w:p>
            <w:r>
              <w:rPr>
                <w:b/>
                <w:bCs/>
                <w:sz w:val="20"/>
                <w:szCs w:val="20"/>
              </w:rPr>
              <w:t xml:space="preserve">Hak Akses</w:t>
            </w:r>
          </w:p>
        </w:tc>
        <w:tc>
          <w:tcPr>
            <w:tcW w:type="dxa" w:w="3500"/>
            <w:shd w:fill="FFFFFF" w:val="clear"/>
            <w:vAlign w:val="center"/>
          </w:tcPr>
          <w:p>
            <w:r>
              <w:rPr>
                <w:b w:val="false"/>
                <w:bCs w:val="false"/>
                <w:sz w:val="20"/>
                <w:szCs w:val="20"/>
              </w:rPr>
              <w:t xml:space="preserve">Dashboard operator, buat/edit/revisi pengajuan, lihat riwayat, kelola profil sekolah</w:t>
            </w:r>
          </w:p>
        </w:tc>
        <w:tc>
          <w:tcPr>
            <w:tcW w:type="dxa" w:w="3650"/>
            <w:shd w:fill="FFFFFF" w:val="clear"/>
            <w:vAlign w:val="center"/>
          </w:tcPr>
          <w:p>
            <w:r>
              <w:rPr>
                <w:b w:val="false"/>
                <w:bCs w:val="false"/>
                <w:sz w:val="20"/>
                <w:szCs w:val="20"/>
              </w:rPr>
              <w:t xml:space="preserve">Dashboard admin, lihat semua pengajuan masuk, verifikasi, approve/tolak/minta revisi, kelola master data</w:t>
            </w:r>
          </w:p>
        </w:tc>
      </w:tr>
      <w:tr>
        <w:tc>
          <w:tcPr>
            <w:tcW w:type="dxa" w:w="2200"/>
            <w:shd w:fill="F5F5F5" w:val="clear"/>
            <w:vAlign w:val="center"/>
          </w:tcPr>
          <w:p>
            <w:r>
              <w:rPr>
                <w:b/>
                <w:bCs/>
                <w:sz w:val="20"/>
                <w:szCs w:val="20"/>
              </w:rPr>
              <w:t xml:space="preserve">Aksi Utama</w:t>
            </w:r>
          </w:p>
        </w:tc>
        <w:tc>
          <w:tcPr>
            <w:tcW w:type="dxa" w:w="3500"/>
            <w:shd w:fill="FFFFFF" w:val="clear"/>
            <w:vAlign w:val="center"/>
          </w:tcPr>
          <w:p>
            <w:r>
              <w:rPr>
                <w:b w:val="false"/>
                <w:bCs w:val="false"/>
                <w:sz w:val="20"/>
                <w:szCs w:val="20"/>
              </w:rPr>
              <w:t xml:space="preserve">Login, Buat Surat, Upload Berkas, Submit, Revisi, Unduh Surat, Edit Profil</w:t>
            </w:r>
          </w:p>
        </w:tc>
        <w:tc>
          <w:tcPr>
            <w:tcW w:type="dxa" w:w="3650"/>
            <w:shd w:fill="FFFFFF" w:val="clear"/>
            <w:vAlign w:val="center"/>
          </w:tcPr>
          <w:p>
            <w:r>
              <w:rPr>
                <w:b w:val="false"/>
                <w:bCs w:val="false"/>
                <w:sz w:val="20"/>
                <w:szCs w:val="20"/>
              </w:rPr>
              <w:t xml:space="preserve">Login, Lihat Daftar Pengajuan, Verifikasi Berkas, Approve, Tolak, Minta Revisi</w:t>
            </w:r>
          </w:p>
        </w:tc>
      </w:tr>
      <w:tr>
        <w:tc>
          <w:tcPr>
            <w:tcW w:type="dxa" w:w="2200"/>
            <w:shd w:fill="F5F5F5" w:val="clear"/>
            <w:vAlign w:val="center"/>
          </w:tcPr>
          <w:p>
            <w:r>
              <w:rPr>
                <w:b/>
                <w:bCs/>
                <w:sz w:val="20"/>
                <w:szCs w:val="20"/>
              </w:rPr>
              <w:t xml:space="preserve">Batasan</w:t>
            </w:r>
          </w:p>
        </w:tc>
        <w:tc>
          <w:tcPr>
            <w:tcW w:type="dxa" w:w="3500"/>
            <w:shd w:fill="FFFFFF" w:val="clear"/>
            <w:vAlign w:val="center"/>
          </w:tcPr>
          <w:p>
            <w:r>
              <w:rPr>
                <w:b w:val="false"/>
                <w:bCs w:val="false"/>
                <w:sz w:val="20"/>
                <w:szCs w:val="20"/>
              </w:rPr>
              <w:t xml:space="preserve">Hanya dapat melihat &amp; mengelola data sekolahnya sendiri</w:t>
            </w:r>
          </w:p>
        </w:tc>
        <w:tc>
          <w:tcPr>
            <w:tcW w:type="dxa" w:w="3650"/>
            <w:shd w:fill="FFFFFF" w:val="clear"/>
            <w:vAlign w:val="center"/>
          </w:tcPr>
          <w:p>
            <w:r>
              <w:rPr>
                <w:b w:val="false"/>
                <w:bCs w:val="false"/>
                <w:sz w:val="20"/>
                <w:szCs w:val="20"/>
              </w:rPr>
              <w:t xml:space="preserve">Dapat melihat data seluruh sekolah di wilayah KBB</w:t>
            </w:r>
          </w:p>
        </w:tc>
      </w:tr>
    </w:tbl>
    <w:p>
      <w:pPr>
        <w:spacing w:after="200"/>
      </w:pPr>
    </w:p>
    <w:tbl>
      <w:tblPr>
        <w:tblW w:type="dxa" w:w="9350"/>
        <w:tblBorders>
          <w:top w:val="single" w:color="6C8EBF" w:sz="4"/>
          <w:left w:val="single" w:color="6C8EBF" w:sz="4"/>
          <w:bottom w:val="single" w:color="6C8EBF" w:sz="4"/>
          <w:right w:val="single" w:color="6C8EBF" w:sz="4"/>
          <w:insideH w:val="none"/>
          <w:insideV w:val="none"/>
        </w:tblBorders>
      </w:tblPr>
      <w:tblGrid>
        <w:gridCol w:w="100"/>
      </w:tblGrid>
      <w:tr>
        <w:tc>
          <w:tcPr>
            <w:tcW w:type="dxa" w:w="9350"/>
            <w:shd w:fill="EBF3FF" w:val="clear"/>
            <w:tcMar>
              <w:top w:type="dxa" w:w="150"/>
              <w:left w:type="dxa" w:w="200"/>
              <w:bottom w:type="dxa" w:w="150"/>
              <w:right w:type="dxa" w:w="200"/>
            </w:tcMar>
          </w:tcPr>
          <w:p>
            <w:pPr>
              <w:spacing w:after="100"/>
            </w:pPr>
            <w:r>
              <w:rPr>
                <w:b/>
                <w:bCs/>
                <w:sz w:val="20"/>
                <w:szCs w:val="20"/>
              </w:rPr>
              <w:t xml:space="preserve">Instruksi Visio — Diagram Aktor (opsional):</w:t>
            </w:r>
          </w:p>
          <w:p>
            <w:pPr>
              <w:spacing w:after="40"/>
            </w:pPr>
            <w:r>
              <w:rPr>
                <w:b w:val="false"/>
                <w:bCs w:val="false"/>
                <w:sz w:val="20"/>
                <w:szCs w:val="20"/>
              </w:rPr>
              <w:t xml:space="preserve">Template: Basic Diagram / UML Use Case.  Gunakan shape 'Actor' (stick figure) dari stencil UML &gt; Use Case, beri label 'Operator Sekolah' dan 'Admin Disdik KBB', hubungkan ke shape use-case terkait (oval) dengan garis asosiasi polos.</w:t>
            </w:r>
          </w:p>
        </w:tc>
      </w:tr>
    </w:tbl>
    <w:p>
      <w:r>
        <w:br w:type="page"/>
      </w:r>
    </w:p>
    <w:p>
      <w:pPr>
        <w:pStyle w:val="Heading1"/>
        <w:spacing w:after="150" w:before="300"/>
      </w:pPr>
      <w:r>
        <w:t xml:space="preserve">3. Diagram Alur Utama (Main Flowchart)</w:t>
      </w:r>
    </w:p>
    <w:p>
      <w:pPr>
        <w:spacing w:after="120"/>
      </w:pPr>
      <w:r>
        <w:t xml:space="preserve">Diagram ini menggambarkan alur end-to-end sistem, dari login, pembuatan pengajuan oleh operator, verifikasi oleh admin, hingga status akhir pengajuan.</w:t>
      </w:r>
    </w:p>
    <w:p>
      <w:pPr>
        <w:spacing w:after="100"/>
        <w:jc w:val="center"/>
      </w:pPr>
      <w:r>
        <w:drawing>
          <wp:inline distT="0" distB="0" distL="0" distR="0">
            <wp:extent cx="3143250" cy="841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8410575"/>
                    </a:xfrm>
                    <a:prstGeom prst="rect">
                      <a:avLst/>
                    </a:prstGeom>
                  </pic:spPr>
                </pic:pic>
              </a:graphicData>
            </a:graphic>
          </wp:inline>
        </w:drawing>
      </w:r>
    </w:p>
    <w:p>
      <w:pPr>
        <w:spacing w:after="300"/>
        <w:jc w:val="center"/>
      </w:pPr>
      <w:r>
        <w:rPr>
          <w:i/>
          <w:iCs/>
          <w:color w:val="555555"/>
          <w:sz w:val="18"/>
          <w:szCs w:val="18"/>
        </w:rPr>
        <w:t xml:space="preserve">Sketsa 3 — Alur Utama Sistem (Basic Flowchart)</w:t>
      </w:r>
    </w:p>
    <w:tbl>
      <w:tblPr>
        <w:tblW w:type="dxa" w:w="9350"/>
        <w:tblBorders>
          <w:top w:val="single" w:color="6C8EBF" w:sz="4"/>
          <w:left w:val="single" w:color="6C8EBF" w:sz="4"/>
          <w:bottom w:val="single" w:color="6C8EBF" w:sz="4"/>
          <w:right w:val="single" w:color="6C8EBF" w:sz="4"/>
          <w:insideH w:val="none"/>
          <w:insideV w:val="none"/>
        </w:tblBorders>
      </w:tblPr>
      <w:tblGrid>
        <w:gridCol w:w="100"/>
      </w:tblGrid>
      <w:tr>
        <w:tc>
          <w:tcPr>
            <w:tcW w:type="dxa" w:w="9350"/>
            <w:shd w:fill="EBF3FF" w:val="clear"/>
            <w:tcMar>
              <w:top w:type="dxa" w:w="150"/>
              <w:left w:type="dxa" w:w="200"/>
              <w:bottom w:type="dxa" w:w="150"/>
              <w:right w:type="dxa" w:w="200"/>
            </w:tcMar>
          </w:tcPr>
          <w:p>
            <w:pPr>
              <w:spacing w:after="100"/>
            </w:pPr>
            <w:r>
              <w:rPr>
                <w:b/>
                <w:bCs/>
                <w:sz w:val="20"/>
                <w:szCs w:val="20"/>
              </w:rPr>
              <w:t xml:space="preserve">Instruksi Visio — Section 3:</w:t>
            </w:r>
          </w:p>
          <w:p>
            <w:pPr>
              <w:spacing w:after="40"/>
            </w:pPr>
            <w:r>
              <w:rPr>
                <w:b w:val="false"/>
                <w:bCs w:val="false"/>
                <w:sz w:val="20"/>
                <w:szCs w:val="20"/>
              </w:rPr>
              <w:t xml:space="preserve">Template: Basic Flowchart.</w:t>
            </w:r>
          </w:p>
          <w:p>
            <w:pPr>
              <w:spacing w:after="40"/>
            </w:pPr>
            <w:r>
              <w:rPr>
                <w:b w:val="false"/>
                <w:bCs w:val="false"/>
                <w:sz w:val="20"/>
                <w:szCs w:val="20"/>
              </w:rPr>
              <w:t xml:space="preserve">Shape: Terminator (oval) untuk Mulai/Selesai, Process (rounded rectangle) untuk aktivitas, Decision (diamond) untuk percabangan, Parallelogram untuk akses data.</w:t>
            </w:r>
          </w:p>
          <w:p>
            <w:pPr>
              <w:spacing w:after="40"/>
            </w:pPr>
            <w:r>
              <w:rPr>
                <w:b w:val="false"/>
                <w:bCs w:val="false"/>
                <w:sz w:val="20"/>
                <w:szCs w:val="20"/>
              </w:rPr>
              <w:t xml:space="preserve">Warna: Terminator hijau (#D5E8D4/#82B366), Process biru (#DAE8FC/#6C8EBF), Decision oranye (#FFE6CC/#D79B00), Data abu-abu (#F5F5F5/#666666).</w:t>
            </w:r>
          </w:p>
          <w:p>
            <w:pPr>
              <w:spacing w:after="40"/>
            </w:pPr>
            <w:r>
              <w:rPr>
                <w:b w:val="false"/>
                <w:bCs w:val="false"/>
                <w:sz w:val="20"/>
                <w:szCs w:val="20"/>
              </w:rPr>
              <w:t xml:space="preserve">Arah: top-to-bottom, gunakan connector siku (orthogonal) dan beri label 'Ya/Tidak' pada garis keluar dari decision.</w:t>
            </w:r>
          </w:p>
        </w:tc>
      </w:tr>
    </w:tbl>
    <w:p>
      <w:r>
        <w:br w:type="page"/>
      </w:r>
    </w:p>
    <w:p>
      <w:pPr>
        <w:pStyle w:val="Heading1"/>
        <w:spacing w:after="150" w:before="300"/>
      </w:pPr>
      <w:r>
        <w:t xml:space="preserve">4. Alur Autentikasi &amp; Routing</w:t>
      </w:r>
    </w:p>
    <w:p>
      <w:pPr>
        <w:spacing w:after="120"/>
      </w:pPr>
      <w:r>
        <w:t xml:space="preserve">Menjelaskan proses login, validasi kredensial terhadap tabel users, pengecekan status aktif, hingga pengalihan (routing) ke dashboard sesuai peran pengguna.</w:t>
      </w:r>
    </w:p>
    <w:p>
      <w:pPr>
        <w:spacing w:after="100"/>
        <w:jc w:val="center"/>
      </w:pPr>
      <w:r>
        <w:drawing>
          <wp:inline distT="0" distB="0" distL="0" distR="0">
            <wp:extent cx="3143250" cy="520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5200650"/>
                    </a:xfrm>
                    <a:prstGeom prst="rect">
                      <a:avLst/>
                    </a:prstGeom>
                  </pic:spPr>
                </pic:pic>
              </a:graphicData>
            </a:graphic>
          </wp:inline>
        </w:drawing>
      </w:r>
    </w:p>
    <w:p>
      <w:pPr>
        <w:spacing w:after="300"/>
        <w:jc w:val="center"/>
      </w:pPr>
      <w:r>
        <w:rPr>
          <w:i/>
          <w:iCs/>
          <w:color w:val="555555"/>
          <w:sz w:val="18"/>
          <w:szCs w:val="18"/>
        </w:rPr>
        <w:t xml:space="preserve">Sketsa 4 — Alur Autentikasi &amp; Routing (Flowchart)</w:t>
      </w:r>
    </w:p>
    <w:tbl>
      <w:tblPr>
        <w:tblW w:type="dxa" w:w="9350"/>
        <w:tblBorders>
          <w:top w:val="single" w:color="6C8EBF" w:sz="4"/>
          <w:left w:val="single" w:color="6C8EBF" w:sz="4"/>
          <w:bottom w:val="single" w:color="6C8EBF" w:sz="4"/>
          <w:right w:val="single" w:color="6C8EBF" w:sz="4"/>
          <w:insideH w:val="none"/>
          <w:insideV w:val="none"/>
        </w:tblBorders>
      </w:tblPr>
      <w:tblGrid>
        <w:gridCol w:w="100"/>
      </w:tblGrid>
      <w:tr>
        <w:tc>
          <w:tcPr>
            <w:tcW w:type="dxa" w:w="9350"/>
            <w:shd w:fill="EBF3FF" w:val="clear"/>
            <w:tcMar>
              <w:top w:type="dxa" w:w="150"/>
              <w:left w:type="dxa" w:w="200"/>
              <w:bottom w:type="dxa" w:w="150"/>
              <w:right w:type="dxa" w:w="200"/>
            </w:tcMar>
          </w:tcPr>
          <w:p>
            <w:pPr>
              <w:spacing w:after="100"/>
            </w:pPr>
            <w:r>
              <w:rPr>
                <w:b/>
                <w:bCs/>
                <w:sz w:val="20"/>
                <w:szCs w:val="20"/>
              </w:rPr>
              <w:t xml:space="preserve">Instruksi Visio — Section 4:</w:t>
            </w:r>
          </w:p>
          <w:p>
            <w:pPr>
              <w:spacing w:after="40"/>
            </w:pPr>
            <w:r>
              <w:rPr>
                <w:b w:val="false"/>
                <w:bCs w:val="false"/>
                <w:sz w:val="20"/>
                <w:szCs w:val="20"/>
              </w:rPr>
              <w:t xml:space="preserve">Template: Basic Flowchart / Cross-Functional Flowchart.</w:t>
            </w:r>
          </w:p>
          <w:p>
            <w:pPr>
              <w:spacing w:after="40"/>
            </w:pPr>
            <w:r>
              <w:rPr>
                <w:b w:val="false"/>
                <w:bCs w:val="false"/>
                <w:sz w:val="20"/>
                <w:szCs w:val="20"/>
              </w:rPr>
              <w:t xml:space="preserve">Shape tambahan: gunakan shape 'Document/Note' (kotak dengan lipatan sudut) untuk 'Tampilkan Form Login', warna kuning (#FFF2CC/#D6B656).</w:t>
            </w:r>
          </w:p>
          <w:p>
            <w:pPr>
              <w:spacing w:after="40"/>
            </w:pPr>
            <w:r>
              <w:rPr>
                <w:b w:val="false"/>
                <w:bCs w:val="false"/>
                <w:sz w:val="20"/>
                <w:szCs w:val="20"/>
              </w:rPr>
              <w:t xml:space="preserve">Decision bercabang tiga arah (Kredensial Valid?, Status Aktif?, Cek Role) — susun decision secara vertikal berurutan agar rapi.</w:t>
            </w:r>
          </w:p>
          <w:p>
            <w:pPr>
              <w:spacing w:after="40"/>
            </w:pPr>
            <w:r>
              <w:rPr>
                <w:b w:val="false"/>
                <w:bCs w:val="false"/>
                <w:sz w:val="20"/>
                <w:szCs w:val="20"/>
              </w:rPr>
              <w:t xml:space="preserve">Beri dua jalur akhir terpisah (hijau) untuk 'Masuk Dashboard Operator' dan 'Masuk Dashboard Admin Disdik'.</w:t>
            </w:r>
          </w:p>
        </w:tc>
      </w:tr>
    </w:tbl>
    <w:p>
      <w:r>
        <w:br w:type="page"/>
      </w:r>
    </w:p>
    <w:p>
      <w:pPr>
        <w:pStyle w:val="Heading1"/>
        <w:spacing w:after="150" w:before="300"/>
      </w:pPr>
      <w:r>
        <w:t xml:space="preserve">5. Alur Operator Sekolah (Cross-Functional Flowchart)</w:t>
      </w:r>
    </w:p>
    <w:p>
      <w:pPr>
        <w:spacing w:after="120"/>
      </w:pPr>
      <w:r>
        <w:t xml:space="preserve">Menggambarkan tiga alur kerja operator sekolah — membuat pengajuan surat baru, melakukan revisi, dan mengelola profil — dalam format swimlane yang memisahkan aktivitas Operator dan Sistem/Database.</w:t>
      </w:r>
    </w:p>
    <w:p>
      <w:pPr>
        <w:spacing w:after="100"/>
        <w:jc w:val="center"/>
      </w:pPr>
      <w:r>
        <w:drawing>
          <wp:inline distT="0" distB="0" distL="0" distR="0">
            <wp:extent cx="3810000" cy="574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5743575"/>
                    </a:xfrm>
                    <a:prstGeom prst="rect">
                      <a:avLst/>
                    </a:prstGeom>
                  </pic:spPr>
                </pic:pic>
              </a:graphicData>
            </a:graphic>
          </wp:inline>
        </w:drawing>
      </w:r>
    </w:p>
    <w:p>
      <w:pPr>
        <w:spacing w:after="300"/>
        <w:jc w:val="center"/>
      </w:pPr>
      <w:r>
        <w:rPr>
          <w:i/>
          <w:iCs/>
          <w:color w:val="555555"/>
          <w:sz w:val="18"/>
          <w:szCs w:val="18"/>
        </w:rPr>
        <w:t xml:space="preserve">Sketsa 5 — Alur Operator Sekolah (Cross-Functional Flowchart)</w:t>
      </w:r>
    </w:p>
    <w:tbl>
      <w:tblPr>
        <w:tblW w:type="dxa" w:w="9350"/>
        <w:tblBorders>
          <w:top w:val="single" w:color="6C8EBF" w:sz="4"/>
          <w:left w:val="single" w:color="6C8EBF" w:sz="4"/>
          <w:bottom w:val="single" w:color="6C8EBF" w:sz="4"/>
          <w:right w:val="single" w:color="6C8EBF" w:sz="4"/>
          <w:insideH w:val="none"/>
          <w:insideV w:val="none"/>
        </w:tblBorders>
      </w:tblPr>
      <w:tblGrid>
        <w:gridCol w:w="100"/>
      </w:tblGrid>
      <w:tr>
        <w:tc>
          <w:tcPr>
            <w:tcW w:type="dxa" w:w="9350"/>
            <w:shd w:fill="EBF3FF" w:val="clear"/>
            <w:tcMar>
              <w:top w:type="dxa" w:w="150"/>
              <w:left w:type="dxa" w:w="200"/>
              <w:bottom w:type="dxa" w:w="150"/>
              <w:right w:type="dxa" w:w="200"/>
            </w:tcMar>
          </w:tcPr>
          <w:p>
            <w:pPr>
              <w:spacing w:after="100"/>
            </w:pPr>
            <w:r>
              <w:rPr>
                <w:b/>
                <w:bCs/>
                <w:sz w:val="20"/>
                <w:szCs w:val="20"/>
              </w:rPr>
              <w:t xml:space="preserve">Instruksi Visio — Section 5:</w:t>
            </w:r>
          </w:p>
          <w:p>
            <w:pPr>
              <w:spacing w:after="40"/>
            </w:pPr>
            <w:r>
              <w:rPr>
                <w:b w:val="false"/>
                <w:bCs w:val="false"/>
                <w:sz w:val="20"/>
                <w:szCs w:val="20"/>
              </w:rPr>
              <w:t xml:space="preserve">Template: Cross-Functional Flowchart (Horizontal atau Vertical).</w:t>
            </w:r>
          </w:p>
          <w:p>
            <w:pPr>
              <w:spacing w:after="40"/>
            </w:pPr>
            <w:r>
              <w:rPr>
                <w:b w:val="false"/>
                <w:bCs w:val="false"/>
                <w:sz w:val="20"/>
                <w:szCs w:val="20"/>
              </w:rPr>
              <w:t xml:space="preserve">Buat 2 lane: 'Operator Sekolah' (fill #EBF3FF) dan 'Sistem (Database)' (fill #F5F5F5).</w:t>
            </w:r>
          </w:p>
          <w:p>
            <w:pPr>
              <w:spacing w:after="40"/>
            </w:pPr>
            <w:r>
              <w:rPr>
                <w:b w:val="false"/>
                <w:bCs w:val="false"/>
                <w:sz w:val="20"/>
                <w:szCs w:val="20"/>
              </w:rPr>
              <w:t xml:space="preserve">Shape data (parallelogram putih, border #666666) diletakkan pada lane Sistem, dihubungkan dengan garis putus-putus berlabel operasi database (INSERT/UPDATE/SELECT).</w:t>
            </w:r>
          </w:p>
          <w:p>
            <w:pPr>
              <w:spacing w:after="40"/>
            </w:pPr>
            <w:r>
              <w:rPr>
                <w:b w:val="false"/>
                <w:bCs w:val="false"/>
                <w:sz w:val="20"/>
                <w:szCs w:val="20"/>
              </w:rPr>
              <w:t xml:space="preserve">Gunakan decision (diamond) 'Pilih Menu' dan 'Cek Status' untuk menunjukkan tiga cabang alur: Buat Surat Baru, Riwayat/Revisi, dan Profil.</w:t>
            </w:r>
          </w:p>
        </w:tc>
      </w:tr>
    </w:tbl>
    <w:p>
      <w:r>
        <w:br w:type="page"/>
      </w:r>
    </w:p>
    <w:p>
      <w:pPr>
        <w:pStyle w:val="Heading1"/>
        <w:spacing w:after="150" w:before="300"/>
      </w:pPr>
      <w:r>
        <w:t xml:space="preserve">6. Alur Admin Disdik KBB (Cross-Functional Flowchart)</w:t>
      </w:r>
    </w:p>
    <w:p>
      <w:pPr>
        <w:spacing w:after="120"/>
      </w:pPr>
      <w:r>
        <w:t xml:space="preserve">Menggambarkan proses verifikasi admin: memeriksa kelengkapan berkas, lalu memutuskan Approve, Tolak, atau meminta Revisi, yang masing-masing memperbarui status pada tabel letter_applications.</w:t>
      </w:r>
    </w:p>
    <w:p>
      <w:pPr>
        <w:spacing w:after="100"/>
        <w:jc w:val="center"/>
      </w:pPr>
      <w:r>
        <w:drawing>
          <wp:inline distT="0" distB="0" distL="0" distR="0">
            <wp:extent cx="3810000" cy="564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5648325"/>
                    </a:xfrm>
                    <a:prstGeom prst="rect">
                      <a:avLst/>
                    </a:prstGeom>
                  </pic:spPr>
                </pic:pic>
              </a:graphicData>
            </a:graphic>
          </wp:inline>
        </w:drawing>
      </w:r>
    </w:p>
    <w:p>
      <w:pPr>
        <w:spacing w:after="300"/>
        <w:jc w:val="center"/>
      </w:pPr>
      <w:r>
        <w:rPr>
          <w:i/>
          <w:iCs/>
          <w:color w:val="555555"/>
          <w:sz w:val="18"/>
          <w:szCs w:val="18"/>
        </w:rPr>
        <w:t xml:space="preserve">Sketsa 6 — Alur Admin Disdik KBB (Cross-Functional Flowchart)</w:t>
      </w:r>
    </w:p>
    <w:tbl>
      <w:tblPr>
        <w:tblW w:type="dxa" w:w="9350"/>
        <w:tblBorders>
          <w:top w:val="single" w:color="6C8EBF" w:sz="4"/>
          <w:left w:val="single" w:color="6C8EBF" w:sz="4"/>
          <w:bottom w:val="single" w:color="6C8EBF" w:sz="4"/>
          <w:right w:val="single" w:color="6C8EBF" w:sz="4"/>
          <w:insideH w:val="none"/>
          <w:insideV w:val="none"/>
        </w:tblBorders>
      </w:tblPr>
      <w:tblGrid>
        <w:gridCol w:w="100"/>
      </w:tblGrid>
      <w:tr>
        <w:tc>
          <w:tcPr>
            <w:tcW w:type="dxa" w:w="9350"/>
            <w:shd w:fill="EBF3FF" w:val="clear"/>
            <w:tcMar>
              <w:top w:type="dxa" w:w="150"/>
              <w:left w:type="dxa" w:w="200"/>
              <w:bottom w:type="dxa" w:w="150"/>
              <w:right w:type="dxa" w:w="200"/>
            </w:tcMar>
          </w:tcPr>
          <w:p>
            <w:pPr>
              <w:spacing w:after="100"/>
            </w:pPr>
            <w:r>
              <w:rPr>
                <w:b/>
                <w:bCs/>
                <w:sz w:val="20"/>
                <w:szCs w:val="20"/>
              </w:rPr>
              <w:t xml:space="preserve">Instruksi Visio — Section 6:</w:t>
            </w:r>
          </w:p>
          <w:p>
            <w:pPr>
              <w:spacing w:after="40"/>
            </w:pPr>
            <w:r>
              <w:rPr>
                <w:b w:val="false"/>
                <w:bCs w:val="false"/>
                <w:sz w:val="20"/>
                <w:szCs w:val="20"/>
              </w:rPr>
              <w:t xml:space="preserve">Template: Cross-Functional Flowchart (Horizontal atau Vertical).</w:t>
            </w:r>
          </w:p>
          <w:p>
            <w:pPr>
              <w:spacing w:after="40"/>
            </w:pPr>
            <w:r>
              <w:rPr>
                <w:b w:val="false"/>
                <w:bCs w:val="false"/>
                <w:sz w:val="20"/>
                <w:szCs w:val="20"/>
              </w:rPr>
              <w:t xml:space="preserve">Buat 2 lane: 'Admin Disdik KBB' (fill #FDF2E9) dan 'Sistem (Database)' (fill #F5F5F5).</w:t>
            </w:r>
          </w:p>
          <w:p>
            <w:pPr>
              <w:spacing w:after="40"/>
            </w:pPr>
            <w:r>
              <w:rPr>
                <w:b w:val="false"/>
                <w:bCs w:val="false"/>
                <w:sz w:val="20"/>
                <w:szCs w:val="20"/>
              </w:rPr>
              <w:t xml:space="preserve">Decision utama 'Keputusan Verifikasi?' bercabang 3 arah — gunakan 3 warna berbeda pada shape hasil keputusan agar mudah dibedakan: Approve (hijau), Tolak (merah/#F8CECC), Revisi (kuning/#FFF2CC).</w:t>
            </w:r>
          </w:p>
          <w:p>
            <w:pPr>
              <w:spacing w:after="40"/>
            </w:pPr>
            <w:r>
              <w:rPr>
                <w:b w:val="false"/>
                <w:bCs w:val="false"/>
                <w:sz w:val="20"/>
                <w:szCs w:val="20"/>
              </w:rPr>
              <w:t xml:space="preserve">Tutup alur dengan panah balik (dashed) dari Sistem ke shape 'Kirim Notifikasi' untuk menandakan trigger otomatis.</w:t>
            </w:r>
          </w:p>
        </w:tc>
      </w:tr>
    </w:tbl>
    <w:p>
      <w:r>
        <w:br w:type="page"/>
      </w:r>
    </w:p>
    <w:p>
      <w:pPr>
        <w:pStyle w:val="Heading1"/>
        <w:spacing w:after="150" w:before="300"/>
      </w:pPr>
      <w:r>
        <w:t xml:space="preserve">7. State Diagram Status Pengajuan</w:t>
      </w:r>
    </w:p>
    <w:p>
      <w:pPr>
        <w:spacing w:after="120"/>
      </w:pPr>
      <w:r>
        <w:t xml:space="preserve">Diagram status (UML State Machine) menunjukkan seluruh kemungkinan status pengajuan surat beserta transisi dan pemicunya (siapa yang melakukan aksi apa).</w:t>
      </w:r>
    </w:p>
    <w:p>
      <w:pPr>
        <w:spacing w:after="100"/>
        <w:jc w:val="center"/>
      </w:pPr>
      <w:r>
        <w:drawing>
          <wp:inline distT="0" distB="0" distL="0" distR="0">
            <wp:extent cx="59055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343025"/>
                    </a:xfrm>
                    <a:prstGeom prst="rect">
                      <a:avLst/>
                    </a:prstGeom>
                  </pic:spPr>
                </pic:pic>
              </a:graphicData>
            </a:graphic>
          </wp:inline>
        </w:drawing>
      </w:r>
    </w:p>
    <w:p>
      <w:pPr>
        <w:spacing w:after="300"/>
        <w:jc w:val="center"/>
      </w:pPr>
      <w:r>
        <w:rPr>
          <w:i/>
          <w:iCs/>
          <w:color w:val="555555"/>
          <w:sz w:val="18"/>
          <w:szCs w:val="18"/>
        </w:rPr>
        <w:t xml:space="preserve">Sketsa 7 — State Diagram Status Pengajuan (UML State Diagram)</w:t>
      </w:r>
    </w:p>
    <w:tbl>
      <w:tblPr>
        <w:tblW w:type="dxa" w:w="9350"/>
        <w:tblBorders>
          <w:top w:val="single" w:color="6C8EBF" w:sz="4"/>
          <w:left w:val="single" w:color="6C8EBF" w:sz="4"/>
          <w:bottom w:val="single" w:color="6C8EBF" w:sz="4"/>
          <w:right w:val="single" w:color="6C8EBF" w:sz="4"/>
          <w:insideH w:val="none"/>
          <w:insideV w:val="none"/>
        </w:tblBorders>
      </w:tblPr>
      <w:tblGrid>
        <w:gridCol w:w="100"/>
      </w:tblGrid>
      <w:tr>
        <w:tc>
          <w:tcPr>
            <w:tcW w:type="dxa" w:w="9350"/>
            <w:shd w:fill="EBF3FF" w:val="clear"/>
            <w:tcMar>
              <w:top w:type="dxa" w:w="150"/>
              <w:left w:type="dxa" w:w="200"/>
              <w:bottom w:type="dxa" w:w="150"/>
              <w:right w:type="dxa" w:w="200"/>
            </w:tcMar>
          </w:tcPr>
          <w:p>
            <w:pPr>
              <w:spacing w:after="100"/>
            </w:pPr>
            <w:r>
              <w:rPr>
                <w:b/>
                <w:bCs/>
                <w:sz w:val="20"/>
                <w:szCs w:val="20"/>
              </w:rPr>
              <w:t xml:space="preserve">Instruksi Visio — Section 7:</w:t>
            </w:r>
          </w:p>
          <w:p>
            <w:pPr>
              <w:spacing w:after="40"/>
            </w:pPr>
            <w:r>
              <w:rPr>
                <w:b w:val="false"/>
                <w:bCs w:val="false"/>
                <w:sz w:val="20"/>
                <w:szCs w:val="20"/>
              </w:rPr>
              <w:t xml:space="preserve">Template: UML State Machine Diagram.</w:t>
            </w:r>
          </w:p>
          <w:p>
            <w:pPr>
              <w:spacing w:after="40"/>
            </w:pPr>
            <w:r>
              <w:rPr>
                <w:b w:val="false"/>
                <w:bCs w:val="false"/>
                <w:sz w:val="20"/>
                <w:szCs w:val="20"/>
              </w:rPr>
              <w:t xml:space="preserve">Shape: 'Initial State' (bulat hitam penuh) di awal, 'Final State' (bulat hitam bercincin/doublecircle) di akhir untuk approved dan rejected.</w:t>
            </w:r>
          </w:p>
          <w:p>
            <w:pPr>
              <w:spacing w:after="40"/>
            </w:pPr>
            <w:r>
              <w:rPr>
                <w:b w:val="false"/>
                <w:bCs w:val="false"/>
                <w:sz w:val="20"/>
                <w:szCs w:val="20"/>
              </w:rPr>
              <w:t xml:space="preserve">Shape state = rounded rectangle, warna sesuai kategori: draft abu-abu (#F5F5F5), submitted/under_review biru (#DAE8FC), revision kuning (#FFF2CC), approved hijau (#D5E8D4), rejected merah (#F8CECC).</w:t>
            </w:r>
          </w:p>
          <w:p>
            <w:pPr>
              <w:spacing w:after="40"/>
            </w:pPr>
            <w:r>
              <w:rPr>
                <w:b w:val="false"/>
                <w:bCs w:val="false"/>
                <w:sz w:val="20"/>
                <w:szCs w:val="20"/>
              </w:rPr>
              <w:t xml:space="preserve">Label setiap transisi dengan format 'aksi() oleh Aktor' (contoh: submit() oleh Operator) sesuai konvensi UML transition label.</w:t>
            </w:r>
          </w:p>
        </w:tc>
      </w:tr>
    </w:tbl>
    <w:p>
      <w:r>
        <w:br w:type="page"/>
      </w:r>
    </w:p>
    <w:p>
      <w:pPr>
        <w:pStyle w:val="Heading1"/>
        <w:spacing w:after="150" w:before="300"/>
      </w:pPr>
      <w:r>
        <w:t xml:space="preserve">8. ERD Database</w:t>
      </w:r>
    </w:p>
    <w:p>
      <w:pPr>
        <w:spacing w:after="120"/>
      </w:pPr>
      <w:r>
        <w:t xml:space="preserve">Entity Relationship Diagram menggambarkan struktur data inti sistem: schools, users, letter_templates, dan letter_applications, beserta relasi antar-tabel.</w:t>
      </w:r>
    </w:p>
    <w:p>
      <w:pPr>
        <w:spacing w:after="100"/>
        <w:jc w:val="center"/>
      </w:pPr>
      <w:r>
        <w:drawing>
          <wp:inline distT="0" distB="0" distL="0" distR="0">
            <wp:extent cx="3810000" cy="511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5114925"/>
                    </a:xfrm>
                    <a:prstGeom prst="rect">
                      <a:avLst/>
                    </a:prstGeom>
                  </pic:spPr>
                </pic:pic>
              </a:graphicData>
            </a:graphic>
          </wp:inline>
        </w:drawing>
      </w:r>
    </w:p>
    <w:p>
      <w:pPr>
        <w:spacing w:after="300"/>
        <w:jc w:val="center"/>
      </w:pPr>
      <w:r>
        <w:rPr>
          <w:i/>
          <w:iCs/>
          <w:color w:val="555555"/>
          <w:sz w:val="18"/>
          <w:szCs w:val="18"/>
        </w:rPr>
        <w:t xml:space="preserve">Sketsa 8 — ERD Database (Database Model Diagram)</w:t>
      </w:r>
    </w:p>
    <w:tbl>
      <w:tblPr>
        <w:tblW w:type="dxa" w:w="9350"/>
        <w:tblBorders>
          <w:top w:val="single" w:color="6C8EBF" w:sz="4"/>
          <w:left w:val="single" w:color="6C8EBF" w:sz="4"/>
          <w:bottom w:val="single" w:color="6C8EBF" w:sz="4"/>
          <w:right w:val="single" w:color="6C8EBF" w:sz="4"/>
          <w:insideH w:val="none"/>
          <w:insideV w:val="none"/>
        </w:tblBorders>
      </w:tblPr>
      <w:tblGrid>
        <w:gridCol w:w="100"/>
      </w:tblGrid>
      <w:tr>
        <w:tc>
          <w:tcPr>
            <w:tcW w:type="dxa" w:w="9350"/>
            <w:shd w:fill="EBF3FF" w:val="clear"/>
            <w:tcMar>
              <w:top w:type="dxa" w:w="150"/>
              <w:left w:type="dxa" w:w="200"/>
              <w:bottom w:type="dxa" w:w="150"/>
              <w:right w:type="dxa" w:w="200"/>
            </w:tcMar>
          </w:tcPr>
          <w:p>
            <w:pPr>
              <w:spacing w:after="100"/>
            </w:pPr>
            <w:r>
              <w:rPr>
                <w:b/>
                <w:bCs/>
                <w:sz w:val="20"/>
                <w:szCs w:val="20"/>
              </w:rPr>
              <w:t xml:space="preserve">Instruksi Visio — Section 8:</w:t>
            </w:r>
          </w:p>
          <w:p>
            <w:pPr>
              <w:spacing w:after="40"/>
            </w:pPr>
            <w:r>
              <w:rPr>
                <w:b w:val="false"/>
                <w:bCs w:val="false"/>
                <w:sz w:val="20"/>
                <w:szCs w:val="20"/>
              </w:rPr>
              <w:t xml:space="preserve">Template: Database Model Diagram (Crow's Foot Notation) di kategori Software and Database.</w:t>
            </w:r>
          </w:p>
          <w:p>
            <w:pPr>
              <w:spacing w:after="40"/>
            </w:pPr>
            <w:r>
              <w:rPr>
                <w:b w:val="false"/>
                <w:bCs w:val="false"/>
                <w:sz w:val="20"/>
                <w:szCs w:val="20"/>
              </w:rPr>
              <w:t xml:space="preserve">Shape 'Entity' (Entity Relationship stencil) — header tabel diberi warna sesuai kategori: schools hijau (#D5E8D4), users biru (#DAE8FC), letter_templates kuning (#FFF2CC), letter_applications oranye (#FFE6CC).</w:t>
            </w:r>
          </w:p>
          <w:p>
            <w:pPr>
              <w:spacing w:after="40"/>
            </w:pPr>
            <w:r>
              <w:rPr>
                <w:b w:val="false"/>
                <w:bCs w:val="false"/>
                <w:sz w:val="20"/>
                <w:szCs w:val="20"/>
              </w:rPr>
              <w:t xml:space="preserve">Tandai Primary Key dengan 'PK' dan Foreign Key dengan 'FK' pada baris kolom paling atas tabel.</w:t>
            </w:r>
          </w:p>
          <w:p>
            <w:pPr>
              <w:spacing w:after="40"/>
            </w:pPr>
            <w:r>
              <w:rPr>
                <w:b w:val="false"/>
                <w:bCs w:val="false"/>
                <w:sz w:val="20"/>
                <w:szCs w:val="20"/>
              </w:rPr>
              <w:t xml:space="preserve">Gunakan notasi crow's-foot 1-ke-N pada tiap relasi; letter_applications punya 2 relasi terpisah ke users (sebagai pemohon dan sebagai verifikator) — gambar sebagai garis solid dan garis putus-putus agar tidak tertukar.</w:t>
            </w:r>
          </w:p>
        </w:tc>
      </w:tr>
    </w:tbl>
    <w:p>
      <w:r>
        <w:br w:type="page"/>
      </w:r>
    </w:p>
    <w:p>
      <w:pPr>
        <w:pStyle w:val="Heading1"/>
        <w:spacing w:after="150" w:before="300"/>
      </w:pPr>
      <w:r>
        <w:t xml:space="preserve">9. Storyboard 10 Halaman (Wireframe)</w:t>
      </w:r>
    </w:p>
    <w:p>
      <w:pPr>
        <w:spacing w:after="120"/>
      </w:pPr>
      <w:r>
        <w:t xml:space="preserve">Storyboard berikut merupakan sketsa low-fidelity untuk 10 layar utama aplikasi, mencakup sisi Operator Sekolah maupun Admin Disdik, sebagai acuan sebelum dibuat wireframe presisi di Visio.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tcMar>
              <w:top w:type="dxa" w:w="100"/>
              <w:left w:type="dxa" w:w="100"/>
              <w:bottom w:type="dxa" w:w="100"/>
              <w:right w:type="dxa" w:w="100"/>
            </w:tcMar>
          </w:tcPr>
          <w:p>
            <w:pPr>
              <w:jc w:val="center"/>
            </w:pPr>
            <w:r>
              <w:drawing>
                <wp:inline distT="0" distB="0" distL="0" distR="0">
                  <wp:extent cx="209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0" cy="2952750"/>
                          </a:xfrm>
                          <a:prstGeom prst="rect">
                            <a:avLst/>
                          </a:prstGeom>
                        </pic:spPr>
                      </pic:pic>
                    </a:graphicData>
                  </a:graphic>
                </wp:inline>
              </w:drawing>
            </w:r>
          </w:p>
          <w:p>
            <w:pPr>
              <w:spacing w:before="60"/>
              <w:jc w:val="center"/>
            </w:pPr>
            <w:r>
              <w:rPr>
                <w:i/>
                <w:iCs/>
                <w:color w:val="555555"/>
                <w:sz w:val="16"/>
                <w:szCs w:val="16"/>
              </w:rPr>
              <w:t xml:space="preserve">1. Login</w:t>
            </w:r>
          </w:p>
        </w:tc>
        <w:tc>
          <w:tcPr>
            <w:tcW w:type="dxa" w:w="4675"/>
            <w:tcMar>
              <w:top w:type="dxa" w:w="100"/>
              <w:left w:type="dxa" w:w="100"/>
              <w:bottom w:type="dxa" w:w="100"/>
              <w:right w:type="dxa" w:w="100"/>
            </w:tcMar>
          </w:tcPr>
          <w:p>
            <w:pPr>
              <w:jc w:val="center"/>
            </w:pPr>
            <w:r>
              <w:drawing>
                <wp:inline distT="0" distB="0" distL="0" distR="0">
                  <wp:extent cx="209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0" cy="2952750"/>
                          </a:xfrm>
                          <a:prstGeom prst="rect">
                            <a:avLst/>
                          </a:prstGeom>
                        </pic:spPr>
                      </pic:pic>
                    </a:graphicData>
                  </a:graphic>
                </wp:inline>
              </w:drawing>
            </w:r>
          </w:p>
          <w:p>
            <w:pPr>
              <w:spacing w:before="60"/>
              <w:jc w:val="center"/>
            </w:pPr>
            <w:r>
              <w:rPr>
                <w:i/>
                <w:iCs/>
                <w:color w:val="555555"/>
                <w:sz w:val="16"/>
                <w:szCs w:val="16"/>
              </w:rPr>
              <w:t xml:space="preserve">2. Dashboard Operator</w:t>
            </w:r>
          </w:p>
        </w:tc>
      </w:tr>
      <w:tr>
        <w:tc>
          <w:tcPr>
            <w:tcW w:type="dxa" w:w="4675"/>
            <w:tcMar>
              <w:top w:type="dxa" w:w="100"/>
              <w:left w:type="dxa" w:w="100"/>
              <w:bottom w:type="dxa" w:w="100"/>
              <w:right w:type="dxa" w:w="100"/>
            </w:tcMar>
          </w:tcPr>
          <w:p>
            <w:pPr>
              <w:jc w:val="center"/>
            </w:pPr>
            <w:r>
              <w:drawing>
                <wp:inline distT="0" distB="0" distL="0" distR="0">
                  <wp:extent cx="209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0" cy="2952750"/>
                          </a:xfrm>
                          <a:prstGeom prst="rect">
                            <a:avLst/>
                          </a:prstGeom>
                        </pic:spPr>
                      </pic:pic>
                    </a:graphicData>
                  </a:graphic>
                </wp:inline>
              </w:drawing>
            </w:r>
          </w:p>
          <w:p>
            <w:pPr>
              <w:spacing w:before="60"/>
              <w:jc w:val="center"/>
            </w:pPr>
            <w:r>
              <w:rPr>
                <w:i/>
                <w:iCs/>
                <w:color w:val="555555"/>
                <w:sz w:val="16"/>
                <w:szCs w:val="16"/>
              </w:rPr>
              <w:t xml:space="preserve">3. Buat Pengajuan Surat</w:t>
            </w:r>
          </w:p>
        </w:tc>
        <w:tc>
          <w:tcPr>
            <w:tcW w:type="dxa" w:w="4675"/>
            <w:tcMar>
              <w:top w:type="dxa" w:w="100"/>
              <w:left w:type="dxa" w:w="100"/>
              <w:bottom w:type="dxa" w:w="100"/>
              <w:right w:type="dxa" w:w="100"/>
            </w:tcMar>
          </w:tcPr>
          <w:p>
            <w:pPr>
              <w:jc w:val="center"/>
            </w:pPr>
            <w:r>
              <w:drawing>
                <wp:inline distT="0" distB="0" distL="0" distR="0">
                  <wp:extent cx="209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0" cy="2952750"/>
                          </a:xfrm>
                          <a:prstGeom prst="rect">
                            <a:avLst/>
                          </a:prstGeom>
                        </pic:spPr>
                      </pic:pic>
                    </a:graphicData>
                  </a:graphic>
                </wp:inline>
              </w:drawing>
            </w:r>
          </w:p>
          <w:p>
            <w:pPr>
              <w:spacing w:before="60"/>
              <w:jc w:val="center"/>
            </w:pPr>
            <w:r>
              <w:rPr>
                <w:i/>
                <w:iCs/>
                <w:color w:val="555555"/>
                <w:sz w:val="16"/>
                <w:szCs w:val="16"/>
              </w:rPr>
              <w:t xml:space="preserve">4. Riwayat Pengajuan</w:t>
            </w:r>
          </w:p>
        </w:tc>
      </w:tr>
      <w:tr>
        <w:tc>
          <w:tcPr>
            <w:tcW w:type="dxa" w:w="4675"/>
            <w:tcMar>
              <w:top w:type="dxa" w:w="100"/>
              <w:left w:type="dxa" w:w="100"/>
              <w:bottom w:type="dxa" w:w="100"/>
              <w:right w:type="dxa" w:w="100"/>
            </w:tcMar>
          </w:tcPr>
          <w:p>
            <w:pPr>
              <w:jc w:val="center"/>
            </w:pPr>
            <w:r>
              <w:drawing>
                <wp:inline distT="0" distB="0" distL="0" distR="0">
                  <wp:extent cx="209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0" cy="2952750"/>
                          </a:xfrm>
                          <a:prstGeom prst="rect">
                            <a:avLst/>
                          </a:prstGeom>
                        </pic:spPr>
                      </pic:pic>
                    </a:graphicData>
                  </a:graphic>
                </wp:inline>
              </w:drawing>
            </w:r>
          </w:p>
          <w:p>
            <w:pPr>
              <w:spacing w:before="60"/>
              <w:jc w:val="center"/>
            </w:pPr>
            <w:r>
              <w:rPr>
                <w:i/>
                <w:iCs/>
                <w:color w:val="555555"/>
                <w:sz w:val="16"/>
                <w:szCs w:val="16"/>
              </w:rPr>
              <w:t xml:space="preserve">5. Detail Pengajuan / Revisi</w:t>
            </w:r>
          </w:p>
        </w:tc>
        <w:tc>
          <w:tcPr>
            <w:tcW w:type="dxa" w:w="4675"/>
            <w:tcMar>
              <w:top w:type="dxa" w:w="100"/>
              <w:left w:type="dxa" w:w="100"/>
              <w:bottom w:type="dxa" w:w="100"/>
              <w:right w:type="dxa" w:w="100"/>
            </w:tcMar>
          </w:tcPr>
          <w:p>
            <w:pPr>
              <w:jc w:val="center"/>
            </w:pPr>
            <w:r>
              <w:drawing>
                <wp:inline distT="0" distB="0" distL="0" distR="0">
                  <wp:extent cx="209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0" cy="2952750"/>
                          </a:xfrm>
                          <a:prstGeom prst="rect">
                            <a:avLst/>
                          </a:prstGeom>
                        </pic:spPr>
                      </pic:pic>
                    </a:graphicData>
                  </a:graphic>
                </wp:inline>
              </w:drawing>
            </w:r>
          </w:p>
          <w:p>
            <w:pPr>
              <w:spacing w:before="60"/>
              <w:jc w:val="center"/>
            </w:pPr>
            <w:r>
              <w:rPr>
                <w:i/>
                <w:iCs/>
                <w:color w:val="555555"/>
                <w:sz w:val="16"/>
                <w:szCs w:val="16"/>
              </w:rPr>
              <w:t xml:space="preserve">6. Profil Sekolah</w:t>
            </w:r>
          </w:p>
        </w:tc>
      </w:tr>
      <w:tr>
        <w:tc>
          <w:tcPr>
            <w:tcW w:type="dxa" w:w="4675"/>
            <w:tcMar>
              <w:top w:type="dxa" w:w="100"/>
              <w:left w:type="dxa" w:w="100"/>
              <w:bottom w:type="dxa" w:w="100"/>
              <w:right w:type="dxa" w:w="100"/>
            </w:tcMar>
          </w:tcPr>
          <w:p>
            <w:pPr>
              <w:jc w:val="center"/>
            </w:pPr>
            <w:r>
              <w:drawing>
                <wp:inline distT="0" distB="0" distL="0" distR="0">
                  <wp:extent cx="209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0" cy="2952750"/>
                          </a:xfrm>
                          <a:prstGeom prst="rect">
                            <a:avLst/>
                          </a:prstGeom>
                        </pic:spPr>
                      </pic:pic>
                    </a:graphicData>
                  </a:graphic>
                </wp:inline>
              </w:drawing>
            </w:r>
          </w:p>
          <w:p>
            <w:pPr>
              <w:spacing w:before="60"/>
              <w:jc w:val="center"/>
            </w:pPr>
            <w:r>
              <w:rPr>
                <w:i/>
                <w:iCs/>
                <w:color w:val="555555"/>
                <w:sz w:val="16"/>
                <w:szCs w:val="16"/>
              </w:rPr>
              <w:t xml:space="preserve">7. Dashboard Admin Disdik</w:t>
            </w:r>
          </w:p>
        </w:tc>
        <w:tc>
          <w:tcPr>
            <w:tcW w:type="dxa" w:w="4675"/>
            <w:tcMar>
              <w:top w:type="dxa" w:w="100"/>
              <w:left w:type="dxa" w:w="100"/>
              <w:bottom w:type="dxa" w:w="100"/>
              <w:right w:type="dxa" w:w="100"/>
            </w:tcMar>
          </w:tcPr>
          <w:p>
            <w:pPr>
              <w:jc w:val="center"/>
            </w:pPr>
            <w:r>
              <w:drawing>
                <wp:inline distT="0" distB="0" distL="0" distR="0">
                  <wp:extent cx="209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95500" cy="2952750"/>
                          </a:xfrm>
                          <a:prstGeom prst="rect">
                            <a:avLst/>
                          </a:prstGeom>
                        </pic:spPr>
                      </pic:pic>
                    </a:graphicData>
                  </a:graphic>
                </wp:inline>
              </w:drawing>
            </w:r>
          </w:p>
          <w:p>
            <w:pPr>
              <w:spacing w:before="60"/>
              <w:jc w:val="center"/>
            </w:pPr>
            <w:r>
              <w:rPr>
                <w:i/>
                <w:iCs/>
                <w:color w:val="555555"/>
                <w:sz w:val="16"/>
                <w:szCs w:val="16"/>
              </w:rPr>
              <w:t xml:space="preserve">8. Verifikasi Pengajuan</w:t>
            </w:r>
          </w:p>
        </w:tc>
      </w:tr>
      <w:tr>
        <w:tc>
          <w:tcPr>
            <w:tcW w:type="dxa" w:w="4675"/>
            <w:tcMar>
              <w:top w:type="dxa" w:w="100"/>
              <w:left w:type="dxa" w:w="100"/>
              <w:bottom w:type="dxa" w:w="100"/>
              <w:right w:type="dxa" w:w="100"/>
            </w:tcMar>
          </w:tcPr>
          <w:p>
            <w:pPr>
              <w:jc w:val="center"/>
            </w:pPr>
            <w:r>
              <w:drawing>
                <wp:inline distT="0" distB="0" distL="0" distR="0">
                  <wp:extent cx="209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0" cy="2952750"/>
                          </a:xfrm>
                          <a:prstGeom prst="rect">
                            <a:avLst/>
                          </a:prstGeom>
                        </pic:spPr>
                      </pic:pic>
                    </a:graphicData>
                  </a:graphic>
                </wp:inline>
              </w:drawing>
            </w:r>
          </w:p>
          <w:p>
            <w:pPr>
              <w:spacing w:before="60"/>
              <w:jc w:val="center"/>
            </w:pPr>
            <w:r>
              <w:rPr>
                <w:i/>
                <w:iCs/>
                <w:color w:val="555555"/>
                <w:sz w:val="16"/>
                <w:szCs w:val="16"/>
              </w:rPr>
              <w:t xml:space="preserve">9. Konfirmasi Keputusan (Modal)</w:t>
            </w:r>
          </w:p>
        </w:tc>
        <w:tc>
          <w:tcPr>
            <w:tcW w:type="dxa" w:w="4675"/>
            <w:tcMar>
              <w:top w:type="dxa" w:w="100"/>
              <w:left w:type="dxa" w:w="100"/>
              <w:bottom w:type="dxa" w:w="100"/>
              <w:right w:type="dxa" w:w="100"/>
            </w:tcMar>
          </w:tcPr>
          <w:p>
            <w:pPr>
              <w:jc w:val="center"/>
            </w:pPr>
            <w:r>
              <w:drawing>
                <wp:inline distT="0" distB="0" distL="0" distR="0">
                  <wp:extent cx="209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95500" cy="2952750"/>
                          </a:xfrm>
                          <a:prstGeom prst="rect">
                            <a:avLst/>
                          </a:prstGeom>
                        </pic:spPr>
                      </pic:pic>
                    </a:graphicData>
                  </a:graphic>
                </wp:inline>
              </w:drawing>
            </w:r>
          </w:p>
          <w:p>
            <w:pPr>
              <w:spacing w:before="60"/>
              <w:jc w:val="center"/>
            </w:pPr>
            <w:r>
              <w:rPr>
                <w:i/>
                <w:iCs/>
                <w:color w:val="555555"/>
                <w:sz w:val="16"/>
                <w:szCs w:val="16"/>
              </w:rPr>
              <w:t xml:space="preserve">10. Notifikasi &amp; Riwayat Verifikasi</w:t>
            </w:r>
          </w:p>
        </w:tc>
      </w:tr>
    </w:tbl>
    <w:p>
      <w:pPr>
        <w:spacing w:after="200"/>
      </w:pPr>
    </w:p>
    <w:tbl>
      <w:tblPr>
        <w:tblW w:type="dxa" w:w="9350"/>
        <w:tblBorders>
          <w:top w:val="single" w:color="6C8EBF" w:sz="4"/>
          <w:left w:val="single" w:color="6C8EBF" w:sz="4"/>
          <w:bottom w:val="single" w:color="6C8EBF" w:sz="4"/>
          <w:right w:val="single" w:color="6C8EBF" w:sz="4"/>
          <w:insideH w:val="none"/>
          <w:insideV w:val="none"/>
        </w:tblBorders>
      </w:tblPr>
      <w:tblGrid>
        <w:gridCol w:w="100"/>
      </w:tblGrid>
      <w:tr>
        <w:tc>
          <w:tcPr>
            <w:tcW w:type="dxa" w:w="9350"/>
            <w:shd w:fill="EBF3FF" w:val="clear"/>
            <w:tcMar>
              <w:top w:type="dxa" w:w="150"/>
              <w:left w:type="dxa" w:w="200"/>
              <w:bottom w:type="dxa" w:w="150"/>
              <w:right w:type="dxa" w:w="200"/>
            </w:tcMar>
          </w:tcPr>
          <w:p>
            <w:pPr>
              <w:spacing w:after="100"/>
            </w:pPr>
            <w:r>
              <w:rPr>
                <w:b/>
                <w:bCs/>
                <w:sz w:val="20"/>
                <w:szCs w:val="20"/>
              </w:rPr>
              <w:t xml:space="preserve">Instruksi Visio — Section 9:</w:t>
            </w:r>
          </w:p>
          <w:p>
            <w:pPr>
              <w:spacing w:after="40"/>
            </w:pPr>
            <w:r>
              <w:rPr>
                <w:b w:val="false"/>
                <w:bCs w:val="false"/>
                <w:sz w:val="20"/>
                <w:szCs w:val="20"/>
              </w:rPr>
              <w:t xml:space="preserve">Template: Wireframe / Website Wireframe (kategori Software and Database &gt; Wireframe Diagram), atau gunakan shape dasar (Rectangle, Rounded Rectangle) bila stencil wireframe tidak tersedia.</w:t>
            </w:r>
          </w:p>
          <w:p>
            <w:pPr>
              <w:spacing w:after="40"/>
            </w:pPr>
            <w:r>
              <w:rPr>
                <w:b w:val="false"/>
                <w:bCs w:val="false"/>
                <w:sz w:val="20"/>
                <w:szCs w:val="20"/>
              </w:rPr>
              <w:t xml:space="preserve">Struktur tiap layar: Header (bar atas, fill #DAE8FC) untuk judul halaman, Sidebar navigasi (fill #F0F0F0) untuk layar dashboard, area konten berisi field input (kotak putih border abu-abu) dan tombol aksi (rounded rectangle hijau/kuning/merah sesuai fungsi).</w:t>
            </w:r>
          </w:p>
          <w:p>
            <w:pPr>
              <w:spacing w:after="40"/>
            </w:pPr>
            <w:r>
              <w:rPr>
                <w:b w:val="false"/>
                <w:bCs w:val="false"/>
                <w:sz w:val="20"/>
                <w:szCs w:val="20"/>
              </w:rPr>
              <w:t xml:space="preserve">Gunakan shape 'Table' sederhana untuk area listing/riwayat data.</w:t>
            </w:r>
          </w:p>
          <w:p>
            <w:pPr>
              <w:spacing w:after="40"/>
            </w:pPr>
            <w:r>
              <w:rPr>
                <w:b w:val="false"/>
                <w:bCs w:val="false"/>
                <w:sz w:val="20"/>
                <w:szCs w:val="20"/>
              </w:rPr>
              <w:t xml:space="preserve">Untuk layar modal (Section 9 storyboard ke-9), tambahkan overlay abu-abu transparan di belakang kotak dialog agar terlihat sebagai pop-up.</w:t>
            </w:r>
          </w:p>
        </w:tc>
      </w:tr>
    </w:tbl>
    <w:p>
      <w:r>
        <w:br w:type="page"/>
      </w:r>
    </w:p>
    <w:p>
      <w:pPr>
        <w:pStyle w:val="Heading1"/>
        <w:spacing w:after="150" w:before="300"/>
      </w:pPr>
      <w:r>
        <w:t xml:space="preserve">10. Panduan Shape &amp; Warna Visio</w:t>
      </w:r>
    </w:p>
    <w:p>
      <w:pPr>
        <w:spacing w:after="120"/>
      </w:pPr>
      <w:r>
        <w:t xml:space="preserve">Rangkuman standar shape, kode warna, dan stencil Visio yang digunakan secara konsisten di seluruh diagram pada dokumen ini, agar warna dan makna shape seragam antar section.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550"/>
        <w:gridCol w:w="2000"/>
      </w:tblGrid>
      <w:tr>
        <w:trPr>
          <w:tblHeader/>
        </w:trPr>
        <w:tc>
          <w:tcPr>
            <w:tcW w:type="dxa" w:w="2100"/>
            <w:shd w:fill="DAE8FC" w:val="clear"/>
            <w:vAlign w:val="center"/>
          </w:tcPr>
          <w:p>
            <w:r>
              <w:rPr>
                <w:b/>
                <w:bCs/>
                <w:sz w:val="20"/>
                <w:szCs w:val="20"/>
              </w:rPr>
              <w:t xml:space="preserve">Shape Visio</w:t>
            </w:r>
          </w:p>
        </w:tc>
        <w:tc>
          <w:tcPr>
            <w:tcW w:type="dxa" w:w="2700"/>
            <w:shd w:fill="DAE8FC" w:val="clear"/>
            <w:vAlign w:val="center"/>
          </w:tcPr>
          <w:p>
            <w:r>
              <w:rPr>
                <w:b/>
                <w:bCs/>
                <w:sz w:val="20"/>
                <w:szCs w:val="20"/>
              </w:rPr>
              <w:t xml:space="preserve">Fungsi</w:t>
            </w:r>
          </w:p>
        </w:tc>
        <w:tc>
          <w:tcPr>
            <w:tcW w:type="dxa" w:w="2550"/>
            <w:shd w:fill="DAE8FC" w:val="clear"/>
            <w:vAlign w:val="center"/>
          </w:tcPr>
          <w:p>
            <w:r>
              <w:rPr>
                <w:b/>
                <w:bCs/>
                <w:sz w:val="20"/>
                <w:szCs w:val="20"/>
              </w:rPr>
              <w:t xml:space="preserve">Kode Warna (Fill / Border)</w:t>
            </w:r>
          </w:p>
        </w:tc>
        <w:tc>
          <w:tcPr>
            <w:tcW w:type="dxa" w:w="2000"/>
            <w:shd w:fill="DAE8FC" w:val="clear"/>
            <w:vAlign w:val="center"/>
          </w:tcPr>
          <w:p>
            <w:r>
              <w:rPr>
                <w:b/>
                <w:bCs/>
                <w:sz w:val="20"/>
                <w:szCs w:val="20"/>
              </w:rPr>
              <w:t xml:space="preserve">Stencil / Template</w:t>
            </w:r>
          </w:p>
        </w:tc>
      </w:tr>
      <w:tr>
        <w:tc>
          <w:tcPr>
            <w:tcW w:type="dxa" w:w="2100"/>
            <w:shd w:fill="FFFFFF" w:val="clear"/>
            <w:vAlign w:val="center"/>
          </w:tcPr>
          <w:p>
            <w:r>
              <w:rPr>
                <w:b/>
                <w:bCs/>
                <w:sz w:val="20"/>
                <w:szCs w:val="20"/>
              </w:rPr>
              <w:t xml:space="preserve">Terminator (Oval/Pill)</w:t>
            </w:r>
          </w:p>
        </w:tc>
        <w:tc>
          <w:tcPr>
            <w:tcW w:type="dxa" w:w="2700"/>
            <w:shd w:fill="FFFFFF" w:val="clear"/>
            <w:vAlign w:val="center"/>
          </w:tcPr>
          <w:p>
            <w:r>
              <w:rPr>
                <w:b w:val="false"/>
                <w:bCs w:val="false"/>
                <w:sz w:val="20"/>
                <w:szCs w:val="20"/>
              </w:rPr>
              <w:t xml:space="preserve">Mulai / Selesai proses</w:t>
            </w:r>
          </w:p>
        </w:tc>
        <w:tc>
          <w:tcPr>
            <w:tcW w:type="dxa" w:w="2550"/>
            <w:shd w:fill="FFFFFF" w:val="clear"/>
            <w:vAlign w:val="center"/>
          </w:tcPr>
          <w:p>
            <w:r>
              <w:rPr>
                <w:b w:val="false"/>
                <w:bCs w:val="false"/>
                <w:sz w:val="20"/>
                <w:szCs w:val="20"/>
              </w:rPr>
              <w:t xml:space="preserve">Fill #D5E8D4 · Border #82B366</w:t>
            </w:r>
          </w:p>
        </w:tc>
        <w:tc>
          <w:tcPr>
            <w:tcW w:type="dxa" w:w="2000"/>
            <w:shd w:fill="FFFFFF" w:val="clear"/>
            <w:vAlign w:val="center"/>
          </w:tcPr>
          <w:p>
            <w:r>
              <w:rPr>
                <w:b w:val="false"/>
                <w:bCs w:val="false"/>
                <w:sz w:val="20"/>
                <w:szCs w:val="20"/>
              </w:rPr>
              <w:t xml:space="preserve">Basic Flowchart Shapes</w:t>
            </w:r>
          </w:p>
        </w:tc>
      </w:tr>
      <w:tr>
        <w:tc>
          <w:tcPr>
            <w:tcW w:type="dxa" w:w="2100"/>
            <w:shd w:fill="FFFFFF" w:val="clear"/>
            <w:vAlign w:val="center"/>
          </w:tcPr>
          <w:p>
            <w:r>
              <w:rPr>
                <w:b/>
                <w:bCs/>
                <w:sz w:val="20"/>
                <w:szCs w:val="20"/>
              </w:rPr>
              <w:t xml:space="preserve">Process (Rounded Rectangle)</w:t>
            </w:r>
          </w:p>
        </w:tc>
        <w:tc>
          <w:tcPr>
            <w:tcW w:type="dxa" w:w="2700"/>
            <w:shd w:fill="FFFFFF" w:val="clear"/>
            <w:vAlign w:val="center"/>
          </w:tcPr>
          <w:p>
            <w:r>
              <w:rPr>
                <w:b w:val="false"/>
                <w:bCs w:val="false"/>
                <w:sz w:val="20"/>
                <w:szCs w:val="20"/>
              </w:rPr>
              <w:t xml:space="preserve">Langkah / aktivitas proses</w:t>
            </w:r>
          </w:p>
        </w:tc>
        <w:tc>
          <w:tcPr>
            <w:tcW w:type="dxa" w:w="2550"/>
            <w:shd w:fill="FFFFFF" w:val="clear"/>
            <w:vAlign w:val="center"/>
          </w:tcPr>
          <w:p>
            <w:r>
              <w:rPr>
                <w:b w:val="false"/>
                <w:bCs w:val="false"/>
                <w:sz w:val="20"/>
                <w:szCs w:val="20"/>
              </w:rPr>
              <w:t xml:space="preserve">Fill #DAE8FC · Border #6C8EBF</w:t>
            </w:r>
          </w:p>
        </w:tc>
        <w:tc>
          <w:tcPr>
            <w:tcW w:type="dxa" w:w="2000"/>
            <w:shd w:fill="FFFFFF" w:val="clear"/>
            <w:vAlign w:val="center"/>
          </w:tcPr>
          <w:p>
            <w:r>
              <w:rPr>
                <w:b w:val="false"/>
                <w:bCs w:val="false"/>
                <w:sz w:val="20"/>
                <w:szCs w:val="20"/>
              </w:rPr>
              <w:t xml:space="preserve">Basic Flowchart Shapes</w:t>
            </w:r>
          </w:p>
        </w:tc>
      </w:tr>
      <w:tr>
        <w:tc>
          <w:tcPr>
            <w:tcW w:type="dxa" w:w="2100"/>
            <w:shd w:fill="FFFFFF" w:val="clear"/>
            <w:vAlign w:val="center"/>
          </w:tcPr>
          <w:p>
            <w:r>
              <w:rPr>
                <w:b/>
                <w:bCs/>
                <w:sz w:val="20"/>
                <w:szCs w:val="20"/>
              </w:rPr>
              <w:t xml:space="preserve">Decision (Diamond)</w:t>
            </w:r>
          </w:p>
        </w:tc>
        <w:tc>
          <w:tcPr>
            <w:tcW w:type="dxa" w:w="2700"/>
            <w:shd w:fill="FFFFFF" w:val="clear"/>
            <w:vAlign w:val="center"/>
          </w:tcPr>
          <w:p>
            <w:r>
              <w:rPr>
                <w:b w:val="false"/>
                <w:bCs w:val="false"/>
                <w:sz w:val="20"/>
                <w:szCs w:val="20"/>
              </w:rPr>
              <w:t xml:space="preserve">Percabangan / pertanyaan Ya-Tidak</w:t>
            </w:r>
          </w:p>
        </w:tc>
        <w:tc>
          <w:tcPr>
            <w:tcW w:type="dxa" w:w="2550"/>
            <w:shd w:fill="FFFFFF" w:val="clear"/>
            <w:vAlign w:val="center"/>
          </w:tcPr>
          <w:p>
            <w:r>
              <w:rPr>
                <w:b w:val="false"/>
                <w:bCs w:val="false"/>
                <w:sz w:val="20"/>
                <w:szCs w:val="20"/>
              </w:rPr>
              <w:t xml:space="preserve">Fill #FFE6CC · Border #D79B00</w:t>
            </w:r>
          </w:p>
        </w:tc>
        <w:tc>
          <w:tcPr>
            <w:tcW w:type="dxa" w:w="2000"/>
            <w:shd w:fill="FFFFFF" w:val="clear"/>
            <w:vAlign w:val="center"/>
          </w:tcPr>
          <w:p>
            <w:r>
              <w:rPr>
                <w:b w:val="false"/>
                <w:bCs w:val="false"/>
                <w:sz w:val="20"/>
                <w:szCs w:val="20"/>
              </w:rPr>
              <w:t xml:space="preserve">Basic Flowchart Shapes</w:t>
            </w:r>
          </w:p>
        </w:tc>
      </w:tr>
      <w:tr>
        <w:tc>
          <w:tcPr>
            <w:tcW w:type="dxa" w:w="2100"/>
            <w:shd w:fill="FFFFFF" w:val="clear"/>
            <w:vAlign w:val="center"/>
          </w:tcPr>
          <w:p>
            <w:r>
              <w:rPr>
                <w:b/>
                <w:bCs/>
                <w:sz w:val="20"/>
                <w:szCs w:val="20"/>
              </w:rPr>
              <w:t xml:space="preserve">Data (Parallelogram)</w:t>
            </w:r>
          </w:p>
        </w:tc>
        <w:tc>
          <w:tcPr>
            <w:tcW w:type="dxa" w:w="2700"/>
            <w:shd w:fill="FFFFFF" w:val="clear"/>
            <w:vAlign w:val="center"/>
          </w:tcPr>
          <w:p>
            <w:r>
              <w:rPr>
                <w:b w:val="false"/>
                <w:bCs w:val="false"/>
                <w:sz w:val="20"/>
                <w:szCs w:val="20"/>
              </w:rPr>
              <w:t xml:space="preserve">Input/Output data, akses database</w:t>
            </w:r>
          </w:p>
        </w:tc>
        <w:tc>
          <w:tcPr>
            <w:tcW w:type="dxa" w:w="2550"/>
            <w:shd w:fill="FFFFFF" w:val="clear"/>
            <w:vAlign w:val="center"/>
          </w:tcPr>
          <w:p>
            <w:r>
              <w:rPr>
                <w:b w:val="false"/>
                <w:bCs w:val="false"/>
                <w:sz w:val="20"/>
                <w:szCs w:val="20"/>
              </w:rPr>
              <w:t xml:space="preserve">Fill #F5F5F5 · Border #666666</w:t>
            </w:r>
          </w:p>
        </w:tc>
        <w:tc>
          <w:tcPr>
            <w:tcW w:type="dxa" w:w="2000"/>
            <w:shd w:fill="FFFFFF" w:val="clear"/>
            <w:vAlign w:val="center"/>
          </w:tcPr>
          <w:p>
            <w:r>
              <w:rPr>
                <w:b w:val="false"/>
                <w:bCs w:val="false"/>
                <w:sz w:val="20"/>
                <w:szCs w:val="20"/>
              </w:rPr>
              <w:t xml:space="preserve">Basic Flowchart Shapes</w:t>
            </w:r>
          </w:p>
        </w:tc>
      </w:tr>
      <w:tr>
        <w:tc>
          <w:tcPr>
            <w:tcW w:type="dxa" w:w="2100"/>
            <w:shd w:fill="FFFFFF" w:val="clear"/>
            <w:vAlign w:val="center"/>
          </w:tcPr>
          <w:p>
            <w:r>
              <w:rPr>
                <w:b/>
                <w:bCs/>
                <w:sz w:val="20"/>
                <w:szCs w:val="20"/>
              </w:rPr>
              <w:t xml:space="preserve">Document / Note</w:t>
            </w:r>
          </w:p>
        </w:tc>
        <w:tc>
          <w:tcPr>
            <w:tcW w:type="dxa" w:w="2700"/>
            <w:shd w:fill="FFFFFF" w:val="clear"/>
            <w:vAlign w:val="center"/>
          </w:tcPr>
          <w:p>
            <w:r>
              <w:rPr>
                <w:b w:val="false"/>
                <w:bCs w:val="false"/>
                <w:sz w:val="20"/>
                <w:szCs w:val="20"/>
              </w:rPr>
              <w:t xml:space="preserve">Tampilan form, dokumen, pesan sistem</w:t>
            </w:r>
          </w:p>
        </w:tc>
        <w:tc>
          <w:tcPr>
            <w:tcW w:type="dxa" w:w="2550"/>
            <w:shd w:fill="FFFFFF" w:val="clear"/>
            <w:vAlign w:val="center"/>
          </w:tcPr>
          <w:p>
            <w:r>
              <w:rPr>
                <w:b w:val="false"/>
                <w:bCs w:val="false"/>
                <w:sz w:val="20"/>
                <w:szCs w:val="20"/>
              </w:rPr>
              <w:t xml:space="preserve">Fill #FFF2CC · Border #D6B656</w:t>
            </w:r>
          </w:p>
        </w:tc>
        <w:tc>
          <w:tcPr>
            <w:tcW w:type="dxa" w:w="2000"/>
            <w:shd w:fill="FFFFFF" w:val="clear"/>
            <w:vAlign w:val="center"/>
          </w:tcPr>
          <w:p>
            <w:r>
              <w:rPr>
                <w:b w:val="false"/>
                <w:bCs w:val="false"/>
                <w:sz w:val="20"/>
                <w:szCs w:val="20"/>
              </w:rPr>
              <w:t xml:space="preserve">Basic Flowchart Shapes</w:t>
            </w:r>
          </w:p>
        </w:tc>
      </w:tr>
      <w:tr>
        <w:tc>
          <w:tcPr>
            <w:tcW w:type="dxa" w:w="2100"/>
            <w:shd w:fill="FFFFFF" w:val="clear"/>
            <w:vAlign w:val="center"/>
          </w:tcPr>
          <w:p>
            <w:r>
              <w:rPr>
                <w:b/>
                <w:bCs/>
                <w:sz w:val="20"/>
                <w:szCs w:val="20"/>
              </w:rPr>
              <w:t xml:space="preserve">Swimlane (Cross-Functional)</w:t>
            </w:r>
          </w:p>
        </w:tc>
        <w:tc>
          <w:tcPr>
            <w:tcW w:type="dxa" w:w="2700"/>
            <w:shd w:fill="FFFFFF" w:val="clear"/>
            <w:vAlign w:val="center"/>
          </w:tcPr>
          <w:p>
            <w:r>
              <w:rPr>
                <w:b w:val="false"/>
                <w:bCs w:val="false"/>
                <w:sz w:val="20"/>
                <w:szCs w:val="20"/>
              </w:rPr>
              <w:t xml:space="preserve">Membagi tanggung jawab antar aktor (Operator vs Admin vs Sistem)</w:t>
            </w:r>
          </w:p>
        </w:tc>
        <w:tc>
          <w:tcPr>
            <w:tcW w:type="dxa" w:w="2550"/>
            <w:shd w:fill="FFFFFF" w:val="clear"/>
            <w:vAlign w:val="center"/>
          </w:tcPr>
          <w:p>
            <w:r>
              <w:rPr>
                <w:b w:val="false"/>
                <w:bCs w:val="false"/>
                <w:sz w:val="20"/>
                <w:szCs w:val="20"/>
              </w:rPr>
              <w:t xml:space="preserve">Header lane: #EBF3FF / #FDF2E9 / #F5F5F5</w:t>
            </w:r>
          </w:p>
        </w:tc>
        <w:tc>
          <w:tcPr>
            <w:tcW w:type="dxa" w:w="2000"/>
            <w:shd w:fill="FFFFFF" w:val="clear"/>
            <w:vAlign w:val="center"/>
          </w:tcPr>
          <w:p>
            <w:r>
              <w:rPr>
                <w:b w:val="false"/>
                <w:bCs w:val="false"/>
                <w:sz w:val="20"/>
                <w:szCs w:val="20"/>
              </w:rPr>
              <w:t xml:space="preserve">Cross-Functional Flowchart</w:t>
            </w:r>
          </w:p>
        </w:tc>
      </w:tr>
      <w:tr>
        <w:tc>
          <w:tcPr>
            <w:tcW w:type="dxa" w:w="2100"/>
            <w:shd w:fill="FFFFFF" w:val="clear"/>
            <w:vAlign w:val="center"/>
          </w:tcPr>
          <w:p>
            <w:r>
              <w:rPr>
                <w:b/>
                <w:bCs/>
                <w:sz w:val="20"/>
                <w:szCs w:val="20"/>
              </w:rPr>
              <w:t xml:space="preserve">State (Rounded Rectangle) + Initial/Final (Bulat penuh)</w:t>
            </w:r>
          </w:p>
        </w:tc>
        <w:tc>
          <w:tcPr>
            <w:tcW w:type="dxa" w:w="2700"/>
            <w:shd w:fill="FFFFFF" w:val="clear"/>
            <w:vAlign w:val="center"/>
          </w:tcPr>
          <w:p>
            <w:r>
              <w:rPr>
                <w:b w:val="false"/>
                <w:bCs w:val="false"/>
                <w:sz w:val="20"/>
                <w:szCs w:val="20"/>
              </w:rPr>
              <w:t xml:space="preserve">Status pengajuan &amp; transisinya</w:t>
            </w:r>
          </w:p>
        </w:tc>
        <w:tc>
          <w:tcPr>
            <w:tcW w:type="dxa" w:w="2550"/>
            <w:shd w:fill="FFFFFF" w:val="clear"/>
            <w:vAlign w:val="center"/>
          </w:tcPr>
          <w:p>
            <w:r>
              <w:rPr>
                <w:b w:val="false"/>
                <w:bCs w:val="false"/>
                <w:sz w:val="20"/>
                <w:szCs w:val="20"/>
              </w:rPr>
              <w:t xml:space="preserve">submitted/under_review #DAE8FC · revision #FFF2CC · approved #D5E8D4 · rejected #F8CECC</w:t>
            </w:r>
          </w:p>
        </w:tc>
        <w:tc>
          <w:tcPr>
            <w:tcW w:type="dxa" w:w="2000"/>
            <w:shd w:fill="FFFFFF" w:val="clear"/>
            <w:vAlign w:val="center"/>
          </w:tcPr>
          <w:p>
            <w:r>
              <w:rPr>
                <w:b w:val="false"/>
                <w:bCs w:val="false"/>
                <w:sz w:val="20"/>
                <w:szCs w:val="20"/>
              </w:rPr>
              <w:t xml:space="preserve">UML State Machine Diagram</w:t>
            </w:r>
          </w:p>
        </w:tc>
      </w:tr>
      <w:tr>
        <w:tc>
          <w:tcPr>
            <w:tcW w:type="dxa" w:w="2100"/>
            <w:shd w:fill="FFFFFF" w:val="clear"/>
            <w:vAlign w:val="center"/>
          </w:tcPr>
          <w:p>
            <w:r>
              <w:rPr>
                <w:b/>
                <w:bCs/>
                <w:sz w:val="20"/>
                <w:szCs w:val="20"/>
              </w:rPr>
              <w:t xml:space="preserve">Entity (Table Shape)</w:t>
            </w:r>
          </w:p>
        </w:tc>
        <w:tc>
          <w:tcPr>
            <w:tcW w:type="dxa" w:w="2700"/>
            <w:shd w:fill="FFFFFF" w:val="clear"/>
            <w:vAlign w:val="center"/>
          </w:tcPr>
          <w:p>
            <w:r>
              <w:rPr>
                <w:b w:val="false"/>
                <w:bCs w:val="false"/>
                <w:sz w:val="20"/>
                <w:szCs w:val="20"/>
              </w:rPr>
              <w:t xml:space="preserve">Tabel database (schools, users, dll.)</w:t>
            </w:r>
          </w:p>
        </w:tc>
        <w:tc>
          <w:tcPr>
            <w:tcW w:type="dxa" w:w="2550"/>
            <w:shd w:fill="FFFFFF" w:val="clear"/>
            <w:vAlign w:val="center"/>
          </w:tcPr>
          <w:p>
            <w:r>
              <w:rPr>
                <w:b w:val="false"/>
                <w:bCs w:val="false"/>
                <w:sz w:val="20"/>
                <w:szCs w:val="20"/>
              </w:rPr>
              <w:t xml:space="preserve">Header sesuai kategori entitas, lihat Section 8</w:t>
            </w:r>
          </w:p>
        </w:tc>
        <w:tc>
          <w:tcPr>
            <w:tcW w:type="dxa" w:w="2000"/>
            <w:shd w:fill="FFFFFF" w:val="clear"/>
            <w:vAlign w:val="center"/>
          </w:tcPr>
          <w:p>
            <w:r>
              <w:rPr>
                <w:b w:val="false"/>
                <w:bCs w:val="false"/>
                <w:sz w:val="20"/>
                <w:szCs w:val="20"/>
              </w:rPr>
              <w:t xml:space="preserve">Database Model Diagram / Entity Relationship</w:t>
            </w:r>
          </w:p>
        </w:tc>
      </w:tr>
      <w:tr>
        <w:tc>
          <w:tcPr>
            <w:tcW w:type="dxa" w:w="2100"/>
            <w:shd w:fill="FFFFFF" w:val="clear"/>
            <w:vAlign w:val="center"/>
          </w:tcPr>
          <w:p>
            <w:r>
              <w:rPr>
                <w:b/>
                <w:bCs/>
                <w:sz w:val="20"/>
                <w:szCs w:val="20"/>
              </w:rPr>
              <w:t xml:space="preserve">Wireframe Container</w:t>
            </w:r>
          </w:p>
        </w:tc>
        <w:tc>
          <w:tcPr>
            <w:tcW w:type="dxa" w:w="2700"/>
            <w:shd w:fill="FFFFFF" w:val="clear"/>
            <w:vAlign w:val="center"/>
          </w:tcPr>
          <w:p>
            <w:r>
              <w:rPr>
                <w:b w:val="false"/>
                <w:bCs w:val="false"/>
                <w:sz w:val="20"/>
                <w:szCs w:val="20"/>
              </w:rPr>
              <w:t xml:space="preserve">Bingkai layar aplikasi (mockup UI)</w:t>
            </w:r>
          </w:p>
        </w:tc>
        <w:tc>
          <w:tcPr>
            <w:tcW w:type="dxa" w:w="2550"/>
            <w:shd w:fill="FFFFFF" w:val="clear"/>
            <w:vAlign w:val="center"/>
          </w:tcPr>
          <w:p>
            <w:r>
              <w:rPr>
                <w:b w:val="false"/>
                <w:bCs w:val="false"/>
                <w:sz w:val="20"/>
                <w:szCs w:val="20"/>
              </w:rPr>
              <w:t xml:space="preserve">Header #DAE8FC, field putih border abu-abu</w:t>
            </w:r>
          </w:p>
        </w:tc>
        <w:tc>
          <w:tcPr>
            <w:tcW w:type="dxa" w:w="2000"/>
            <w:shd w:fill="FFFFFF" w:val="clear"/>
            <w:vAlign w:val="center"/>
          </w:tcPr>
          <w:p>
            <w:r>
              <w:rPr>
                <w:b w:val="false"/>
                <w:bCs w:val="false"/>
                <w:sz w:val="20"/>
                <w:szCs w:val="20"/>
              </w:rPr>
              <w:t xml:space="preserve">Wireframe / Website Wireframe Stencil</w:t>
            </w:r>
          </w:p>
        </w:tc>
      </w:tr>
    </w:tbl>
    <w:p>
      <w:pPr>
        <w:spacing w:after="200"/>
      </w:pPr>
    </w:p>
    <w:tbl>
      <w:tblPr>
        <w:tblW w:type="dxa" w:w="9350"/>
        <w:tblBorders>
          <w:top w:val="single" w:color="6C8EBF" w:sz="4"/>
          <w:left w:val="single" w:color="6C8EBF" w:sz="4"/>
          <w:bottom w:val="single" w:color="6C8EBF" w:sz="4"/>
          <w:right w:val="single" w:color="6C8EBF" w:sz="4"/>
          <w:insideH w:val="none"/>
          <w:insideV w:val="none"/>
        </w:tblBorders>
      </w:tblPr>
      <w:tblGrid>
        <w:gridCol w:w="100"/>
      </w:tblGrid>
      <w:tr>
        <w:tc>
          <w:tcPr>
            <w:tcW w:type="dxa" w:w="9350"/>
            <w:shd w:fill="EBF3FF" w:val="clear"/>
            <w:tcMar>
              <w:top w:type="dxa" w:w="150"/>
              <w:left w:type="dxa" w:w="200"/>
              <w:bottom w:type="dxa" w:w="150"/>
              <w:right w:type="dxa" w:w="200"/>
            </w:tcMar>
          </w:tcPr>
          <w:p>
            <w:pPr>
              <w:spacing w:after="100"/>
            </w:pPr>
            <w:r>
              <w:rPr>
                <w:b/>
                <w:bCs/>
                <w:sz w:val="20"/>
                <w:szCs w:val="20"/>
              </w:rPr>
              <w:t xml:space="preserve">Tips Praktis di Visio:</w:t>
            </w:r>
          </w:p>
          <w:p>
            <w:pPr>
              <w:spacing w:after="40"/>
            </w:pPr>
            <w:r>
              <w:rPr>
                <w:b w:val="false"/>
                <w:bCs w:val="false"/>
                <w:sz w:val="20"/>
                <w:szCs w:val="20"/>
              </w:rPr>
              <w:t xml:space="preserve">1) Aktifkan panel Shape Data untuk menyimpan metadata tiap shape (mis. nama tabel/kolom pada ERD).</w:t>
            </w:r>
          </w:p>
          <w:p>
            <w:pPr>
              <w:spacing w:after="40"/>
            </w:pPr>
            <w:r>
              <w:rPr>
                <w:b w:val="false"/>
                <w:bCs w:val="false"/>
                <w:sz w:val="20"/>
                <w:szCs w:val="20"/>
              </w:rPr>
              <w:t xml:space="preserve">2) Gunakan fitur 'Theme' lalu sesuaikan warna manual agar konsisten dengan kode HEX pada tabel di atas.</w:t>
            </w:r>
          </w:p>
          <w:p>
            <w:pPr>
              <w:spacing w:after="40"/>
            </w:pPr>
            <w:r>
              <w:rPr>
                <w:b w:val="false"/>
                <w:bCs w:val="false"/>
                <w:sz w:val="20"/>
                <w:szCs w:val="20"/>
              </w:rPr>
              <w:t xml:space="preserve">3) Simpan shape kustom (state, entity, wireframe) sebagai 'My Shapes' agar dapat dipakai ulang antar diagram.</w:t>
            </w:r>
          </w:p>
          <w:p>
            <w:pPr>
              <w:spacing w:after="40"/>
            </w:pPr>
            <w:r>
              <w:rPr>
                <w:b w:val="false"/>
                <w:bCs w:val="false"/>
                <w:sz w:val="20"/>
                <w:szCs w:val="20"/>
              </w:rPr>
              <w:t xml:space="preserve">4) Gunakan Container atau Swimlane bawaan Visio untuk Cross-Functional Flowchart agar lane otomatis menyesuaikan ukuran.</w:t>
            </w:r>
          </w:p>
        </w:tc>
      </w:tr>
    </w:tbl>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3d472eb9db0a587a21569e48a54de9a54c10d31.png"/><Relationship Id="rId8" Type="http://schemas.openxmlformats.org/officeDocument/2006/relationships/image" Target="media/5a3e35e3f4001c1eadad955e410af908d491e90f.png"/><Relationship Id="rId9" Type="http://schemas.openxmlformats.org/officeDocument/2006/relationships/image" Target="media/ec15829bd94cc0c381a3af952bdc32710f6fe018.png"/><Relationship Id="rId10" Type="http://schemas.openxmlformats.org/officeDocument/2006/relationships/image" Target="media/a8666da55bafd19deb978516ebad48b4a493c285.png"/><Relationship Id="rId11" Type="http://schemas.openxmlformats.org/officeDocument/2006/relationships/image" Target="media/455002dbf816e99669c99a5b66823456b643f4ad.png"/><Relationship Id="rId12" Type="http://schemas.openxmlformats.org/officeDocument/2006/relationships/image" Target="media/1e5f58268700c1e674bbe5e4a16a8fd978eceeaf.png"/><Relationship Id="rId13" Type="http://schemas.openxmlformats.org/officeDocument/2006/relationships/image" Target="media/b7e9daeb0bf38a377fb33b29a43024f16df640ea.png"/><Relationship Id="rId14" Type="http://schemas.openxmlformats.org/officeDocument/2006/relationships/image" Target="media/d0e76b5028adb146931588c143b7e549ac5a4332.png"/><Relationship Id="rId15" Type="http://schemas.openxmlformats.org/officeDocument/2006/relationships/image" Target="media/7e9e72489ec40a28c6b9cd4577ab084905fc3963.png"/><Relationship Id="rId16" Type="http://schemas.openxmlformats.org/officeDocument/2006/relationships/image" Target="media/bdf8ad2761bc0af7b47b8ab670395459117e6638.png"/><Relationship Id="rId17" Type="http://schemas.openxmlformats.org/officeDocument/2006/relationships/image" Target="media/335b29a3f304e2f151d1a7bfb507826bd39fef39.png"/><Relationship Id="rId18" Type="http://schemas.openxmlformats.org/officeDocument/2006/relationships/image" Target="media/cffe812bce1d78dcc7627f74f950ec8109d38e96.png"/><Relationship Id="rId19" Type="http://schemas.openxmlformats.org/officeDocument/2006/relationships/image" Target="media/ce4f38fbf6c239912426f2a2623f5959dd8ec2a1.png"/><Relationship Id="rId20" Type="http://schemas.openxmlformats.org/officeDocument/2006/relationships/image" Target="media/00f44525cb1c9223758f6fe11e2501582042138c.png"/><Relationship Id="rId21" Type="http://schemas.openxmlformats.org/officeDocument/2006/relationships/image" Target="media/2e029e8d87b57e7d8dfc5202e6c0a61ad36ed3da.png"/><Relationship Id="rId22" Type="http://schemas.openxmlformats.org/officeDocument/2006/relationships/image" Target="media/e415945c9686969791fb89957e99f4082fcd6246.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2026-08-26T04:39:43.759Z</dcterms:created>
  <dcterms:modified xsi:type="dcterms:W3CDTF">2026-08-26T04:39:43.771Z</dcterms:modified>
</cp:coreProperties>
</file>

<file path=docProps/custom.xml><?xml version="1.0" encoding="utf-8"?>
<Properties xmlns="http://schemas.openxmlformats.org/officeDocument/2006/custom-properties" xmlns:vt="http://schemas.openxmlformats.org/officeDocument/2006/docPropsVTypes"/>
</file>