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46C12DB0"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816108">
        <w:rPr>
          <w:rFonts w:ascii="Arial" w:eastAsia="Times New Roman" w:hAnsi="Arial" w:cs="Arial"/>
          <w:b/>
          <w:bCs/>
          <w:color w:val="000000"/>
          <w:sz w:val="28"/>
          <w:szCs w:val="28"/>
        </w:rPr>
        <w:t>Presentation</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3A803735"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816108">
        <w:rPr>
          <w:rFonts w:ascii="Arial" w:eastAsia="Times New Roman" w:hAnsi="Arial" w:cs="Arial"/>
          <w:b/>
          <w:bCs/>
          <w:color w:val="000000"/>
          <w:sz w:val="28"/>
          <w:szCs w:val="28"/>
        </w:rPr>
        <w:t>Friday</w:t>
      </w:r>
      <w:r w:rsidR="00D26250">
        <w:rPr>
          <w:rFonts w:ascii="Arial" w:eastAsia="Times New Roman" w:hAnsi="Arial" w:cs="Arial"/>
          <w:b/>
          <w:bCs/>
          <w:color w:val="000000"/>
          <w:sz w:val="28"/>
          <w:szCs w:val="28"/>
        </w:rPr>
        <w:t>,</w:t>
      </w:r>
      <w:r w:rsidR="00816108">
        <w:rPr>
          <w:rFonts w:ascii="Arial" w:eastAsia="Times New Roman" w:hAnsi="Arial" w:cs="Arial"/>
          <w:b/>
          <w:bCs/>
          <w:color w:val="000000"/>
          <w:sz w:val="28"/>
          <w:szCs w:val="28"/>
        </w:rPr>
        <w:t xml:space="preserve"> May </w:t>
      </w:r>
      <w:r w:rsidR="001004FE">
        <w:rPr>
          <w:rFonts w:ascii="Arial" w:eastAsia="Times New Roman" w:hAnsi="Arial" w:cs="Arial"/>
          <w:b/>
          <w:bCs/>
          <w:color w:val="000000"/>
          <w:sz w:val="28"/>
          <w:szCs w:val="28"/>
        </w:rPr>
        <w:t>4</w:t>
      </w:r>
      <w:r w:rsidR="00816108">
        <w:rPr>
          <w:rFonts w:ascii="Arial" w:eastAsia="Times New Roman" w:hAnsi="Arial" w:cs="Arial"/>
          <w:b/>
          <w:bCs/>
          <w:color w:val="000000"/>
          <w:sz w:val="28"/>
          <w:szCs w:val="28"/>
        </w:rPr>
        <w:t xml:space="preserve"> or 1</w:t>
      </w:r>
      <w:r w:rsidR="001004FE">
        <w:rPr>
          <w:rFonts w:ascii="Arial" w:eastAsia="Times New Roman" w:hAnsi="Arial" w:cs="Arial"/>
          <w:b/>
          <w:bCs/>
          <w:color w:val="000000"/>
          <w:sz w:val="28"/>
          <w:szCs w:val="28"/>
        </w:rPr>
        <w:t>2</w:t>
      </w:r>
      <w:r w:rsidR="00816108">
        <w:rPr>
          <w:rFonts w:ascii="Arial" w:eastAsia="Times New Roman" w:hAnsi="Arial" w:cs="Arial"/>
          <w:b/>
          <w:bCs/>
          <w:color w:val="000000"/>
          <w:sz w:val="28"/>
          <w:szCs w:val="28"/>
        </w:rPr>
        <w:t>, 202</w:t>
      </w:r>
      <w:r w:rsidR="001004FE">
        <w:rPr>
          <w:rFonts w:ascii="Arial" w:eastAsia="Times New Roman" w:hAnsi="Arial" w:cs="Arial"/>
          <w:b/>
          <w:bCs/>
          <w:color w:val="000000"/>
          <w:sz w:val="28"/>
          <w:szCs w:val="28"/>
        </w:rPr>
        <w:t>3</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289841B5"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this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366E00">
              <w:rPr>
                <w:rFonts w:ascii="Arial" w:eastAsia="Times New Roman" w:hAnsi="Arial" w:cs="Arial"/>
                <w:color w:val="000000"/>
                <w:sz w:val="22"/>
                <w:szCs w:val="22"/>
              </w:rPr>
              <w:t>synthesize your study and your results into a clear and succinct presentation to your peers.</w:t>
            </w:r>
          </w:p>
        </w:tc>
      </w:tr>
    </w:tbl>
    <w:p w14:paraId="59727A7D" w14:textId="77777777" w:rsidR="00AC336F" w:rsidRPr="00AC336F" w:rsidRDefault="00AC336F" w:rsidP="00AC336F">
      <w:pPr>
        <w:rPr>
          <w:rFonts w:ascii="Times New Roman" w:eastAsia="Times New Roman" w:hAnsi="Times New Roman" w:cs="Times New Roman"/>
        </w:rPr>
      </w:pPr>
    </w:p>
    <w:p w14:paraId="17D1E2D5" w14:textId="4528514B"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1004FE">
        <w:rPr>
          <w:rFonts w:ascii="Arial" w:eastAsia="Times New Roman" w:hAnsi="Arial" w:cs="Arial"/>
          <w:color w:val="000000"/>
          <w:sz w:val="22"/>
          <w:szCs w:val="22"/>
        </w:rPr>
        <w:t>approximately</w:t>
      </w:r>
      <w:r w:rsidR="00BA74CF">
        <w:rPr>
          <w:rFonts w:ascii="Arial" w:eastAsia="Times New Roman" w:hAnsi="Arial" w:cs="Arial"/>
          <w:color w:val="000000"/>
          <w:sz w:val="22"/>
          <w:szCs w:val="22"/>
        </w:rPr>
        <w:t xml:space="preserve">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w:t>
      </w:r>
      <w:r w:rsidR="001004FE">
        <w:rPr>
          <w:rFonts w:ascii="Arial" w:eastAsia="Times New Roman" w:hAnsi="Arial" w:cs="Arial"/>
          <w:color w:val="000000"/>
          <w:sz w:val="22"/>
          <w:szCs w:val="22"/>
        </w:rPr>
        <w:t>must</w:t>
      </w:r>
      <w:r w:rsidR="00AC336F" w:rsidRPr="00AC336F">
        <w:rPr>
          <w:rFonts w:ascii="Arial" w:eastAsia="Times New Roman" w:hAnsi="Arial" w:cs="Arial"/>
          <w:color w:val="000000"/>
          <w:sz w:val="22"/>
          <w:szCs w:val="22"/>
        </w:rPr>
        <w:t xml:space="preserve">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783CF654"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5B08241B" w14:textId="243CF8CA"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3/2</w:t>
      </w:r>
      <w:r w:rsidR="001004FE">
        <w:rPr>
          <w:rFonts w:ascii="Arial" w:eastAsia="Times New Roman" w:hAnsi="Arial" w:cs="Arial"/>
          <w:color w:val="000000"/>
          <w:sz w:val="22"/>
          <w:szCs w:val="22"/>
        </w:rPr>
        <w:t>8</w:t>
      </w:r>
      <w:r>
        <w:rPr>
          <w:rFonts w:ascii="Arial" w:eastAsia="Times New Roman" w:hAnsi="Arial" w:cs="Arial"/>
          <w:color w:val="000000"/>
          <w:sz w:val="22"/>
          <w:szCs w:val="22"/>
        </w:rPr>
        <w:t>/2</w:t>
      </w:r>
      <w:r w:rsidR="001004FE">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C3647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625DFA52" w14:textId="2E0B92C1"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1004FE">
        <w:rPr>
          <w:rFonts w:ascii="Arial" w:eastAsia="Times New Roman" w:hAnsi="Arial" w:cs="Arial"/>
          <w:color w:val="000000"/>
          <w:sz w:val="22"/>
          <w:szCs w:val="22"/>
        </w:rPr>
        <w:t>4</w:t>
      </w:r>
      <w:r>
        <w:rPr>
          <w:rFonts w:ascii="Arial" w:eastAsia="Times New Roman" w:hAnsi="Arial" w:cs="Arial"/>
          <w:color w:val="000000"/>
          <w:sz w:val="22"/>
          <w:szCs w:val="22"/>
        </w:rPr>
        <w:t>/2</w:t>
      </w:r>
      <w:r w:rsidR="001004FE">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w:t>
      </w:r>
      <w:r w:rsidR="00C11199">
        <w:rPr>
          <w:rFonts w:ascii="Arial" w:eastAsia="Times New Roman" w:hAnsi="Arial" w:cs="Arial"/>
          <w:color w:val="000000"/>
          <w:sz w:val="22"/>
          <w:szCs w:val="22"/>
        </w:rPr>
        <w:t>p</w:t>
      </w:r>
      <w:r>
        <w:rPr>
          <w:rFonts w:ascii="Arial" w:eastAsia="Times New Roman" w:hAnsi="Arial" w:cs="Arial"/>
          <w:color w:val="000000"/>
          <w:sz w:val="22"/>
          <w:szCs w:val="22"/>
        </w:rPr>
        <w:t>ilot data</w:t>
      </w:r>
    </w:p>
    <w:p w14:paraId="4A5905D0" w14:textId="398C454D"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4/1</w:t>
      </w:r>
      <w:r w:rsidR="001004FE">
        <w:rPr>
          <w:rFonts w:ascii="Arial" w:eastAsia="Times New Roman" w:hAnsi="Arial" w:cs="Arial"/>
          <w:color w:val="000000"/>
          <w:sz w:val="22"/>
          <w:szCs w:val="22"/>
        </w:rPr>
        <w:t>8</w:t>
      </w:r>
      <w:r>
        <w:rPr>
          <w:rFonts w:ascii="Arial" w:eastAsia="Times New Roman" w:hAnsi="Arial" w:cs="Arial"/>
          <w:color w:val="000000"/>
          <w:sz w:val="22"/>
          <w:szCs w:val="22"/>
        </w:rPr>
        <w:t>/2</w:t>
      </w:r>
      <w:r w:rsidR="001004FE">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w:t>
      </w:r>
      <w:proofErr w:type="gramStart"/>
      <w:r>
        <w:rPr>
          <w:rFonts w:ascii="Arial" w:eastAsia="Times New Roman" w:hAnsi="Arial" w:cs="Arial"/>
          <w:color w:val="000000"/>
          <w:sz w:val="22"/>
          <w:szCs w:val="22"/>
        </w:rPr>
        <w:t>regression</w:t>
      </w:r>
      <w:proofErr w:type="gramEnd"/>
    </w:p>
    <w:p w14:paraId="5440D73A" w14:textId="5EEAA1A7"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1004FE">
        <w:rPr>
          <w:rFonts w:ascii="Arial" w:eastAsia="Times New Roman" w:hAnsi="Arial" w:cs="Arial"/>
          <w:color w:val="000000"/>
          <w:sz w:val="22"/>
          <w:szCs w:val="22"/>
        </w:rPr>
        <w:t>2</w:t>
      </w:r>
      <w:r>
        <w:rPr>
          <w:rFonts w:ascii="Arial" w:eastAsia="Times New Roman" w:hAnsi="Arial" w:cs="Arial"/>
          <w:color w:val="000000"/>
          <w:sz w:val="22"/>
          <w:szCs w:val="22"/>
        </w:rPr>
        <w:t>/2</w:t>
      </w:r>
      <w:r w:rsidR="001004FE">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w:t>
      </w:r>
      <w:proofErr w:type="gramStart"/>
      <w:r>
        <w:rPr>
          <w:rFonts w:ascii="Arial" w:eastAsia="Times New Roman" w:hAnsi="Arial" w:cs="Arial"/>
          <w:color w:val="000000"/>
          <w:sz w:val="22"/>
          <w:szCs w:val="22"/>
        </w:rPr>
        <w:t>regression</w:t>
      </w:r>
      <w:proofErr w:type="gramEnd"/>
    </w:p>
    <w:p w14:paraId="568D9DAB" w14:textId="0E806AF2"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1004FE">
        <w:rPr>
          <w:rFonts w:ascii="Arial" w:eastAsia="Times New Roman" w:hAnsi="Arial" w:cs="Arial"/>
          <w:color w:val="000000"/>
          <w:sz w:val="22"/>
          <w:szCs w:val="22"/>
        </w:rPr>
        <w:t>4</w:t>
      </w:r>
      <w:r>
        <w:rPr>
          <w:rFonts w:ascii="Arial" w:eastAsia="Times New Roman" w:hAnsi="Arial" w:cs="Arial"/>
          <w:color w:val="000000"/>
          <w:sz w:val="22"/>
          <w:szCs w:val="22"/>
        </w:rPr>
        <w:t xml:space="preserve"> + 1</w:t>
      </w:r>
      <w:r w:rsidR="001004FE">
        <w:rPr>
          <w:rFonts w:ascii="Arial" w:eastAsia="Times New Roman" w:hAnsi="Arial" w:cs="Arial"/>
          <w:color w:val="000000"/>
          <w:sz w:val="22"/>
          <w:szCs w:val="22"/>
        </w:rPr>
        <w:t>2</w:t>
      </w:r>
      <w:r>
        <w:rPr>
          <w:rFonts w:ascii="Arial" w:eastAsia="Times New Roman" w:hAnsi="Arial" w:cs="Arial"/>
          <w:color w:val="000000"/>
          <w:sz w:val="22"/>
          <w:szCs w:val="22"/>
        </w:rPr>
        <w:t>/2</w:t>
      </w:r>
      <w:r w:rsidR="001004FE">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7A7568">
        <w:rPr>
          <w:rFonts w:ascii="Arial" w:eastAsia="Times New Roman" w:hAnsi="Arial" w:cs="Arial"/>
          <w:b/>
          <w:bCs/>
          <w:color w:val="000000"/>
          <w:sz w:val="22"/>
          <w:szCs w:val="22"/>
          <w:highlight w:val="yellow"/>
        </w:rPr>
        <w:t>Presentation</w:t>
      </w:r>
      <w:r>
        <w:rPr>
          <w:rFonts w:ascii="Arial" w:eastAsia="Times New Roman" w:hAnsi="Arial" w:cs="Arial"/>
          <w:color w:val="000000"/>
          <w:sz w:val="22"/>
          <w:szCs w:val="22"/>
        </w:rPr>
        <w:t xml:space="preserve"> -- 2 slides, 5 min presentation (either during our final time or during reading days)</w:t>
      </w:r>
    </w:p>
    <w:p w14:paraId="11E67B8C" w14:textId="305CEE85" w:rsidR="007A7568" w:rsidRDefault="007A7568" w:rsidP="007A7568">
      <w:pPr>
        <w:ind w:left="720"/>
        <w:rPr>
          <w:rFonts w:ascii="Arial" w:eastAsia="Times New Roman" w:hAnsi="Arial" w:cs="Arial"/>
          <w:color w:val="000000"/>
          <w:sz w:val="22"/>
          <w:szCs w:val="22"/>
        </w:rPr>
      </w:pPr>
      <w:r>
        <w:rPr>
          <w:rFonts w:ascii="Arial" w:eastAsia="Times New Roman" w:hAnsi="Arial" w:cs="Arial"/>
          <w:color w:val="000000"/>
          <w:sz w:val="22"/>
          <w:szCs w:val="22"/>
        </w:rPr>
        <w:t>5/1</w:t>
      </w:r>
      <w:r w:rsidR="001004FE">
        <w:rPr>
          <w:rFonts w:ascii="Arial" w:eastAsia="Times New Roman" w:hAnsi="Arial" w:cs="Arial"/>
          <w:color w:val="000000"/>
          <w:sz w:val="22"/>
          <w:szCs w:val="22"/>
        </w:rPr>
        <w:t>2</w:t>
      </w:r>
      <w:r>
        <w:rPr>
          <w:rFonts w:ascii="Arial" w:eastAsia="Times New Roman" w:hAnsi="Arial" w:cs="Arial"/>
          <w:color w:val="000000"/>
          <w:sz w:val="22"/>
          <w:szCs w:val="22"/>
        </w:rPr>
        <w:t>/2</w:t>
      </w:r>
      <w:r w:rsidR="001004FE">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7A7568">
        <w:rPr>
          <w:rFonts w:ascii="Arial" w:eastAsia="Times New Roman" w:hAnsi="Arial" w:cs="Arial"/>
          <w:b/>
          <w:bCs/>
          <w:color w:val="000000"/>
          <w:sz w:val="22"/>
          <w:szCs w:val="22"/>
        </w:rPr>
        <w:t>Final</w:t>
      </w:r>
      <w:r w:rsidRPr="007A7568">
        <w:rPr>
          <w:rFonts w:ascii="Arial" w:eastAsia="Times New Roman" w:hAnsi="Arial" w:cs="Arial"/>
          <w:color w:val="000000"/>
          <w:sz w:val="22"/>
          <w:szCs w:val="22"/>
        </w:rPr>
        <w:t xml:space="preserve"> (edited) </w:t>
      </w:r>
      <w:proofErr w:type="gramStart"/>
      <w:r w:rsidRPr="007A7568">
        <w:rPr>
          <w:rFonts w:ascii="Arial" w:eastAsia="Times New Roman" w:hAnsi="Arial" w:cs="Arial"/>
          <w:b/>
          <w:bCs/>
          <w:color w:val="000000"/>
          <w:sz w:val="22"/>
          <w:szCs w:val="22"/>
        </w:rPr>
        <w:t>Project</w:t>
      </w:r>
      <w:proofErr w:type="gramEnd"/>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74C3FB8F" w14:textId="77777777" w:rsidR="00133B53" w:rsidRDefault="00133B53" w:rsidP="00133B53">
      <w:pPr>
        <w:rPr>
          <w:rFonts w:ascii="Arial" w:hAnsi="Arial" w:cs="Arial"/>
          <w:sz w:val="22"/>
          <w:szCs w:val="22"/>
        </w:rPr>
      </w:pPr>
    </w:p>
    <w:p w14:paraId="1D968135" w14:textId="3A0600FD" w:rsidR="00133B53" w:rsidRPr="00A7414C" w:rsidRDefault="00133B53" w:rsidP="00133B53">
      <w:pPr>
        <w:rPr>
          <w:rFonts w:ascii="Arial" w:hAnsi="Arial" w:cs="Arial"/>
          <w:b/>
          <w:bCs/>
          <w:sz w:val="22"/>
          <w:szCs w:val="22"/>
        </w:rPr>
      </w:pPr>
      <w:r w:rsidRPr="00572959">
        <w:rPr>
          <w:rFonts w:ascii="Arial" w:hAnsi="Arial" w:cs="Arial"/>
          <w:b/>
          <w:bCs/>
          <w:sz w:val="22"/>
          <w:szCs w:val="22"/>
          <w:highlight w:val="yellow"/>
        </w:rPr>
        <w:t xml:space="preserve">TO </w:t>
      </w:r>
      <w:r>
        <w:rPr>
          <w:rFonts w:ascii="Arial" w:hAnsi="Arial" w:cs="Arial"/>
          <w:b/>
          <w:bCs/>
          <w:sz w:val="22"/>
          <w:szCs w:val="22"/>
          <w:highlight w:val="yellow"/>
        </w:rPr>
        <w:t>COMPLETE</w:t>
      </w:r>
      <w:r w:rsidRPr="00572959">
        <w:rPr>
          <w:rFonts w:ascii="Arial" w:hAnsi="Arial" w:cs="Arial"/>
          <w:b/>
          <w:bCs/>
          <w:sz w:val="22"/>
          <w:szCs w:val="22"/>
          <w:highlight w:val="yellow"/>
        </w:rPr>
        <w:t xml:space="preserve">: </w:t>
      </w:r>
      <w:r w:rsidRPr="00133B53">
        <w:rPr>
          <w:rFonts w:ascii="Arial" w:hAnsi="Arial" w:cs="Arial"/>
          <w:b/>
          <w:bCs/>
          <w:sz w:val="22"/>
          <w:szCs w:val="22"/>
          <w:highlight w:val="yellow"/>
        </w:rPr>
        <w:t>presentation</w:t>
      </w:r>
    </w:p>
    <w:p w14:paraId="014299F0" w14:textId="77777777" w:rsidR="00133B53" w:rsidRDefault="00133B53" w:rsidP="00133B53">
      <w:pPr>
        <w:pStyle w:val="ListParagraph"/>
        <w:rPr>
          <w:rFonts w:ascii="Arial" w:hAnsi="Arial" w:cs="Arial"/>
          <w:sz w:val="22"/>
          <w:szCs w:val="22"/>
        </w:rPr>
      </w:pPr>
    </w:p>
    <w:p w14:paraId="439EA1E2" w14:textId="77777777"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Each group will have 2 slides and no more than 5 minutes to report on their project.</w:t>
      </w:r>
    </w:p>
    <w:p w14:paraId="1A9A2C01" w14:textId="77777777"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The report should include the research question as well as the overall conclusions.</w:t>
      </w:r>
    </w:p>
    <w:p w14:paraId="191068A8" w14:textId="56B5EBC1"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One or more graphic should be used to tell the story of the research conclusion.</w:t>
      </w:r>
    </w:p>
    <w:p w14:paraId="1C2229E6" w14:textId="260ADDB3" w:rsidR="0089447E" w:rsidRDefault="0089447E" w:rsidP="00133B53">
      <w:pPr>
        <w:pStyle w:val="ListParagraph"/>
        <w:numPr>
          <w:ilvl w:val="0"/>
          <w:numId w:val="22"/>
        </w:numPr>
        <w:rPr>
          <w:rFonts w:ascii="Arial" w:hAnsi="Arial" w:cs="Arial"/>
          <w:sz w:val="22"/>
          <w:szCs w:val="22"/>
        </w:rPr>
      </w:pPr>
      <w:r>
        <w:rPr>
          <w:rFonts w:ascii="Arial" w:hAnsi="Arial" w:cs="Arial"/>
          <w:sz w:val="22"/>
          <w:szCs w:val="22"/>
        </w:rPr>
        <w:t xml:space="preserve">If the conclusions themselves are not particularly interesting / significant, your focus may be on why you would or wouldn’t have expected them to be significant (and possibly how Islanders are a unique population!).  Or you might focus a little more on your careful sampling mechanism.  </w:t>
      </w:r>
    </w:p>
    <w:p w14:paraId="050EB0C3" w14:textId="77777777" w:rsidR="00133B53" w:rsidRDefault="00133B53" w:rsidP="00133B53">
      <w:pPr>
        <w:pStyle w:val="ListParagraph"/>
        <w:numPr>
          <w:ilvl w:val="0"/>
          <w:numId w:val="22"/>
        </w:numPr>
        <w:rPr>
          <w:rFonts w:ascii="Arial" w:hAnsi="Arial" w:cs="Arial"/>
          <w:sz w:val="22"/>
          <w:szCs w:val="22"/>
        </w:rPr>
      </w:pPr>
      <w:r>
        <w:rPr>
          <w:rFonts w:ascii="Arial" w:hAnsi="Arial" w:cs="Arial"/>
          <w:sz w:val="22"/>
          <w:szCs w:val="22"/>
        </w:rPr>
        <w:t>All group members should plan to talk during the presentation.</w:t>
      </w:r>
    </w:p>
    <w:p w14:paraId="4D726A26" w14:textId="3AE87509" w:rsidR="00133B53" w:rsidRDefault="006E6281" w:rsidP="00133B53">
      <w:pPr>
        <w:pStyle w:val="ListParagraph"/>
        <w:numPr>
          <w:ilvl w:val="0"/>
          <w:numId w:val="22"/>
        </w:numPr>
        <w:rPr>
          <w:rFonts w:ascii="Arial" w:hAnsi="Arial" w:cs="Arial"/>
          <w:sz w:val="22"/>
          <w:szCs w:val="22"/>
        </w:rPr>
      </w:pPr>
      <w:r>
        <w:rPr>
          <w:rFonts w:ascii="Arial" w:hAnsi="Arial" w:cs="Arial"/>
          <w:sz w:val="22"/>
          <w:szCs w:val="22"/>
        </w:rPr>
        <w:t>Your group can decide to present over reading days (</w:t>
      </w:r>
      <w:r w:rsidR="001004FE">
        <w:rPr>
          <w:rFonts w:ascii="Arial" w:hAnsi="Arial" w:cs="Arial"/>
          <w:sz w:val="22"/>
          <w:szCs w:val="22"/>
        </w:rPr>
        <w:t xml:space="preserve">Thursday, </w:t>
      </w:r>
      <w:r>
        <w:rPr>
          <w:rFonts w:ascii="Arial" w:hAnsi="Arial" w:cs="Arial"/>
          <w:sz w:val="22"/>
          <w:szCs w:val="22"/>
        </w:rPr>
        <w:t xml:space="preserve">May </w:t>
      </w:r>
      <w:r w:rsidR="001004FE">
        <w:rPr>
          <w:rFonts w:ascii="Arial" w:hAnsi="Arial" w:cs="Arial"/>
          <w:sz w:val="22"/>
          <w:szCs w:val="22"/>
        </w:rPr>
        <w:t>4</w:t>
      </w:r>
      <w:r>
        <w:rPr>
          <w:rFonts w:ascii="Arial" w:hAnsi="Arial" w:cs="Arial"/>
          <w:sz w:val="22"/>
          <w:szCs w:val="22"/>
        </w:rPr>
        <w:t xml:space="preserve">, </w:t>
      </w:r>
      <w:proofErr w:type="gramStart"/>
      <w:r>
        <w:rPr>
          <w:rFonts w:ascii="Arial" w:hAnsi="Arial" w:cs="Arial"/>
          <w:sz w:val="22"/>
          <w:szCs w:val="22"/>
        </w:rPr>
        <w:t>202</w:t>
      </w:r>
      <w:r w:rsidR="001004FE">
        <w:rPr>
          <w:rFonts w:ascii="Arial" w:hAnsi="Arial" w:cs="Arial"/>
          <w:sz w:val="22"/>
          <w:szCs w:val="22"/>
        </w:rPr>
        <w:t>3</w:t>
      </w:r>
      <w:proofErr w:type="gramEnd"/>
      <w:r w:rsidR="001004FE">
        <w:rPr>
          <w:rFonts w:ascii="Arial" w:hAnsi="Arial" w:cs="Arial"/>
          <w:sz w:val="22"/>
          <w:szCs w:val="22"/>
        </w:rPr>
        <w:t xml:space="preserve"> during our regular class period</w:t>
      </w:r>
      <w:r>
        <w:rPr>
          <w:rFonts w:ascii="Arial" w:hAnsi="Arial" w:cs="Arial"/>
          <w:sz w:val="22"/>
          <w:szCs w:val="22"/>
        </w:rPr>
        <w:t xml:space="preserve">) or during the time </w:t>
      </w:r>
      <w:r w:rsidR="00A31FF1">
        <w:rPr>
          <w:rFonts w:ascii="Arial" w:hAnsi="Arial" w:cs="Arial"/>
          <w:sz w:val="22"/>
          <w:szCs w:val="22"/>
        </w:rPr>
        <w:t>allocate</w:t>
      </w:r>
      <w:r w:rsidR="008956AC">
        <w:rPr>
          <w:rFonts w:ascii="Arial" w:hAnsi="Arial" w:cs="Arial"/>
          <w:sz w:val="22"/>
          <w:szCs w:val="22"/>
        </w:rPr>
        <w:t>d</w:t>
      </w:r>
      <w:r w:rsidR="00A31FF1">
        <w:rPr>
          <w:rFonts w:ascii="Arial" w:hAnsi="Arial" w:cs="Arial"/>
          <w:sz w:val="22"/>
          <w:szCs w:val="22"/>
        </w:rPr>
        <w:t xml:space="preserve"> </w:t>
      </w:r>
      <w:r>
        <w:rPr>
          <w:rFonts w:ascii="Arial" w:hAnsi="Arial" w:cs="Arial"/>
          <w:sz w:val="22"/>
          <w:szCs w:val="22"/>
        </w:rPr>
        <w:t>for the course’s final exam (May 1</w:t>
      </w:r>
      <w:r w:rsidR="001004FE">
        <w:rPr>
          <w:rFonts w:ascii="Arial" w:hAnsi="Arial" w:cs="Arial"/>
          <w:sz w:val="22"/>
          <w:szCs w:val="22"/>
        </w:rPr>
        <w:t>2</w:t>
      </w:r>
      <w:r>
        <w:rPr>
          <w:rFonts w:ascii="Arial" w:hAnsi="Arial" w:cs="Arial"/>
          <w:sz w:val="22"/>
          <w:szCs w:val="22"/>
        </w:rPr>
        <w:t>, 202</w:t>
      </w:r>
      <w:r w:rsidR="001004FE">
        <w:rPr>
          <w:rFonts w:ascii="Arial" w:hAnsi="Arial" w:cs="Arial"/>
          <w:sz w:val="22"/>
          <w:szCs w:val="22"/>
        </w:rPr>
        <w:t>3</w:t>
      </w:r>
      <w:r>
        <w:rPr>
          <w:rFonts w:ascii="Arial" w:hAnsi="Arial" w:cs="Arial"/>
          <w:sz w:val="22"/>
          <w:szCs w:val="22"/>
        </w:rPr>
        <w:t>).</w:t>
      </w:r>
    </w:p>
    <w:p w14:paraId="10EE49D9" w14:textId="77777777" w:rsidR="00133B53" w:rsidRDefault="00133B53" w:rsidP="00133B53">
      <w:pPr>
        <w:rPr>
          <w:rFonts w:ascii="Arial" w:hAnsi="Arial" w:cs="Arial"/>
          <w:sz w:val="22"/>
          <w:szCs w:val="22"/>
        </w:rPr>
      </w:pPr>
    </w:p>
    <w:p w14:paraId="5D6541CB" w14:textId="03CAC1BE" w:rsidR="00133B53" w:rsidRDefault="00133B53">
      <w:pPr>
        <w:rPr>
          <w:rFonts w:ascii="Arial" w:hAnsi="Arial" w:cs="Arial"/>
          <w:sz w:val="22"/>
          <w:szCs w:val="22"/>
        </w:rPr>
      </w:pPr>
      <w:r>
        <w:rPr>
          <w:rFonts w:ascii="Arial" w:hAnsi="Arial" w:cs="Arial"/>
          <w:sz w:val="22"/>
          <w:szCs w:val="22"/>
        </w:rPr>
        <w:t xml:space="preserve">Slides can be made in any presentation software, </w:t>
      </w:r>
      <w:r w:rsidR="001004FE">
        <w:rPr>
          <w:rFonts w:ascii="Arial" w:hAnsi="Arial" w:cs="Arial"/>
          <w:sz w:val="22"/>
          <w:szCs w:val="22"/>
        </w:rPr>
        <w:t xml:space="preserve">put </w:t>
      </w:r>
      <w:proofErr w:type="gramStart"/>
      <w:r w:rsidR="001004FE">
        <w:rPr>
          <w:rFonts w:ascii="Arial" w:hAnsi="Arial" w:cs="Arial"/>
          <w:sz w:val="22"/>
          <w:szCs w:val="22"/>
        </w:rPr>
        <w:t>link</w:t>
      </w:r>
      <w:proofErr w:type="gramEnd"/>
      <w:r w:rsidR="001004FE">
        <w:rPr>
          <w:rFonts w:ascii="Arial" w:hAnsi="Arial" w:cs="Arial"/>
          <w:sz w:val="22"/>
          <w:szCs w:val="22"/>
        </w:rPr>
        <w:t xml:space="preserve"> or slides onto Canvas</w:t>
      </w:r>
      <w:r>
        <w:rPr>
          <w:rFonts w:ascii="Arial" w:hAnsi="Arial" w:cs="Arial"/>
          <w:sz w:val="22"/>
          <w:szCs w:val="22"/>
        </w:rPr>
        <w:t>.</w:t>
      </w:r>
    </w:p>
    <w:p w14:paraId="7E36DC63" w14:textId="77777777" w:rsidR="00133B53" w:rsidRDefault="00133B53">
      <w:pPr>
        <w:rPr>
          <w:rFonts w:ascii="Arial" w:hAnsi="Arial" w:cs="Arial"/>
          <w:sz w:val="22"/>
          <w:szCs w:val="22"/>
        </w:rPr>
      </w:pPr>
    </w:p>
    <w:p w14:paraId="4FB8849B" w14:textId="1099FACA" w:rsidR="00133B53" w:rsidRDefault="00133B53">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51AE5462" w14:textId="224F1A81"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660BB072"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6E6281">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75E55B45"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 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DCBBDA9"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7E18CC" w:rsidRPr="007E18CC">
        <w:rPr>
          <w:rFonts w:ascii="Arial" w:eastAsia="Times New Roman" w:hAnsi="Arial" w:cs="Arial"/>
          <w:color w:val="000000"/>
        </w:rPr>
        <w:t>Your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27832943"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 xml:space="preserve">other </w:t>
      </w:r>
      <w:r w:rsidR="001004FE">
        <w:rPr>
          <w:rFonts w:ascii="Arial" w:eastAsia="Times New Roman" w:hAnsi="Arial" w:cs="Arial"/>
          <w:color w:val="000000"/>
        </w:rPr>
        <w:t xml:space="preserve">demographic </w:t>
      </w:r>
      <w:r>
        <w:rPr>
          <w:rFonts w:ascii="Arial" w:eastAsia="Times New Roman" w:hAnsi="Arial" w:cs="Arial"/>
          <w:color w:val="000000"/>
        </w:rPr>
        <w:t>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44739CDD" w14:textId="77777777" w:rsidR="00D26250" w:rsidRPr="00544116" w:rsidRDefault="00D26250" w:rsidP="00D26250">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4288A0E1"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1004FE">
        <w:rPr>
          <w:rFonts w:ascii="Arial" w:hAnsi="Arial" w:cs="Arial"/>
          <w:sz w:val="22"/>
          <w:szCs w:val="22"/>
        </w:rPr>
        <w:t>.</w:t>
      </w:r>
      <w:r w:rsidR="009B4C27">
        <w:rPr>
          <w:rFonts w:ascii="Arial" w:hAnsi="Arial" w:cs="Arial"/>
          <w:sz w:val="22"/>
          <w:szCs w:val="22"/>
        </w:rPr>
        <w:t xml:space="preserve"> </w:t>
      </w:r>
      <w:r w:rsidRPr="009B4C27">
        <w:rPr>
          <w:rFonts w:ascii="Arial" w:hAnsi="Arial" w:cs="Arial"/>
          <w:sz w:val="22"/>
          <w:szCs w:val="22"/>
        </w:rPr>
        <w:t>Students should keep a record of all the times that they worked on the project and the work that they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8552" w14:textId="77777777" w:rsidR="00D30DDD" w:rsidRDefault="00D30DDD" w:rsidP="00062254">
      <w:r>
        <w:separator/>
      </w:r>
    </w:p>
  </w:endnote>
  <w:endnote w:type="continuationSeparator" w:id="0">
    <w:p w14:paraId="664E47FD" w14:textId="77777777" w:rsidR="00D30DDD" w:rsidRDefault="00D30DDD"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4663" w14:textId="77777777" w:rsidR="00D30DDD" w:rsidRDefault="00D30DDD" w:rsidP="00062254">
      <w:r>
        <w:separator/>
      </w:r>
    </w:p>
  </w:footnote>
  <w:footnote w:type="continuationSeparator" w:id="0">
    <w:p w14:paraId="339A725B" w14:textId="77777777" w:rsidR="00D30DDD" w:rsidRDefault="00D30DDD"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389436">
    <w:abstractNumId w:val="23"/>
  </w:num>
  <w:num w:numId="2" w16cid:durableId="1812792338">
    <w:abstractNumId w:val="22"/>
    <w:lvlOverride w:ilvl="0">
      <w:lvl w:ilvl="0">
        <w:numFmt w:val="decimal"/>
        <w:lvlText w:val="%1."/>
        <w:lvlJc w:val="left"/>
      </w:lvl>
    </w:lvlOverride>
  </w:num>
  <w:num w:numId="3" w16cid:durableId="2083133930">
    <w:abstractNumId w:val="12"/>
    <w:lvlOverride w:ilvl="0">
      <w:lvl w:ilvl="0">
        <w:numFmt w:val="decimal"/>
        <w:lvlText w:val="%1."/>
        <w:lvlJc w:val="left"/>
      </w:lvl>
    </w:lvlOverride>
  </w:num>
  <w:num w:numId="4" w16cid:durableId="1971158173">
    <w:abstractNumId w:val="4"/>
    <w:lvlOverride w:ilvl="0">
      <w:lvl w:ilvl="0">
        <w:numFmt w:val="decimal"/>
        <w:lvlText w:val="%1."/>
        <w:lvlJc w:val="left"/>
      </w:lvl>
    </w:lvlOverride>
  </w:num>
  <w:num w:numId="5" w16cid:durableId="1714646173">
    <w:abstractNumId w:val="13"/>
    <w:lvlOverride w:ilvl="0">
      <w:lvl w:ilvl="0">
        <w:numFmt w:val="decimal"/>
        <w:lvlText w:val="%1."/>
        <w:lvlJc w:val="left"/>
      </w:lvl>
    </w:lvlOverride>
  </w:num>
  <w:num w:numId="6" w16cid:durableId="2089768746">
    <w:abstractNumId w:val="5"/>
    <w:lvlOverride w:ilvl="0">
      <w:lvl w:ilvl="0">
        <w:numFmt w:val="decimal"/>
        <w:lvlText w:val="%1."/>
        <w:lvlJc w:val="left"/>
      </w:lvl>
    </w:lvlOverride>
  </w:num>
  <w:num w:numId="7" w16cid:durableId="1203401741">
    <w:abstractNumId w:val="25"/>
    <w:lvlOverride w:ilvl="0">
      <w:lvl w:ilvl="0">
        <w:numFmt w:val="decimal"/>
        <w:lvlText w:val="%1."/>
        <w:lvlJc w:val="left"/>
      </w:lvl>
    </w:lvlOverride>
  </w:num>
  <w:num w:numId="8" w16cid:durableId="208956510">
    <w:abstractNumId w:val="2"/>
    <w:lvlOverride w:ilvl="0">
      <w:lvl w:ilvl="0">
        <w:numFmt w:val="decimal"/>
        <w:lvlText w:val="%1."/>
        <w:lvlJc w:val="left"/>
      </w:lvl>
    </w:lvlOverride>
  </w:num>
  <w:num w:numId="9" w16cid:durableId="1050885468">
    <w:abstractNumId w:val="19"/>
    <w:lvlOverride w:ilvl="0">
      <w:lvl w:ilvl="0">
        <w:numFmt w:val="decimal"/>
        <w:lvlText w:val="%1."/>
        <w:lvlJc w:val="left"/>
      </w:lvl>
    </w:lvlOverride>
  </w:num>
  <w:num w:numId="10" w16cid:durableId="132258753">
    <w:abstractNumId w:val="14"/>
    <w:lvlOverride w:ilvl="0">
      <w:lvl w:ilvl="0">
        <w:numFmt w:val="decimal"/>
        <w:lvlText w:val="%1."/>
        <w:lvlJc w:val="left"/>
      </w:lvl>
    </w:lvlOverride>
  </w:num>
  <w:num w:numId="11" w16cid:durableId="2051421251">
    <w:abstractNumId w:val="27"/>
    <w:lvlOverride w:ilvl="0">
      <w:lvl w:ilvl="0">
        <w:numFmt w:val="decimal"/>
        <w:lvlText w:val="%1."/>
        <w:lvlJc w:val="left"/>
      </w:lvl>
    </w:lvlOverride>
  </w:num>
  <w:num w:numId="12" w16cid:durableId="253704282">
    <w:abstractNumId w:val="1"/>
    <w:lvlOverride w:ilvl="0">
      <w:lvl w:ilvl="0">
        <w:numFmt w:val="decimal"/>
        <w:lvlText w:val="%1."/>
        <w:lvlJc w:val="left"/>
      </w:lvl>
    </w:lvlOverride>
  </w:num>
  <w:num w:numId="13" w16cid:durableId="1222401699">
    <w:abstractNumId w:val="10"/>
    <w:lvlOverride w:ilvl="0">
      <w:lvl w:ilvl="0">
        <w:numFmt w:val="decimal"/>
        <w:lvlText w:val="%1."/>
        <w:lvlJc w:val="left"/>
      </w:lvl>
    </w:lvlOverride>
  </w:num>
  <w:num w:numId="14" w16cid:durableId="704868620">
    <w:abstractNumId w:val="20"/>
    <w:lvlOverride w:ilvl="0">
      <w:lvl w:ilvl="0">
        <w:numFmt w:val="decimal"/>
        <w:lvlText w:val="%1."/>
        <w:lvlJc w:val="left"/>
      </w:lvl>
    </w:lvlOverride>
  </w:num>
  <w:num w:numId="15" w16cid:durableId="1396004753">
    <w:abstractNumId w:val="3"/>
    <w:lvlOverride w:ilvl="0">
      <w:lvl w:ilvl="0">
        <w:numFmt w:val="decimal"/>
        <w:lvlText w:val="%1."/>
        <w:lvlJc w:val="left"/>
      </w:lvl>
    </w:lvlOverride>
  </w:num>
  <w:num w:numId="16" w16cid:durableId="1104499431">
    <w:abstractNumId w:val="24"/>
    <w:lvlOverride w:ilvl="0">
      <w:lvl w:ilvl="0">
        <w:numFmt w:val="lowerLetter"/>
        <w:lvlText w:val="%1."/>
        <w:lvlJc w:val="left"/>
      </w:lvl>
    </w:lvlOverride>
  </w:num>
  <w:num w:numId="17" w16cid:durableId="760763566">
    <w:abstractNumId w:val="26"/>
  </w:num>
  <w:num w:numId="18" w16cid:durableId="261423980">
    <w:abstractNumId w:val="9"/>
  </w:num>
  <w:num w:numId="19" w16cid:durableId="553857251">
    <w:abstractNumId w:val="7"/>
    <w:lvlOverride w:ilvl="0">
      <w:lvl w:ilvl="0">
        <w:numFmt w:val="decimal"/>
        <w:lvlText w:val="%1."/>
        <w:lvlJc w:val="left"/>
      </w:lvl>
    </w:lvlOverride>
  </w:num>
  <w:num w:numId="20" w16cid:durableId="1924416978">
    <w:abstractNumId w:val="21"/>
    <w:lvlOverride w:ilvl="0">
      <w:lvl w:ilvl="0">
        <w:numFmt w:val="decimal"/>
        <w:lvlText w:val="%1."/>
        <w:lvlJc w:val="left"/>
      </w:lvl>
    </w:lvlOverride>
  </w:num>
  <w:num w:numId="21" w16cid:durableId="1197698091">
    <w:abstractNumId w:val="0"/>
  </w:num>
  <w:num w:numId="22" w16cid:durableId="452210133">
    <w:abstractNumId w:val="18"/>
  </w:num>
  <w:num w:numId="23" w16cid:durableId="1918517606">
    <w:abstractNumId w:val="8"/>
  </w:num>
  <w:num w:numId="24" w16cid:durableId="1660040569">
    <w:abstractNumId w:val="15"/>
  </w:num>
  <w:num w:numId="25" w16cid:durableId="276644162">
    <w:abstractNumId w:val="6"/>
  </w:num>
  <w:num w:numId="26" w16cid:durableId="512307002">
    <w:abstractNumId w:val="16"/>
  </w:num>
  <w:num w:numId="27" w16cid:durableId="1805462198">
    <w:abstractNumId w:val="17"/>
  </w:num>
  <w:num w:numId="28" w16cid:durableId="697971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94D78"/>
    <w:rsid w:val="000956E5"/>
    <w:rsid w:val="000F6301"/>
    <w:rsid w:val="001004FE"/>
    <w:rsid w:val="00107CCF"/>
    <w:rsid w:val="00133B53"/>
    <w:rsid w:val="001B4A4E"/>
    <w:rsid w:val="001F7DAD"/>
    <w:rsid w:val="00227F10"/>
    <w:rsid w:val="00273858"/>
    <w:rsid w:val="00276AF8"/>
    <w:rsid w:val="00366E00"/>
    <w:rsid w:val="003777C3"/>
    <w:rsid w:val="0041549C"/>
    <w:rsid w:val="00445C77"/>
    <w:rsid w:val="00505575"/>
    <w:rsid w:val="00544116"/>
    <w:rsid w:val="00572959"/>
    <w:rsid w:val="005E1BB2"/>
    <w:rsid w:val="00620C22"/>
    <w:rsid w:val="00636996"/>
    <w:rsid w:val="006E6281"/>
    <w:rsid w:val="007A7568"/>
    <w:rsid w:val="007E18CC"/>
    <w:rsid w:val="007E3919"/>
    <w:rsid w:val="00816108"/>
    <w:rsid w:val="0089447E"/>
    <w:rsid w:val="008956AC"/>
    <w:rsid w:val="009B4C27"/>
    <w:rsid w:val="00A31FF1"/>
    <w:rsid w:val="00A61480"/>
    <w:rsid w:val="00A7414C"/>
    <w:rsid w:val="00AC336F"/>
    <w:rsid w:val="00BA74CF"/>
    <w:rsid w:val="00C11199"/>
    <w:rsid w:val="00D00B6D"/>
    <w:rsid w:val="00D10483"/>
    <w:rsid w:val="00D26250"/>
    <w:rsid w:val="00D30DDD"/>
    <w:rsid w:val="00D64A6D"/>
    <w:rsid w:val="00D932B5"/>
    <w:rsid w:val="00DB721C"/>
    <w:rsid w:val="00E927C0"/>
    <w:rsid w:val="00E947E8"/>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7D0D-1EE3-8542-8E9C-AFD933AD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26</cp:revision>
  <dcterms:created xsi:type="dcterms:W3CDTF">2021-02-23T23:02:00Z</dcterms:created>
  <dcterms:modified xsi:type="dcterms:W3CDTF">2023-03-23T04:12:00Z</dcterms:modified>
</cp:coreProperties>
</file>