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neeraj-sharma"/>
    <w:p>
      <w:pPr>
        <w:pStyle w:val="Heading1"/>
      </w:pPr>
      <w:r>
        <w:t xml:space="preserve">Neeraj Sharma</w:t>
      </w:r>
    </w:p>
    <w:p>
      <w:pPr>
        <w:pStyle w:val="FirstParagraph"/>
      </w:pPr>
      <w:r>
        <w:rPr>
          <w:b/>
          <w:bCs/>
        </w:rPr>
        <w:t xml:space="preserve">Senior Cloud &amp; DevSecOps Engineer | Site Reliability Engineer (SRE)</w:t>
      </w:r>
      <w:r>
        <w:br/>
      </w:r>
      <w:r>
        <w:t xml:space="preserve">Cloud Security · Observability · AI-Ops · MLOps · Cybersecurity</w:t>
      </w:r>
    </w:p>
    <w:p>
      <w:pPr>
        <w:pStyle w:val="BodyText"/>
      </w:pPr>
      <w:r>
        <w:t xml:space="preserve">Location: Milpitas, CA</w:t>
      </w:r>
      <w:r>
        <w:br/>
      </w:r>
      <w:r>
        <w:t xml:space="preserve">Work Authorization: US Citizen</w:t>
      </w:r>
      <w:r>
        <w:br/>
      </w:r>
      <w:r>
        <w:t xml:space="preserve">Email:</w:t>
      </w:r>
      <w:r>
        <w:br/>
      </w:r>
      <w:r>
        <w:t xml:space="preserve">LinkedIn:</w:t>
      </w:r>
      <w:r>
        <w:t xml:space="preserve"> </w:t>
      </w:r>
      <w:hyperlink r:id="rId20">
        <w:r>
          <w:rPr>
            <w:rStyle w:val="Hyperlink"/>
          </w:rPr>
          <w:t xml:space="preserve">https://www.linkedin.com/in/</w:t>
        </w:r>
      </w:hyperlink>
      <w:r>
        <w:br/>
      </w:r>
      <w:r>
        <w:t xml:space="preserve">GitHub:</w:t>
      </w:r>
      <w:r>
        <w:t xml:space="preserve"> </w:t>
      </w:r>
      <w:hyperlink r:id="rId21">
        <w:r>
          <w:rPr>
            <w:rStyle w:val="Hyperlink"/>
          </w:rPr>
          <w:t xml:space="preserve">https://github.com/hardly-soft/neeraj-sharma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Senior Cloud, DevSecOps, and Site Reliability Engineer with 20+ years of experience designing, securing, and operating enterprise-scale distributed systems.</w:t>
      </w:r>
    </w:p>
    <w:bookmarkStart w:id="22" w:name="digital-badges--certifications"/>
    <w:p>
      <w:pPr>
        <w:pStyle w:val="Heading3"/>
      </w:pPr>
      <w:r>
        <w:t xml:space="preserve">Digital Badges + Certifications</w:t>
      </w:r>
    </w:p>
    <w:p>
      <w:pPr>
        <w:pStyle w:val="FirstParagraph"/>
      </w:pPr>
      <w:r>
        <w:t xml:space="preserve">CORE SKILLS</w:t>
      </w:r>
    </w:p>
    <w:p>
      <w:pPr>
        <w:pStyle w:val="BodyText"/>
      </w:pPr>
      <w:r>
        <w:t xml:space="preserve">Cloud Platforms:</w:t>
      </w:r>
      <w:r>
        <w:t xml:space="preserve"> </w:t>
      </w:r>
      <w:r>
        <w:t xml:space="preserve">IBM Cloud, Google Cloud Platform (GCP), Oracle Cloud Infrastructure (OCI)</w:t>
      </w:r>
    </w:p>
    <w:p>
      <w:pPr>
        <w:pStyle w:val="BodyText"/>
      </w:pPr>
      <w:r>
        <w:t xml:space="preserve">Containers, MLOps &amp; SRE:</w:t>
      </w:r>
      <w:r>
        <w:t xml:space="preserve"> </w:t>
      </w:r>
      <w:r>
        <w:t xml:space="preserve">Kubernetes, Kubeflow, Helm,</w:t>
      </w:r>
      <w:r>
        <w:t xml:space="preserve"> </w:t>
      </w:r>
      <w:r>
        <w:t xml:space="preserve">Model Training Pipelines, Model Serving,</w:t>
      </w:r>
      <w:r>
        <w:t xml:space="preserve"> </w:t>
      </w:r>
      <w:r>
        <w:t xml:space="preserve">Incident Response, On-Call Operations, Reliability Engineering</w:t>
      </w:r>
    </w:p>
    <w:p>
      <w:pPr>
        <w:pStyle w:val="BodyText"/>
      </w:pPr>
      <w:r>
        <w:t xml:space="preserve">Security:</w:t>
      </w:r>
      <w:r>
        <w:t xml:space="preserve"> </w:t>
      </w:r>
      <w:r>
        <w:t xml:space="preserve">SIEM (Exabeam, QRadar), SOAR, IAM, Zero Trust,</w:t>
      </w:r>
      <w:r>
        <w:t xml:space="preserve"> </w:t>
      </w:r>
      <w:r>
        <w:t xml:space="preserve">Threat Modeling, Vulnerability Management</w:t>
      </w:r>
    </w:p>
    <w:p>
      <w:pPr>
        <w:pStyle w:val="BodyText"/>
      </w:pPr>
      <w:r>
        <w:t xml:space="preserve">Observability &amp; AI-Ops:</w:t>
      </w:r>
      <w:r>
        <w:t xml:space="preserve"> </w:t>
      </w:r>
      <w:r>
        <w:t xml:space="preserve">Instana, Prometheus, Grafana, OpenTelemetry,</w:t>
      </w:r>
      <w:r>
        <w:t xml:space="preserve"> </w:t>
      </w:r>
      <w:r>
        <w:t xml:space="preserve">Log Analytics, Root Cause Analysis, AI-Ops</w:t>
      </w:r>
    </w:p>
    <w:p>
      <w:pPr>
        <w:pStyle w:val="BodyText"/>
      </w:pPr>
      <w:r>
        <w:t xml:space="preserve">Programming &amp; Automation:</w:t>
      </w:r>
      <w:r>
        <w:t xml:space="preserve"> </w:t>
      </w:r>
      <w:r>
        <w:t xml:space="preserve">Python, Bash, Go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rofessional-development"/>
    <w:p>
      <w:pPr>
        <w:pStyle w:val="Heading2"/>
      </w:pPr>
      <w:r>
        <w:t xml:space="preserve">PROFESSIONAL DEVELOPMENT</w:t>
      </w:r>
    </w:p>
    <w:bookmarkStart w:id="24" w:name="Xa070dd733955bceae2b88e5fa2c1e6f6e26abe2"/>
    <w:p>
      <w:pPr>
        <w:pStyle w:val="Heading3"/>
      </w:pPr>
      <w:r>
        <w:t xml:space="preserve">University of Texas at Austin — McCombs School of Business</w:t>
      </w:r>
    </w:p>
    <w:p>
      <w:pPr>
        <w:pStyle w:val="FirstParagraph"/>
      </w:pPr>
      <w:r>
        <w:rPr>
          <w:b/>
          <w:bCs/>
        </w:rPr>
        <w:t xml:space="preserve">Applied AI &amp; Data Science for Systems and Platform Decisioning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Completed:</w:t>
      </w:r>
      <w:r>
        <w:t xml:space="preserve"> </w:t>
      </w:r>
      <w:r>
        <w:t xml:space="preserve">Post Graduate Certification in Data Science &amp; AI for Business Applications (PGDSBA)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 Progress:</w:t>
      </w:r>
      <w:r>
        <w:t xml:space="preserve"> </w:t>
      </w:r>
      <w:r>
        <w:t xml:space="preserve">AI with Deep Learning (AIDL)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Planned:</w:t>
      </w:r>
      <w:r>
        <w:t xml:space="preserve"> </w:t>
      </w:r>
      <w:r>
        <w:t xml:space="preserve">Generative AI for Business Applications (ETA: April 2026)</w:t>
      </w:r>
    </w:p>
    <w:p>
      <w:pPr>
        <w:pStyle w:val="FirstParagraph"/>
      </w:pPr>
      <w:r>
        <w:t xml:space="preserve">This upskilling was undertaken following a role transition to deepen modern,</w:t>
      </w:r>
      <w:r>
        <w:t xml:space="preserve"> </w:t>
      </w:r>
      <w:r>
        <w:t xml:space="preserve">AI-informed system design and operational decisioning across cloud, security,</w:t>
      </w:r>
      <w:r>
        <w:t xml:space="preserve"> </w:t>
      </w:r>
      <w:r>
        <w:t xml:space="preserve">and IoT environments.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work-experience"/>
    <w:p>
      <w:pPr>
        <w:pStyle w:val="Heading2"/>
      </w:pPr>
      <w:r>
        <w:t xml:space="preserve">WORK EXPERIENCE</w:t>
      </w:r>
    </w:p>
    <w:bookmarkStart w:id="26" w:name="ibm--senior-backend-engineer"/>
    <w:p>
      <w:pPr>
        <w:pStyle w:val="Heading3"/>
      </w:pPr>
      <w:r>
        <w:t xml:space="preserve">IBM — Senior Backend Engineer</w:t>
      </w:r>
    </w:p>
    <w:p>
      <w:pPr>
        <w:pStyle w:val="FirstParagraph"/>
      </w:pPr>
      <w:r>
        <w:rPr>
          <w:b/>
          <w:bCs/>
        </w:rPr>
        <w:t xml:space="preserve">Apr 2021 – Apr 2025</w:t>
      </w:r>
    </w:p>
    <w:p>
      <w:pPr>
        <w:pStyle w:val="Compact"/>
        <w:numPr>
          <w:ilvl w:val="0"/>
          <w:numId w:val="1002"/>
        </w:numPr>
      </w:pPr>
      <w:r>
        <w:t xml:space="preserve">Owned scalable backend services for cloud-native platforms supporting telemetry-driven</w:t>
      </w:r>
      <w:r>
        <w:t xml:space="preserve"> </w:t>
      </w:r>
      <w:r>
        <w:t xml:space="preserve">monitoring and automated remediation.</w:t>
      </w:r>
    </w:p>
    <w:p>
      <w:pPr>
        <w:pStyle w:val="Compact"/>
        <w:numPr>
          <w:ilvl w:val="0"/>
          <w:numId w:val="1002"/>
        </w:numPr>
      </w:pPr>
      <w:r>
        <w:t xml:space="preserve">Improved system quality through CI/CD, observability pipelines, and feedback loops</w:t>
      </w:r>
      <w:r>
        <w:t xml:space="preserve"> </w:t>
      </w:r>
      <w:r>
        <w:t xml:space="preserve">informed by runtime data.</w:t>
      </w:r>
    </w:p>
    <w:p>
      <w:pPr>
        <w:pStyle w:val="Compact"/>
        <w:numPr>
          <w:ilvl w:val="0"/>
          <w:numId w:val="1002"/>
        </w:numPr>
      </w:pPr>
      <w:r>
        <w:t xml:space="preserve">Built and maintained</w:t>
      </w:r>
      <w:r>
        <w:t xml:space="preserve"> </w:t>
      </w:r>
      <w:r>
        <w:rPr>
          <w:b/>
          <w:bCs/>
        </w:rPr>
        <w:t xml:space="preserve">200+ Python/Ansible automation tests</w:t>
      </w:r>
      <w:r>
        <w:t xml:space="preserve">, accelerating releases</w:t>
      </w:r>
      <w:r>
        <w:t xml:space="preserve"> </w:t>
      </w:r>
      <w:r>
        <w:t xml:space="preserve">and measurably improving platform reliability.</w:t>
      </w:r>
    </w:p>
    <w:p>
      <w:r>
        <w:pict>
          <v:rect style="width:0;height:1.5pt" o:hralign="center" o:hrstd="t" o:hr="t"/>
        </w:pict>
      </w:r>
    </w:p>
    <w:bookmarkEnd w:id="26"/>
    <w:bookmarkStart w:id="27" w:name="X7bd3f808303639758ba8821e11fc3ffd8cd7bb0"/>
    <w:p>
      <w:pPr>
        <w:pStyle w:val="Heading3"/>
      </w:pPr>
      <w:r>
        <w:t xml:space="preserve">Exabeam — Senior Software Quality Engineer</w:t>
      </w:r>
    </w:p>
    <w:p>
      <w:pPr>
        <w:pStyle w:val="FirstParagraph"/>
      </w:pPr>
      <w:r>
        <w:rPr>
          <w:b/>
          <w:bCs/>
        </w:rPr>
        <w:t xml:space="preserve">Aug 2019 – Mar 2021</w:t>
      </w:r>
    </w:p>
    <w:p>
      <w:pPr>
        <w:pStyle w:val="Compact"/>
        <w:numPr>
          <w:ilvl w:val="0"/>
          <w:numId w:val="1003"/>
        </w:numPr>
      </w:pPr>
      <w:r>
        <w:t xml:space="preserve">Led quality engineering for security analytics platforms processing high-volume</w:t>
      </w:r>
      <w:r>
        <w:t xml:space="preserve"> </w:t>
      </w:r>
      <w:r>
        <w:t xml:space="preserve">event and behavioral data.</w:t>
      </w:r>
    </w:p>
    <w:p>
      <w:pPr>
        <w:pStyle w:val="Compact"/>
        <w:numPr>
          <w:ilvl w:val="0"/>
          <w:numId w:val="1003"/>
        </w:numPr>
      </w:pPr>
      <w:r>
        <w:t xml:space="preserve">Developed automation frameworks validating data pipelines, scoring logic,</w:t>
      </w:r>
      <w:r>
        <w:t xml:space="preserve"> </w:t>
      </w:r>
      <w:r>
        <w:t xml:space="preserve">and detection workflows at scale.</w:t>
      </w:r>
    </w:p>
    <w:p>
      <w:pPr>
        <w:pStyle w:val="Compact"/>
        <w:numPr>
          <w:ilvl w:val="0"/>
          <w:numId w:val="1003"/>
        </w:numPr>
      </w:pPr>
      <w:r>
        <w:t xml:space="preserve">Strengthened release confidence for data-driven threat detection systems.</w:t>
      </w:r>
    </w:p>
    <w:p>
      <w:r>
        <w:pict>
          <v:rect style="width:0;height:1.5pt" o:hralign="center" o:hrstd="t" o:hr="t"/>
        </w:pict>
      </w:r>
    </w:p>
    <w:bookmarkEnd w:id="27"/>
    <w:bookmarkStart w:id="28" w:name="oracle--principal-software-engineer"/>
    <w:p>
      <w:pPr>
        <w:pStyle w:val="Heading3"/>
      </w:pPr>
      <w:r>
        <w:t xml:space="preserve">Oracle — Principal Software Engineer</w:t>
      </w:r>
    </w:p>
    <w:p>
      <w:pPr>
        <w:pStyle w:val="FirstParagraph"/>
      </w:pPr>
      <w:r>
        <w:rPr>
          <w:b/>
          <w:bCs/>
        </w:rPr>
        <w:t xml:space="preserve">May 2018 – Jul 2019</w:t>
      </w:r>
    </w:p>
    <w:p>
      <w:pPr>
        <w:pStyle w:val="Compact"/>
        <w:numPr>
          <w:ilvl w:val="0"/>
          <w:numId w:val="1004"/>
        </w:numPr>
      </w:pPr>
      <w:r>
        <w:t xml:space="preserve">Directed architecture and deployment of</w:t>
      </w:r>
      <w:r>
        <w:t xml:space="preserve"> </w:t>
      </w:r>
      <w:r>
        <w:rPr>
          <w:b/>
          <w:bCs/>
        </w:rPr>
        <w:t xml:space="preserve">multi-tenant leaf–spine networks</w:t>
      </w:r>
      <w:r>
        <w:t xml:space="preserve"> </w:t>
      </w:r>
      <w:r>
        <w:t xml:space="preserve">across 20+ global data centers.</w:t>
      </w:r>
    </w:p>
    <w:p>
      <w:pPr>
        <w:pStyle w:val="Compact"/>
        <w:numPr>
          <w:ilvl w:val="0"/>
          <w:numId w:val="1004"/>
        </w:numPr>
      </w:pPr>
      <w:r>
        <w:t xml:space="preserve">Delivered Python and Java microservices supporting policy-driven orchestration</w:t>
      </w:r>
      <w:r>
        <w:t xml:space="preserve"> </w:t>
      </w:r>
      <w:r>
        <w:t xml:space="preserve">and automated provisioning.</w:t>
      </w:r>
    </w:p>
    <w:p>
      <w:pPr>
        <w:pStyle w:val="Compact"/>
        <w:numPr>
          <w:ilvl w:val="0"/>
          <w:numId w:val="1004"/>
        </w:numPr>
      </w:pPr>
      <w:r>
        <w:t xml:space="preserve">Enabled faster regional expansion through scalable, software-defined</w:t>
      </w:r>
      <w:r>
        <w:t xml:space="preserve"> </w:t>
      </w:r>
      <w:r>
        <w:t xml:space="preserve">infrastructure design.</w:t>
      </w:r>
    </w:p>
    <w:p>
      <w:r>
        <w:pict>
          <v:rect style="width:0;height:1.5pt" o:hralign="center" o:hrstd="t" o:hr="t"/>
        </w:pict>
      </w:r>
    </w:p>
    <w:bookmarkEnd w:id="28"/>
    <w:bookmarkStart w:id="29" w:name="light--senior-software-qa-engineer"/>
    <w:p>
      <w:pPr>
        <w:pStyle w:val="Heading3"/>
      </w:pPr>
      <w:r>
        <w:t xml:space="preserve">Light — Senior Software QA Engineer</w:t>
      </w:r>
    </w:p>
    <w:p>
      <w:pPr>
        <w:pStyle w:val="FirstParagraph"/>
      </w:pPr>
      <w:r>
        <w:rPr>
          <w:b/>
          <w:bCs/>
        </w:rPr>
        <w:t xml:space="preserve">Jun 2017 – Apr 2018</w:t>
      </w:r>
    </w:p>
    <w:p>
      <w:pPr>
        <w:pStyle w:val="Compact"/>
        <w:numPr>
          <w:ilvl w:val="0"/>
          <w:numId w:val="1005"/>
        </w:numPr>
      </w:pPr>
      <w:r>
        <w:t xml:space="preserve">Built automated test frameworks for embedded camera firmware and Android-based</w:t>
      </w:r>
      <w:r>
        <w:t xml:space="preserve"> </w:t>
      </w:r>
      <w:r>
        <w:t xml:space="preserve">imaging platforms.</w:t>
      </w:r>
    </w:p>
    <w:p>
      <w:pPr>
        <w:pStyle w:val="Compact"/>
        <w:numPr>
          <w:ilvl w:val="0"/>
          <w:numId w:val="1005"/>
        </w:numPr>
      </w:pPr>
      <w:r>
        <w:t xml:space="preserve">Executed system integration testing across hardware, firmware, and mobile software</w:t>
      </w:r>
      <w:r>
        <w:t xml:space="preserve"> </w:t>
      </w:r>
      <w:r>
        <w:t xml:space="preserve">using data-backed validation.</w:t>
      </w:r>
    </w:p>
    <w:p>
      <w:pPr>
        <w:pStyle w:val="Compact"/>
        <w:numPr>
          <w:ilvl w:val="0"/>
          <w:numId w:val="1005"/>
        </w:numPr>
      </w:pPr>
      <w:r>
        <w:t xml:space="preserve">Improved performance and stability using Android, ADB, and Python-based automation.</w:t>
      </w:r>
    </w:p>
    <w:p>
      <w:r>
        <w:pict>
          <v:rect style="width:0;height:1.5pt" o:hralign="center" o:hrstd="t" o:hr="t"/>
        </w:pict>
      </w:r>
    </w:p>
    <w:bookmarkEnd w:id="29"/>
    <w:bookmarkStart w:id="30" w:name="silver-spring-networks--senior-sdet"/>
    <w:p>
      <w:pPr>
        <w:pStyle w:val="Heading3"/>
      </w:pPr>
      <w:r>
        <w:t xml:space="preserve">Silver Spring Networks — Senior SDET</w:t>
      </w:r>
    </w:p>
    <w:p>
      <w:pPr>
        <w:pStyle w:val="FirstParagraph"/>
      </w:pPr>
      <w:r>
        <w:rPr>
          <w:b/>
          <w:bCs/>
        </w:rPr>
        <w:t xml:space="preserve">Nov 2012 – May 2017</w:t>
      </w:r>
    </w:p>
    <w:p>
      <w:pPr>
        <w:pStyle w:val="Compact"/>
        <w:numPr>
          <w:ilvl w:val="0"/>
          <w:numId w:val="1006"/>
        </w:numPr>
      </w:pPr>
      <w:r>
        <w:t xml:space="preserve">Validated large-scale IoT platforms supporting</w:t>
      </w:r>
      <w:r>
        <w:t xml:space="preserve"> </w:t>
      </w:r>
      <w:r>
        <w:rPr>
          <w:b/>
          <w:bCs/>
        </w:rPr>
        <w:t xml:space="preserve">Smart Grid deployments</w:t>
      </w:r>
      <w:r>
        <w:t xml:space="preserve"> </w:t>
      </w:r>
      <w:r>
        <w:t xml:space="preserve">across millions of field devices.</w:t>
      </w:r>
    </w:p>
    <w:p>
      <w:pPr>
        <w:pStyle w:val="Compact"/>
        <w:numPr>
          <w:ilvl w:val="0"/>
          <w:numId w:val="1006"/>
        </w:numPr>
      </w:pPr>
      <w:r>
        <w:t xml:space="preserve">Built CI-driven automation for firmware, APIs, and cloud services using telemetry</w:t>
      </w:r>
      <w:r>
        <w:t xml:space="preserve"> </w:t>
      </w:r>
      <w:r>
        <w:t xml:space="preserve">and anomaly analysis.</w:t>
      </w:r>
    </w:p>
    <w:p>
      <w:pPr>
        <w:pStyle w:val="Compact"/>
        <w:numPr>
          <w:ilvl w:val="0"/>
          <w:numId w:val="1006"/>
        </w:numPr>
      </w:pPr>
      <w:r>
        <w:t xml:space="preserve">Supported production rollout of</w:t>
      </w:r>
      <w:r>
        <w:t xml:space="preserve"> </w:t>
      </w:r>
      <w:r>
        <w:rPr>
          <w:b/>
          <w:bCs/>
        </w:rPr>
        <w:t xml:space="preserve">23M+ smart devices</w:t>
      </w:r>
      <w:r>
        <w:t xml:space="preserve"> </w:t>
      </w:r>
      <w:r>
        <w:t xml:space="preserve">with high availability</w:t>
      </w:r>
      <w:r>
        <w:t xml:space="preserve"> </w:t>
      </w:r>
      <w:r>
        <w:t xml:space="preserve">and data integrity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redwood-systems--senior-sdet"/>
    <w:p>
      <w:pPr>
        <w:pStyle w:val="Heading3"/>
      </w:pPr>
      <w:r>
        <w:t xml:space="preserve">Redwood Systems — Senior SDET</w:t>
      </w:r>
    </w:p>
    <w:p>
      <w:pPr>
        <w:pStyle w:val="FirstParagraph"/>
      </w:pPr>
      <w:r>
        <w:rPr>
          <w:b/>
          <w:bCs/>
        </w:rPr>
        <w:t xml:space="preserve">Jan 2011 – Oct 2012</w:t>
      </w:r>
    </w:p>
    <w:p>
      <w:pPr>
        <w:pStyle w:val="Compact"/>
        <w:numPr>
          <w:ilvl w:val="0"/>
          <w:numId w:val="1007"/>
        </w:numPr>
      </w:pPr>
      <w:r>
        <w:t xml:space="preserve">Led system integration and automation for sensor-driven smart lighting platforms</w:t>
      </w:r>
      <w:r>
        <w:t xml:space="preserve"> </w:t>
      </w:r>
      <w:r>
        <w:t xml:space="preserve">used in green building environments.</w:t>
      </w:r>
    </w:p>
    <w:p>
      <w:r>
        <w:pict>
          <v:rect style="width:0;height:1.5pt" o:hralign="center" o:hrstd="t" o:hr="t"/>
        </w:pict>
      </w:r>
    </w:p>
    <w:bookmarkEnd w:id="31"/>
    <w:bookmarkStart w:id="32" w:name="cdnetworks--senior-qa-manager"/>
    <w:p>
      <w:pPr>
        <w:pStyle w:val="Heading3"/>
      </w:pPr>
      <w:r>
        <w:t xml:space="preserve">CDNetworks — Senior QA Manager</w:t>
      </w:r>
    </w:p>
    <w:p>
      <w:pPr>
        <w:pStyle w:val="FirstParagraph"/>
      </w:pPr>
      <w:r>
        <w:rPr>
          <w:b/>
          <w:bCs/>
        </w:rPr>
        <w:t xml:space="preserve">Aug 2009 – Dec 2010</w:t>
      </w:r>
    </w:p>
    <w:p>
      <w:pPr>
        <w:pStyle w:val="Compact"/>
        <w:numPr>
          <w:ilvl w:val="0"/>
          <w:numId w:val="1008"/>
        </w:numPr>
      </w:pPr>
      <w:r>
        <w:t xml:space="preserve">Owned global QA strategy for distributed CDN infrastructure, validating performance,</w:t>
      </w:r>
      <w:r>
        <w:t xml:space="preserve"> </w:t>
      </w:r>
      <w:r>
        <w:t xml:space="preserve">reliability, and data flow at scale.</w:t>
      </w:r>
    </w:p>
    <w:p>
      <w:r>
        <w:pict>
          <v:rect style="width:0;height:1.5pt" o:hralign="center" o:hrstd="t" o:hr="t"/>
        </w:pict>
      </w:r>
    </w:p>
    <w:bookmarkEnd w:id="32"/>
    <w:bookmarkStart w:id="33" w:name="vusion--senior-qa-manager"/>
    <w:p>
      <w:pPr>
        <w:pStyle w:val="Heading3"/>
      </w:pPr>
      <w:r>
        <w:t xml:space="preserve">Vusion — Senior QA Manager</w:t>
      </w:r>
    </w:p>
    <w:p>
      <w:pPr>
        <w:pStyle w:val="FirstParagraph"/>
      </w:pPr>
      <w:r>
        <w:rPr>
          <w:b/>
          <w:bCs/>
        </w:rPr>
        <w:t xml:space="preserve">Apr 2007 – Jul 2009</w:t>
      </w:r>
    </w:p>
    <w:p>
      <w:pPr>
        <w:pStyle w:val="Compact"/>
        <w:numPr>
          <w:ilvl w:val="0"/>
          <w:numId w:val="1009"/>
        </w:numPr>
      </w:pPr>
      <w:r>
        <w:t xml:space="preserve">Led QA delivery for cloud-hosted HD video streaming platforms serving enterprise</w:t>
      </w:r>
      <w:r>
        <w:t xml:space="preserve"> </w:t>
      </w:r>
      <w:r>
        <w:t xml:space="preserve">media customers.</w:t>
      </w:r>
    </w:p>
    <w:p>
      <w:r>
        <w:pict>
          <v:rect style="width:0;height:1.5pt" o:hralign="center" o:hrstd="t" o:hr="t"/>
        </w:pict>
      </w:r>
    </w:p>
    <w:bookmarkEnd w:id="33"/>
    <w:bookmarkStart w:id="34" w:name="hp--senior-software-engineer"/>
    <w:p>
      <w:pPr>
        <w:pStyle w:val="Heading3"/>
      </w:pPr>
      <w:r>
        <w:t xml:space="preserve">HP — Senior Software Engineer</w:t>
      </w:r>
    </w:p>
    <w:p>
      <w:pPr>
        <w:pStyle w:val="FirstParagraph"/>
      </w:pPr>
      <w:r>
        <w:rPr>
          <w:b/>
          <w:bCs/>
        </w:rPr>
        <w:t xml:space="preserve">Aug 2006 – Mar 2007</w:t>
      </w:r>
    </w:p>
    <w:p>
      <w:pPr>
        <w:pStyle w:val="Compact"/>
        <w:numPr>
          <w:ilvl w:val="0"/>
          <w:numId w:val="1010"/>
        </w:numPr>
      </w:pPr>
      <w:r>
        <w:t xml:space="preserve">Validated enterprise ALM platforms supporting standards-compliant database</w:t>
      </w:r>
      <w:r>
        <w:t xml:space="preserve"> </w:t>
      </w:r>
      <w:r>
        <w:t xml:space="preserve">migration and archival workflows.</w:t>
      </w:r>
    </w:p>
    <w:p>
      <w:r>
        <w:pict>
          <v:rect style="width:0;height:1.5pt" o:hralign="center" o:hrstd="t" o:hr="t"/>
        </w:pict>
      </w:r>
    </w:p>
    <w:bookmarkEnd w:id="34"/>
    <w:bookmarkStart w:id="35" w:name="motorola-pcs--senior-software-engineer"/>
    <w:p>
      <w:pPr>
        <w:pStyle w:val="Heading3"/>
      </w:pPr>
      <w:r>
        <w:t xml:space="preserve">Motorola PCS — Senior Software Engineer</w:t>
      </w:r>
    </w:p>
    <w:p>
      <w:pPr>
        <w:pStyle w:val="FirstParagraph"/>
      </w:pPr>
      <w:r>
        <w:rPr>
          <w:b/>
          <w:bCs/>
        </w:rPr>
        <w:t xml:space="preserve">May 2003 – Jul 2006</w:t>
      </w:r>
    </w:p>
    <w:p>
      <w:pPr>
        <w:pStyle w:val="Compact"/>
        <w:numPr>
          <w:ilvl w:val="0"/>
          <w:numId w:val="1011"/>
        </w:numPr>
      </w:pPr>
      <w:r>
        <w:t xml:space="preserve">Delivered end-to-end testing and automation for J2ME/Linux mobile platforms</w:t>
      </w:r>
      <w:r>
        <w:t xml:space="preserve"> </w:t>
      </w:r>
      <w:r>
        <w:t xml:space="preserve">using Six Sigma quality practices.</w:t>
      </w:r>
    </w:p>
    <w:p>
      <w:r>
        <w:pict>
          <v:rect style="width:0;height:1.5pt" o:hralign="center" o:hrstd="t" o:hr="t"/>
        </w:pict>
      </w:r>
    </w:p>
    <w:bookmarkEnd w:id="35"/>
    <w:bookmarkStart w:id="36" w:name="X3bc6092a572a7e006d39515d386e033c24275ca"/>
    <w:p>
      <w:pPr>
        <w:pStyle w:val="Heading3"/>
      </w:pPr>
      <w:r>
        <w:t xml:space="preserve">Brocade Communications Systems — Senior QA Lead</w:t>
      </w:r>
    </w:p>
    <w:p>
      <w:pPr>
        <w:pStyle w:val="FirstParagraph"/>
      </w:pPr>
      <w:r>
        <w:rPr>
          <w:b/>
          <w:bCs/>
        </w:rPr>
        <w:t xml:space="preserve">Apr 2002 – Apr 2003</w:t>
      </w:r>
    </w:p>
    <w:p>
      <w:pPr>
        <w:pStyle w:val="Compact"/>
        <w:numPr>
          <w:ilvl w:val="0"/>
          <w:numId w:val="1012"/>
        </w:numPr>
      </w:pPr>
      <w:r>
        <w:t xml:space="preserve">Led functional and performance testing for SAN and enterprise networking platforms.</w:t>
      </w:r>
    </w:p>
    <w:p>
      <w:r>
        <w:pict>
          <v:rect style="width:0;height:1.5pt" o:hralign="center" o:hrstd="t" o:hr="t"/>
        </w:pict>
      </w:r>
    </w:p>
    <w:bookmarkEnd w:id="36"/>
    <w:bookmarkStart w:id="37" w:name="xoriant--senior-technical-consultant"/>
    <w:p>
      <w:pPr>
        <w:pStyle w:val="Heading3"/>
      </w:pPr>
      <w:r>
        <w:t xml:space="preserve">Xoriant — Senior Technical Consultant</w:t>
      </w:r>
    </w:p>
    <w:p>
      <w:pPr>
        <w:pStyle w:val="FirstParagraph"/>
      </w:pPr>
      <w:r>
        <w:rPr>
          <w:b/>
          <w:bCs/>
        </w:rPr>
        <w:t xml:space="preserve">Jun 1998 – Mar 2002</w:t>
      </w:r>
    </w:p>
    <w:p>
      <w:pPr>
        <w:pStyle w:val="Compact"/>
        <w:numPr>
          <w:ilvl w:val="0"/>
          <w:numId w:val="1013"/>
        </w:numPr>
      </w:pPr>
      <w:r>
        <w:t xml:space="preserve">Delivered software development, quality assurance, and optical networking (DWDM)</w:t>
      </w:r>
      <w:r>
        <w:t xml:space="preserve"> </w:t>
      </w:r>
      <w:r>
        <w:t xml:space="preserve">solutions for enterprise clients.</w:t>
      </w:r>
    </w:p>
    <w:p>
      <w:r>
        <w:pict>
          <v:rect style="width:0;height:1.5pt" o:hralign="center" o:hrstd="t" o:hr="t"/>
        </w:pict>
      </w:r>
    </w:p>
    <w:bookmarkEnd w:id="37"/>
    <w:bookmarkStart w:id="38" w:name="dss-infotech-pvt-ltd--senior-it-analyst"/>
    <w:p>
      <w:pPr>
        <w:pStyle w:val="Heading3"/>
      </w:pPr>
      <w:r>
        <w:t xml:space="preserve">DSS Infotech Pvt. Ltd. — Senior IT Analyst</w:t>
      </w:r>
    </w:p>
    <w:p>
      <w:pPr>
        <w:pStyle w:val="FirstParagraph"/>
      </w:pPr>
      <w:r>
        <w:rPr>
          <w:b/>
          <w:bCs/>
        </w:rPr>
        <w:t xml:space="preserve">Feb 1995 – May 1998</w:t>
      </w:r>
    </w:p>
    <w:p>
      <w:pPr>
        <w:pStyle w:val="Compact"/>
        <w:numPr>
          <w:ilvl w:val="0"/>
          <w:numId w:val="1014"/>
        </w:numPr>
      </w:pPr>
      <w:r>
        <w:t xml:space="preserve">Designed and delivered enterprise database architectures for industrial clients.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certifications"/>
    <w:p>
      <w:pPr>
        <w:pStyle w:val="Heading2"/>
      </w:pPr>
      <w:r>
        <w:t xml:space="preserve">CERTIFICATIONS</w:t>
      </w:r>
    </w:p>
    <w:p>
      <w:pPr>
        <w:pStyle w:val="Compact"/>
        <w:numPr>
          <w:ilvl w:val="0"/>
          <w:numId w:val="1015"/>
        </w:numPr>
      </w:pPr>
      <w:r>
        <w:t xml:space="preserve">Credly Badges:</w:t>
      </w:r>
      <w:r>
        <w:t xml:space="preserve"> </w:t>
      </w:r>
      <w:hyperlink r:id="rId40">
        <w:r>
          <w:rPr>
            <w:rStyle w:val="Hyperlink"/>
          </w:rPr>
          <w:t xml:space="preserve">https://www.credly.com/users/neeraj_sharma</w:t>
        </w:r>
      </w:hyperlink>
    </w:p>
    <w:p>
      <w:pPr>
        <w:pStyle w:val="Compact"/>
        <w:numPr>
          <w:ilvl w:val="0"/>
          <w:numId w:val="1015"/>
        </w:numPr>
      </w:pPr>
      <w:r>
        <w:t xml:space="preserve">Linux Foundation</w:t>
      </w:r>
    </w:p>
    <w:p>
      <w:pPr>
        <w:pStyle w:val="Compact"/>
        <w:numPr>
          <w:ilvl w:val="1"/>
          <w:numId w:val="1016"/>
        </w:numPr>
      </w:pPr>
      <w:hyperlink r:id="rId41">
        <w:r>
          <w:rPr>
            <w:rStyle w:val="Hyperlink"/>
          </w:rPr>
          <w:t xml:space="preserve">LFS147x: Introduction to AI/ML Toolkits with Kubeflow</w:t>
        </w:r>
      </w:hyperlink>
    </w:p>
    <w:p>
      <w:r>
        <w:pict>
          <v:rect style="width:0;height:1.5pt" o:hralign="center" o:hrstd="t" o:hr="t"/>
        </w:pict>
      </w:r>
    </w:p>
    <w:bookmarkEnd w:id="42"/>
    <w:bookmarkStart w:id="43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17"/>
        </w:numPr>
      </w:pPr>
      <w:r>
        <w:t xml:space="preserve">LinkedIn highlights recent roles to emphasize</w:t>
      </w:r>
      <w:r>
        <w:t xml:space="preserve"> </w:t>
      </w:r>
      <w:r>
        <w:rPr>
          <w:b/>
          <w:bCs/>
        </w:rPr>
        <w:t xml:space="preserve">current relevance and senior scope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This document preserves</w:t>
      </w:r>
      <w:r>
        <w:t xml:space="preserve"> </w:t>
      </w:r>
      <w:r>
        <w:rPr>
          <w:b/>
          <w:bCs/>
        </w:rPr>
        <w:t xml:space="preserve">full career continuity</w:t>
      </w:r>
      <w:r>
        <w:t xml:space="preserve"> </w:t>
      </w:r>
      <w:r>
        <w:t xml:space="preserve">and historical depth.</w:t>
      </w:r>
    </w:p>
    <w:p>
      <w:pPr>
        <w:pStyle w:val="Compact"/>
        <w:numPr>
          <w:ilvl w:val="0"/>
          <w:numId w:val="1017"/>
        </w:numPr>
      </w:pPr>
      <w:r>
        <w:t xml:space="preserve">GitHub is used as the authoritative reference for complete professional history.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1" Target="https://courses.edx.org/certificates/ba3787da5b414a11986daaf945af7468?_gl=1*rky63k*_gcl_au*MTI5Mjg0MzA0OS4xNzY2MDMxNTE5*_ga*MTE4ODM1Njg2MC4xNzY2MDMxNTEx*_ga_D3KS4KMDT0*czE3NjYwMzE1MTkkbzEkZzEkdDE3NjYwMzE1NjQkajU5JGwwJGgw" TargetMode="External" /><Relationship Type="http://schemas.openxmlformats.org/officeDocument/2006/relationships/hyperlink" Id="rId21" Target="https://github.com/hardly-soft/neeraj-sharma" TargetMode="External" /><Relationship Type="http://schemas.openxmlformats.org/officeDocument/2006/relationships/hyperlink" Id="rId40" Target="https://www.credly.com/users/neeraj_sharma" TargetMode="External" /><Relationship Type="http://schemas.openxmlformats.org/officeDocument/2006/relationships/hyperlink" Id="rId20" Target="https://www.linkedin.com/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courses.edx.org/certificates/ba3787da5b414a11986daaf945af7468?_gl=1*rky63k*_gcl_au*MTI5Mjg0MzA0OS4xNzY2MDMxNTE5*_ga*MTE4ODM1Njg2MC4xNzY2MDMxNTEx*_ga_D3KS4KMDT0*czE3NjYwMzE1MTkkbzEkZzEkdDE3NjYwMzE1NjQkajU5JGwwJGgw" TargetMode="External" /><Relationship Type="http://schemas.openxmlformats.org/officeDocument/2006/relationships/hyperlink" Id="rId21" Target="https://github.com/hardly-soft/neeraj-sharma" TargetMode="External" /><Relationship Type="http://schemas.openxmlformats.org/officeDocument/2006/relationships/hyperlink" Id="rId40" Target="https://www.credly.com/users/neeraj_sharma" TargetMode="External" /><Relationship Type="http://schemas.openxmlformats.org/officeDocument/2006/relationships/hyperlink" Id="rId20" Target="https://www.linkedin.com/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2025-12-18T08:31:36Z</dcterms:created>
  <dcterms:modified xsi:type="dcterms:W3CDTF">2025-12-18T08:31:36Z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