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>MANUEL D’UTILISATION DE L’INTERFACE HOMME-MACHINE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951809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 w:rsidRPr="00205375"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24FB210A" wp14:editId="512F40E4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D1380A" w:rsidRDefault="00633EA5" w:rsidP="0054434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  <w:t>page 3</w:t>
      </w:r>
    </w:p>
    <w:p w:rsidR="00633EA5" w:rsidRPr="00D1380A" w:rsidRDefault="00633EA5" w:rsidP="0054434F">
      <w:pPr>
        <w:rPr>
          <w:rFonts w:ascii="Arial" w:hAnsi="Arial" w:cs="Arial"/>
          <w:color w:val="000000"/>
          <w:sz w:val="22"/>
        </w:rPr>
      </w:pPr>
    </w:p>
    <w:p w:rsidR="00205375" w:rsidRPr="00D1380A" w:rsidRDefault="00205375" w:rsidP="00205375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>OBJECTIFS</w:t>
      </w:r>
      <w:r w:rsidRPr="00D1380A">
        <w:rPr>
          <w:rFonts w:ascii="Arial" w:hAnsi="Arial" w:cs="Arial"/>
          <w:color w:val="000000"/>
          <w:sz w:val="22"/>
        </w:rPr>
        <w:tab/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>page 4</w:t>
      </w:r>
    </w:p>
    <w:p w:rsidR="00ED1BDF" w:rsidRPr="00D1380A" w:rsidRDefault="00ED1BDF" w:rsidP="00ED1BDF">
      <w:pPr>
        <w:rPr>
          <w:rFonts w:ascii="Arial" w:hAnsi="Arial" w:cs="Arial"/>
          <w:color w:val="000000"/>
          <w:sz w:val="22"/>
        </w:rPr>
      </w:pPr>
    </w:p>
    <w:p w:rsidR="00205375" w:rsidRPr="00D1380A" w:rsidRDefault="00205375" w:rsidP="00205375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>ACCUEIL</w:t>
      </w:r>
      <w:r w:rsidR="00D1380A" w:rsidRPr="00D1380A">
        <w:rPr>
          <w:rFonts w:ascii="Arial" w:hAnsi="Arial" w:cs="Arial"/>
          <w:color w:val="000000"/>
          <w:sz w:val="22"/>
        </w:rPr>
        <w:t> : PAGE DE DEMARRAGE</w:t>
      </w:r>
      <w:r w:rsidRPr="00D1380A">
        <w:rPr>
          <w:rFonts w:ascii="Arial" w:hAnsi="Arial" w:cs="Arial"/>
          <w:color w:val="000000"/>
          <w:sz w:val="22"/>
        </w:rPr>
        <w:tab/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>page 5</w:t>
      </w:r>
    </w:p>
    <w:p w:rsidR="00ED1BDF" w:rsidRPr="00D1380A" w:rsidRDefault="00ED1BDF" w:rsidP="00ED1BDF">
      <w:pPr>
        <w:rPr>
          <w:rFonts w:ascii="Arial" w:hAnsi="Arial" w:cs="Arial"/>
          <w:color w:val="000000"/>
          <w:sz w:val="22"/>
        </w:rPr>
      </w:pPr>
    </w:p>
    <w:p w:rsidR="00205375" w:rsidRPr="00D1380A" w:rsidRDefault="00D1380A" w:rsidP="00205375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>MODE MANUEL : TESTER LES APPAREILLAGES</w:t>
      </w:r>
      <w:r w:rsidR="00205375" w:rsidRPr="00D1380A">
        <w:rPr>
          <w:rFonts w:ascii="Arial" w:hAnsi="Arial" w:cs="Arial"/>
          <w:color w:val="000000"/>
          <w:sz w:val="22"/>
        </w:rPr>
        <w:tab/>
        <w:t xml:space="preserve"> </w:t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>page 6</w:t>
      </w:r>
    </w:p>
    <w:p w:rsidR="00ED1BDF" w:rsidRPr="00D1380A" w:rsidRDefault="00ED1BDF" w:rsidP="00ED1BDF">
      <w:pPr>
        <w:rPr>
          <w:rFonts w:ascii="Arial" w:hAnsi="Arial" w:cs="Arial"/>
          <w:sz w:val="22"/>
        </w:rPr>
      </w:pPr>
    </w:p>
    <w:p w:rsidR="00205375" w:rsidRPr="00D1380A" w:rsidRDefault="00D1380A" w:rsidP="00205375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>MODE AUTOMATIQUE : PROGRAMMER UNE SEANCE</w:t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>page 7</w:t>
      </w:r>
    </w:p>
    <w:p w:rsidR="00205375" w:rsidRPr="00D1380A" w:rsidRDefault="00205375" w:rsidP="00ED1BDF">
      <w:pPr>
        <w:rPr>
          <w:rFonts w:ascii="Arial" w:hAnsi="Arial" w:cs="Arial"/>
          <w:sz w:val="22"/>
        </w:rPr>
      </w:pPr>
    </w:p>
    <w:p w:rsidR="00205375" w:rsidRPr="00D1380A" w:rsidRDefault="00D1380A" w:rsidP="00205375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>STATUTS : ETAT DU SYSTEME ET DES APPAREILLAGES</w:t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>page 8</w:t>
      </w:r>
    </w:p>
    <w:p w:rsidR="00205375" w:rsidRPr="00D1380A" w:rsidRDefault="00205375" w:rsidP="00ED1BDF">
      <w:pPr>
        <w:rPr>
          <w:rFonts w:ascii="Arial" w:hAnsi="Arial" w:cs="Arial"/>
          <w:sz w:val="22"/>
        </w:rPr>
      </w:pPr>
    </w:p>
    <w:p w:rsidR="00205375" w:rsidRPr="00D1380A" w:rsidRDefault="00205375" w:rsidP="00205375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>SYNOPTIQUE</w:t>
      </w:r>
      <w:r w:rsidRPr="00D1380A">
        <w:rPr>
          <w:rFonts w:ascii="Arial" w:hAnsi="Arial" w:cs="Arial"/>
          <w:color w:val="000000"/>
          <w:sz w:val="22"/>
        </w:rPr>
        <w:tab/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="00217D13" w:rsidRPr="00D1380A"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>page 9</w:t>
      </w:r>
    </w:p>
    <w:p w:rsidR="00205375" w:rsidRPr="00D1380A" w:rsidRDefault="00205375" w:rsidP="00ED1BDF">
      <w:pPr>
        <w:rPr>
          <w:rFonts w:ascii="Arial" w:hAnsi="Arial" w:cs="Arial"/>
          <w:sz w:val="22"/>
        </w:rPr>
      </w:pPr>
    </w:p>
    <w:p w:rsidR="00205375" w:rsidRPr="00D1380A" w:rsidRDefault="00205375" w:rsidP="00205375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>JOURNAL</w:t>
      </w:r>
      <w:r w:rsidR="00CC59EB">
        <w:rPr>
          <w:rFonts w:ascii="Arial" w:hAnsi="Arial" w:cs="Arial"/>
          <w:color w:val="000000"/>
          <w:sz w:val="22"/>
        </w:rPr>
        <w:t xml:space="preserve"> D’EVENEMENTS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>page 10</w:t>
      </w:r>
    </w:p>
    <w:p w:rsidR="00ED1BDF" w:rsidRPr="00205375" w:rsidRDefault="00ED1BDF" w:rsidP="00ED1BDF">
      <w:pPr>
        <w:rPr>
          <w:rFonts w:ascii="Arial" w:hAnsi="Arial" w:cs="Arial"/>
        </w:rPr>
      </w:pPr>
    </w:p>
    <w:p w:rsidR="003B4915" w:rsidRPr="00205375" w:rsidRDefault="003B491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54434F" w:rsidRPr="00205375" w:rsidRDefault="0054434F" w:rsidP="00CB6F52">
      <w:pPr>
        <w:jc w:val="both"/>
        <w:rPr>
          <w:rFonts w:ascii="Arial" w:hAnsi="Arial" w:cs="Arial"/>
        </w:rPr>
      </w:pPr>
    </w:p>
    <w:p w:rsidR="00614295" w:rsidRPr="00205375" w:rsidRDefault="00614295" w:rsidP="00CB6F52">
      <w:pPr>
        <w:jc w:val="both"/>
        <w:rPr>
          <w:rFonts w:ascii="Arial" w:hAnsi="Arial" w:cs="Arial"/>
        </w:rPr>
      </w:pPr>
    </w:p>
    <w:p w:rsidR="00276827" w:rsidRDefault="00217D13" w:rsidP="007C175C">
      <w:pPr>
        <w:ind w:firstLine="708"/>
        <w:jc w:val="both"/>
        <w:rPr>
          <w:rFonts w:ascii="Arial" w:hAnsi="Arial" w:cs="Arial"/>
        </w:rPr>
      </w:pPr>
      <w:r w:rsidRPr="00E60B6E">
        <w:rPr>
          <w:rFonts w:ascii="Arial" w:hAnsi="Arial" w:cs="Arial"/>
        </w:rPr>
        <w:t xml:space="preserve">Le but de ce document est d’établir un manuel d’installation de l’interface homme-machine liée à l’utilisation et la </w:t>
      </w:r>
      <w:r w:rsidR="005A65C5">
        <w:rPr>
          <w:rFonts w:ascii="Arial" w:hAnsi="Arial" w:cs="Arial"/>
        </w:rPr>
        <w:t xml:space="preserve">supervision </w:t>
      </w:r>
      <w:r w:rsidRPr="00E60B6E">
        <w:rPr>
          <w:rFonts w:ascii="Arial" w:hAnsi="Arial" w:cs="Arial"/>
        </w:rPr>
        <w:t xml:space="preserve">de </w:t>
      </w:r>
      <w:r w:rsidR="0065421B" w:rsidRPr="00E60B6E">
        <w:rPr>
          <w:rFonts w:ascii="Arial" w:hAnsi="Arial" w:cs="Arial"/>
        </w:rPr>
        <w:t xml:space="preserve">l’ascenseur à poissons de la centrale de </w:t>
      </w:r>
      <w:r w:rsidR="00E60B6E" w:rsidRPr="00E60B6E">
        <w:rPr>
          <w:rFonts w:ascii="Arial" w:hAnsi="Arial" w:cs="Arial"/>
        </w:rPr>
        <w:t>CASTET</w:t>
      </w:r>
      <w:r w:rsidR="0065421B" w:rsidRPr="00E60B6E">
        <w:rPr>
          <w:rFonts w:ascii="Arial" w:hAnsi="Arial" w:cs="Arial"/>
        </w:rPr>
        <w:t>.</w:t>
      </w:r>
    </w:p>
    <w:p w:rsidR="00DE12B8" w:rsidRDefault="00DE12B8" w:rsidP="007C175C">
      <w:pPr>
        <w:ind w:firstLine="708"/>
        <w:jc w:val="both"/>
        <w:rPr>
          <w:rFonts w:ascii="Arial" w:hAnsi="Arial" w:cs="Arial"/>
        </w:rPr>
      </w:pPr>
    </w:p>
    <w:p w:rsidR="00DE12B8" w:rsidRPr="00DE12B8" w:rsidRDefault="00DE12B8" w:rsidP="00DE12B8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L’interface doit permettre à l’agent de superviser et de commander le système </w:t>
      </w:r>
      <w:r>
        <w:rPr>
          <w:rFonts w:ascii="Arial" w:hAnsi="Arial" w:cs="Arial"/>
          <w:bCs/>
          <w:szCs w:val="28"/>
        </w:rPr>
        <w:t>facilement et rapidement</w:t>
      </w:r>
      <w:bookmarkStart w:id="0" w:name="_GoBack"/>
      <w:bookmarkEnd w:id="0"/>
      <w:r>
        <w:rPr>
          <w:rFonts w:ascii="Arial" w:hAnsi="Arial" w:cs="Arial"/>
          <w:bCs/>
          <w:szCs w:val="28"/>
        </w:rPr>
        <w:t>. Il peut ainsi tester les différents appareillages, programmer et lancer une séance, voir les états du système, avoir un synoptique de l’ascenseur et un journal d’évènements.</w:t>
      </w:r>
    </w:p>
    <w:p w:rsidR="00E60B6E" w:rsidRDefault="00E60B6E" w:rsidP="00CB6F52">
      <w:pPr>
        <w:jc w:val="both"/>
        <w:rPr>
          <w:rFonts w:ascii="Arial" w:hAnsi="Arial" w:cs="Arial"/>
        </w:rPr>
      </w:pPr>
    </w:p>
    <w:p w:rsidR="00E60B6E" w:rsidRDefault="005A65C5" w:rsidP="007C175C">
      <w:pPr>
        <w:ind w:firstLine="708"/>
        <w:jc w:val="both"/>
        <w:rPr>
          <w:rFonts w:ascii="Arial" w:hAnsi="Arial" w:cs="Arial"/>
        </w:rPr>
      </w:pPr>
      <w:r w:rsidRPr="005A65C5">
        <w:rPr>
          <w:rFonts w:ascii="Arial" w:hAnsi="Arial" w:cs="Arial"/>
        </w:rPr>
        <w:t xml:space="preserve">L'interface a été pensée pour être intuitive et </w:t>
      </w:r>
      <w:r>
        <w:rPr>
          <w:rFonts w:ascii="Arial" w:hAnsi="Arial" w:cs="Arial"/>
        </w:rPr>
        <w:t>utilisable depuis un écran tactile de petite taille (~ 6.5 pouces) monté sur le pc embarqué disponible dans le coffret pêcheur.</w:t>
      </w:r>
    </w:p>
    <w:p w:rsidR="005A65C5" w:rsidRDefault="005A65C5" w:rsidP="00CB6F52">
      <w:pPr>
        <w:jc w:val="both"/>
        <w:rPr>
          <w:rFonts w:ascii="Arial" w:hAnsi="Arial" w:cs="Arial"/>
        </w:rPr>
      </w:pPr>
    </w:p>
    <w:p w:rsidR="005A65C5" w:rsidRDefault="005A65C5" w:rsidP="00CB6F52">
      <w:pPr>
        <w:jc w:val="both"/>
        <w:rPr>
          <w:rFonts w:ascii="Arial" w:hAnsi="Arial" w:cs="Arial"/>
        </w:rPr>
      </w:pPr>
    </w:p>
    <w:p w:rsidR="005A65C5" w:rsidRDefault="005A65C5" w:rsidP="00CB6F52">
      <w:pPr>
        <w:jc w:val="center"/>
        <w:rPr>
          <w:rFonts w:ascii="Arial" w:hAnsi="Arial" w:cs="Arial"/>
          <w:b/>
          <w:sz w:val="28"/>
        </w:rPr>
      </w:pPr>
      <w:r w:rsidRPr="005A65C5">
        <w:rPr>
          <w:rFonts w:ascii="Arial" w:hAnsi="Arial" w:cs="Arial"/>
          <w:b/>
        </w:rPr>
        <w:t>Environnement de développement</w:t>
      </w:r>
    </w:p>
    <w:p w:rsidR="005A65C5" w:rsidRPr="005A65C5" w:rsidRDefault="005A65C5" w:rsidP="00CB6F52">
      <w:pPr>
        <w:jc w:val="both"/>
        <w:rPr>
          <w:rFonts w:ascii="Arial" w:hAnsi="Arial" w:cs="Arial"/>
          <w:b/>
          <w:sz w:val="28"/>
        </w:rPr>
      </w:pPr>
    </w:p>
    <w:p w:rsidR="005A65C5" w:rsidRPr="00E60B6E" w:rsidRDefault="005A65C5" w:rsidP="00CB6F52">
      <w:pPr>
        <w:jc w:val="both"/>
        <w:rPr>
          <w:rFonts w:ascii="Arial" w:hAnsi="Arial" w:cs="Arial"/>
        </w:rPr>
      </w:pPr>
    </w:p>
    <w:p w:rsidR="00E60B6E" w:rsidRPr="00E60B6E" w:rsidRDefault="00E60B6E" w:rsidP="007C175C">
      <w:pPr>
        <w:jc w:val="center"/>
        <w:rPr>
          <w:rFonts w:ascii="Arial" w:hAnsi="Arial" w:cs="Arial"/>
        </w:rPr>
      </w:pPr>
      <w:r w:rsidRPr="00E60B6E">
        <w:rPr>
          <w:noProof/>
        </w:rPr>
        <w:drawing>
          <wp:inline distT="0" distB="0" distL="0" distR="0" wp14:anchorId="2430DFB4" wp14:editId="0202B737">
            <wp:extent cx="1206500" cy="1206500"/>
            <wp:effectExtent l="0" t="0" r="0" b="0"/>
            <wp:docPr id="40" name="Image 40" descr="http://www.mobidhoom.com/uploads/2011/03/nokia-q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obidhoom.com/uploads/2011/03/nokia-qt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76" w:rsidRPr="00E60B6E" w:rsidRDefault="00250B76" w:rsidP="00CB6F52">
      <w:pPr>
        <w:jc w:val="both"/>
        <w:rPr>
          <w:rFonts w:ascii="Arial" w:hAnsi="Arial" w:cs="Arial"/>
        </w:rPr>
      </w:pPr>
    </w:p>
    <w:p w:rsidR="00250B76" w:rsidRDefault="00250B76" w:rsidP="007C175C">
      <w:pPr>
        <w:ind w:firstLine="708"/>
        <w:jc w:val="both"/>
        <w:rPr>
          <w:rFonts w:ascii="Arial" w:hAnsi="Arial" w:cs="Arial"/>
        </w:rPr>
      </w:pPr>
      <w:r w:rsidRPr="00E60B6E">
        <w:rPr>
          <w:rFonts w:ascii="Arial" w:hAnsi="Arial" w:cs="Arial"/>
        </w:rPr>
        <w:t>Cette interface a été conçue gr</w:t>
      </w:r>
      <w:r w:rsidR="005A65C5">
        <w:rPr>
          <w:rFonts w:ascii="Arial" w:hAnsi="Arial" w:cs="Arial"/>
        </w:rPr>
        <w:t>âce au langage C</w:t>
      </w:r>
      <w:r w:rsidR="007C175C">
        <w:rPr>
          <w:rFonts w:ascii="Arial" w:hAnsi="Arial" w:cs="Arial"/>
        </w:rPr>
        <w:t>++ et au F</w:t>
      </w:r>
      <w:r w:rsidRPr="00E60B6E">
        <w:rPr>
          <w:rFonts w:ascii="Arial" w:hAnsi="Arial" w:cs="Arial"/>
        </w:rPr>
        <w:t>ramework Qt</w:t>
      </w:r>
      <w:r w:rsidR="005A65C5">
        <w:rPr>
          <w:rFonts w:ascii="Arial" w:hAnsi="Arial" w:cs="Arial"/>
        </w:rPr>
        <w:t xml:space="preserve"> </w:t>
      </w:r>
      <w:r w:rsidRPr="00E60B6E">
        <w:rPr>
          <w:rFonts w:ascii="Arial" w:hAnsi="Arial" w:cs="Arial"/>
        </w:rPr>
        <w:t xml:space="preserve"> à partir d</w:t>
      </w:r>
      <w:r w:rsidR="005A65C5">
        <w:rPr>
          <w:rFonts w:ascii="Arial" w:hAnsi="Arial" w:cs="Arial"/>
        </w:rPr>
        <w:t>u</w:t>
      </w:r>
      <w:r w:rsidRPr="00E60B6E">
        <w:rPr>
          <w:rFonts w:ascii="Arial" w:hAnsi="Arial" w:cs="Arial"/>
        </w:rPr>
        <w:t xml:space="preserve"> logiciel Qt Designer intégré à Qt Creator.</w:t>
      </w:r>
      <w:r w:rsidR="00F42BAA">
        <w:rPr>
          <w:rFonts w:ascii="Arial" w:hAnsi="Arial" w:cs="Arial"/>
        </w:rPr>
        <w:t xml:space="preserve"> </w:t>
      </w:r>
    </w:p>
    <w:p w:rsidR="00E60B6E" w:rsidRDefault="00E60B6E" w:rsidP="00CB6F52">
      <w:pPr>
        <w:jc w:val="both"/>
        <w:rPr>
          <w:rFonts w:ascii="Arial" w:hAnsi="Arial" w:cs="Arial"/>
        </w:rPr>
      </w:pPr>
    </w:p>
    <w:p w:rsidR="00E60B6E" w:rsidRPr="00E60B6E" w:rsidRDefault="00E60B6E" w:rsidP="007C175C">
      <w:pPr>
        <w:ind w:firstLine="708"/>
        <w:jc w:val="both"/>
        <w:rPr>
          <w:rFonts w:ascii="Arial" w:hAnsi="Arial" w:cs="Arial"/>
        </w:rPr>
      </w:pPr>
      <w:r w:rsidRPr="00E60B6E">
        <w:rPr>
          <w:rFonts w:ascii="Arial" w:hAnsi="Arial" w:cs="Arial"/>
        </w:rPr>
        <w:t>Les différents onglets</w:t>
      </w:r>
      <w:r>
        <w:rPr>
          <w:rFonts w:ascii="Arial" w:hAnsi="Arial" w:cs="Arial"/>
        </w:rPr>
        <w:t xml:space="preserve"> et</w:t>
      </w:r>
      <w:r w:rsidR="005A65C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fonctionnalités</w:t>
      </w:r>
      <w:r w:rsidRPr="00E60B6E">
        <w:rPr>
          <w:rFonts w:ascii="Arial" w:hAnsi="Arial" w:cs="Arial"/>
        </w:rPr>
        <w:t xml:space="preserve"> de l’IHM sont </w:t>
      </w:r>
      <w:r w:rsidR="007C175C" w:rsidRPr="00E60B6E">
        <w:rPr>
          <w:rFonts w:ascii="Arial" w:hAnsi="Arial" w:cs="Arial"/>
        </w:rPr>
        <w:t>détaillé</w:t>
      </w:r>
      <w:r w:rsidR="007C175C">
        <w:rPr>
          <w:rFonts w:ascii="Arial" w:hAnsi="Arial" w:cs="Arial"/>
        </w:rPr>
        <w:t>s</w:t>
      </w:r>
      <w:r w:rsidRPr="00E60B6E">
        <w:rPr>
          <w:rFonts w:ascii="Arial" w:hAnsi="Arial" w:cs="Arial"/>
        </w:rPr>
        <w:t xml:space="preserve"> dans les sections suivantes.</w:t>
      </w:r>
    </w:p>
    <w:p w:rsidR="00E60B6E" w:rsidRPr="00E60B6E" w:rsidRDefault="00E60B6E" w:rsidP="00CB6F52">
      <w:pPr>
        <w:jc w:val="both"/>
        <w:rPr>
          <w:rFonts w:ascii="Arial" w:hAnsi="Arial" w:cs="Arial"/>
        </w:rPr>
      </w:pPr>
    </w:p>
    <w:p w:rsidR="00E60B6E" w:rsidRPr="00DE12B8" w:rsidRDefault="00E60B6E" w:rsidP="00DE12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761CA2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ACCUEIL</w:t>
      </w:r>
      <w:r w:rsidR="00D1380A">
        <w:rPr>
          <w:rFonts w:ascii="Arial" w:hAnsi="Arial" w:cs="Arial"/>
          <w:b/>
          <w:bCs/>
          <w:color w:val="FF0000"/>
          <w:sz w:val="28"/>
          <w:szCs w:val="28"/>
        </w:rPr>
        <w:t> : PAGE DE DEMARRAGE</w:t>
      </w:r>
    </w:p>
    <w:p w:rsidR="00761CA2" w:rsidRDefault="00761CA2" w:rsidP="00761CA2">
      <w:pPr>
        <w:rPr>
          <w:rFonts w:ascii="Arial" w:hAnsi="Arial" w:cs="Arial"/>
          <w:b/>
          <w:bCs/>
          <w:sz w:val="28"/>
          <w:szCs w:val="28"/>
        </w:rPr>
      </w:pPr>
    </w:p>
    <w:p w:rsidR="00852FDF" w:rsidRDefault="00852FDF" w:rsidP="00761CA2">
      <w:pPr>
        <w:rPr>
          <w:rFonts w:ascii="Arial" w:hAnsi="Arial" w:cs="Arial"/>
          <w:b/>
          <w:bCs/>
          <w:sz w:val="28"/>
          <w:szCs w:val="28"/>
        </w:rPr>
      </w:pPr>
    </w:p>
    <w:p w:rsidR="00761CA2" w:rsidRDefault="00761CA2" w:rsidP="00761CA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F434C" wp14:editId="7E856081">
            <wp:extent cx="4724400" cy="4257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A2" w:rsidRDefault="00761CA2" w:rsidP="00761CA2">
      <w:pPr>
        <w:rPr>
          <w:rFonts w:ascii="Arial" w:hAnsi="Arial" w:cs="Arial"/>
          <w:b/>
          <w:bCs/>
          <w:sz w:val="28"/>
          <w:szCs w:val="28"/>
        </w:rPr>
      </w:pPr>
    </w:p>
    <w:p w:rsidR="00852FDF" w:rsidRDefault="00852FDF" w:rsidP="00761CA2">
      <w:pPr>
        <w:rPr>
          <w:rFonts w:ascii="Arial" w:hAnsi="Arial" w:cs="Arial"/>
          <w:b/>
          <w:bCs/>
          <w:sz w:val="28"/>
          <w:szCs w:val="28"/>
        </w:rPr>
      </w:pPr>
    </w:p>
    <w:p w:rsidR="00A23240" w:rsidRDefault="00A23240" w:rsidP="007C175C">
      <w:pPr>
        <w:ind w:firstLine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C’est la page d’accueil du programme, elle est affichée lorsque l’application est lancée et permet d’accéder à tous les onglets.</w:t>
      </w:r>
    </w:p>
    <w:p w:rsidR="00A23240" w:rsidRDefault="00A2324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A23240" w:rsidRPr="00205375" w:rsidRDefault="00A23240" w:rsidP="00A23240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MODE MANUEL : TESTER LES APPAREILLAGES</w:t>
      </w:r>
    </w:p>
    <w:p w:rsidR="00761CA2" w:rsidRDefault="00761CA2" w:rsidP="00761CA2">
      <w:pPr>
        <w:rPr>
          <w:rFonts w:ascii="Arial" w:hAnsi="Arial" w:cs="Arial"/>
          <w:b/>
          <w:bCs/>
          <w:sz w:val="28"/>
          <w:szCs w:val="28"/>
        </w:rPr>
      </w:pPr>
    </w:p>
    <w:p w:rsidR="00852FDF" w:rsidRDefault="00852FDF" w:rsidP="00761CA2">
      <w:pPr>
        <w:rPr>
          <w:rFonts w:ascii="Arial" w:hAnsi="Arial" w:cs="Arial"/>
          <w:b/>
          <w:bCs/>
          <w:sz w:val="28"/>
          <w:szCs w:val="28"/>
        </w:rPr>
      </w:pPr>
    </w:p>
    <w:p w:rsidR="00A23240" w:rsidRDefault="00A23240" w:rsidP="00A23240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A9232B9" wp14:editId="38B022C4">
            <wp:extent cx="4724400" cy="4257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40" w:rsidRDefault="00A23240" w:rsidP="00A23240">
      <w:pPr>
        <w:jc w:val="center"/>
        <w:rPr>
          <w:rFonts w:ascii="Arial" w:hAnsi="Arial" w:cs="Arial"/>
          <w:b/>
          <w:bCs/>
        </w:rPr>
      </w:pPr>
    </w:p>
    <w:p w:rsidR="00852FDF" w:rsidRDefault="00852FDF" w:rsidP="00A23240">
      <w:pPr>
        <w:jc w:val="center"/>
        <w:rPr>
          <w:rFonts w:ascii="Arial" w:hAnsi="Arial" w:cs="Arial"/>
          <w:b/>
          <w:bCs/>
        </w:rPr>
      </w:pPr>
    </w:p>
    <w:p w:rsidR="00A23240" w:rsidRDefault="00A23240" w:rsidP="007C175C">
      <w:pPr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partir de cette section, l’agent accède au mode manuel pour pouvoir tester les différents appareillages du système. Pour cela, </w:t>
      </w:r>
      <w:r w:rsidR="004C5F7C">
        <w:rPr>
          <w:rFonts w:ascii="Arial" w:hAnsi="Arial" w:cs="Arial"/>
          <w:bCs/>
        </w:rPr>
        <w:t>l’interface possède 12 boutons dédiés à la commande des appareils.</w:t>
      </w:r>
    </w:p>
    <w:p w:rsidR="004C5F7C" w:rsidRDefault="004C5F7C" w:rsidP="00A23240">
      <w:pPr>
        <w:rPr>
          <w:rFonts w:ascii="Arial" w:hAnsi="Arial" w:cs="Arial"/>
          <w:bCs/>
        </w:rPr>
      </w:pPr>
    </w:p>
    <w:p w:rsidR="00852FDF" w:rsidRDefault="004C5F7C" w:rsidP="007C175C">
      <w:pPr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L’activation des boutons dépend de l’état du système et de l’appareil. Par exemple, si la pompe est déjà en marche, le bouton </w:t>
      </w:r>
      <w:r w:rsidRPr="00D95994">
        <w:rPr>
          <w:rFonts w:ascii="Arial" w:hAnsi="Arial" w:cs="Arial"/>
          <w:b/>
          <w:bCs/>
        </w:rPr>
        <w:t>DEMARRER</w:t>
      </w:r>
      <w:r>
        <w:rPr>
          <w:rFonts w:ascii="Arial" w:hAnsi="Arial" w:cs="Arial"/>
          <w:bCs/>
        </w:rPr>
        <w:t xml:space="preserve"> sera désactivé à l’inverse si elle est à l’arrêt, le bouton </w:t>
      </w:r>
      <w:r w:rsidRPr="00D95994">
        <w:rPr>
          <w:rFonts w:ascii="Arial" w:hAnsi="Arial" w:cs="Arial"/>
          <w:b/>
          <w:bCs/>
        </w:rPr>
        <w:t>ARRETER</w:t>
      </w:r>
      <w:r>
        <w:rPr>
          <w:rFonts w:ascii="Arial" w:hAnsi="Arial" w:cs="Arial"/>
          <w:bCs/>
        </w:rPr>
        <w:t xml:space="preserve"> sera désactivé</w:t>
      </w:r>
      <w:r w:rsidR="00D95994">
        <w:rPr>
          <w:rFonts w:ascii="Arial" w:hAnsi="Arial" w:cs="Arial"/>
          <w:bCs/>
        </w:rPr>
        <w:t>. De plus,</w:t>
      </w:r>
      <w:r>
        <w:rPr>
          <w:rFonts w:ascii="Arial" w:hAnsi="Arial" w:cs="Arial"/>
          <w:bCs/>
        </w:rPr>
        <w:t xml:space="preserve"> la séance est en mode </w:t>
      </w:r>
      <w:r w:rsidRPr="00D95994">
        <w:rPr>
          <w:rFonts w:ascii="Arial" w:hAnsi="Arial" w:cs="Arial"/>
          <w:b/>
          <w:bCs/>
        </w:rPr>
        <w:t>AUTO_RUN</w:t>
      </w:r>
      <w:r>
        <w:rPr>
          <w:rFonts w:ascii="Arial" w:hAnsi="Arial" w:cs="Arial"/>
          <w:bCs/>
        </w:rPr>
        <w:t>, l’ensemble des actions du mode manuel seront désactivées.</w:t>
      </w:r>
    </w:p>
    <w:p w:rsidR="00852FDF" w:rsidRDefault="00852FD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852FDF" w:rsidRPr="00205375" w:rsidRDefault="00852FDF" w:rsidP="00852FDF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MODE AUTOMATIQUE : PROGRAMMER UNE SEANCE</w:t>
      </w:r>
    </w:p>
    <w:p w:rsidR="004C5F7C" w:rsidRDefault="004C5F7C" w:rsidP="00A23240">
      <w:pPr>
        <w:rPr>
          <w:rFonts w:ascii="Arial" w:hAnsi="Arial" w:cs="Arial"/>
          <w:bCs/>
        </w:rPr>
      </w:pPr>
    </w:p>
    <w:p w:rsidR="00852FDF" w:rsidRDefault="00852FDF" w:rsidP="00A23240">
      <w:pPr>
        <w:rPr>
          <w:rFonts w:ascii="Arial" w:hAnsi="Arial" w:cs="Arial"/>
          <w:bCs/>
        </w:rPr>
      </w:pPr>
    </w:p>
    <w:p w:rsidR="00852FDF" w:rsidRDefault="00852FDF" w:rsidP="00852FDF">
      <w:pPr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D57ABED" wp14:editId="7DE1E02E">
            <wp:extent cx="4724400" cy="4257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DF" w:rsidRDefault="00852FDF" w:rsidP="00852FDF">
      <w:pPr>
        <w:jc w:val="center"/>
        <w:rPr>
          <w:rFonts w:ascii="Arial" w:hAnsi="Arial" w:cs="Arial"/>
          <w:bCs/>
        </w:rPr>
      </w:pPr>
    </w:p>
    <w:p w:rsidR="00852FDF" w:rsidRDefault="00852FDF" w:rsidP="00852FDF">
      <w:pPr>
        <w:jc w:val="center"/>
        <w:rPr>
          <w:rFonts w:ascii="Arial" w:hAnsi="Arial" w:cs="Arial"/>
          <w:bCs/>
        </w:rPr>
      </w:pPr>
    </w:p>
    <w:p w:rsidR="00852FDF" w:rsidRDefault="00852FDF" w:rsidP="007C175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Cette section permet de programmer et de lancer une séance. Les </w:t>
      </w:r>
      <w:r w:rsidRPr="00CE0137">
        <w:rPr>
          <w:rFonts w:ascii="Arial" w:hAnsi="Arial" w:cs="Arial"/>
          <w:b/>
        </w:rPr>
        <w:t>6 paramètres</w:t>
      </w:r>
      <w:r>
        <w:rPr>
          <w:rFonts w:ascii="Arial" w:hAnsi="Arial" w:cs="Arial"/>
        </w:rPr>
        <w:t xml:space="preserve"> doivent être saisis par l’agent à partir des sélecteurs</w:t>
      </w:r>
      <w:r w:rsidR="00820A97">
        <w:rPr>
          <w:rFonts w:ascii="Arial" w:hAnsi="Arial" w:cs="Arial"/>
        </w:rPr>
        <w:t xml:space="preserve">. Les valeurs </w:t>
      </w:r>
      <w:r w:rsidR="00295CE9">
        <w:rPr>
          <w:rFonts w:ascii="Arial" w:hAnsi="Arial" w:cs="Arial"/>
        </w:rPr>
        <w:t xml:space="preserve">s’incrémentent/décrémentent avec un pas définis en fonction </w:t>
      </w:r>
      <w:r w:rsidR="00820A97">
        <w:rPr>
          <w:rFonts w:ascii="Arial" w:hAnsi="Arial" w:cs="Arial"/>
        </w:rPr>
        <w:t xml:space="preserve">du paramètres à définir. </w:t>
      </w:r>
    </w:p>
    <w:p w:rsidR="00820A97" w:rsidRDefault="00820A97" w:rsidP="00852FDF">
      <w:pPr>
        <w:rPr>
          <w:rFonts w:ascii="Arial" w:hAnsi="Arial" w:cs="Arial"/>
        </w:rPr>
      </w:pPr>
    </w:p>
    <w:p w:rsidR="00765E2F" w:rsidRDefault="00820A97" w:rsidP="007C175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Une fois les paramètres saisis</w:t>
      </w:r>
      <w:r w:rsidR="00CE013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l’agent peut </w:t>
      </w:r>
      <w:r w:rsidR="00CE0137">
        <w:rPr>
          <w:rFonts w:ascii="Arial" w:hAnsi="Arial" w:cs="Arial"/>
        </w:rPr>
        <w:t>les enregistrer et lancer l’automatisation de la séance. A tout moment, il peut aussi arrêter l’automatisation à partir du bouton « </w:t>
      </w:r>
      <w:r w:rsidR="00CE0137" w:rsidRPr="00CE0137">
        <w:rPr>
          <w:rFonts w:ascii="Arial" w:hAnsi="Arial" w:cs="Arial"/>
          <w:b/>
        </w:rPr>
        <w:t>ARRETER</w:t>
      </w:r>
      <w:r w:rsidR="00CE0137">
        <w:rPr>
          <w:rFonts w:ascii="Arial" w:hAnsi="Arial" w:cs="Arial"/>
        </w:rPr>
        <w:t> ».</w:t>
      </w:r>
    </w:p>
    <w:p w:rsidR="00765E2F" w:rsidRDefault="00765E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65E2F" w:rsidRPr="00205375" w:rsidRDefault="00765E2F" w:rsidP="00765E2F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STATUTS : ETAT DU SYSTEME ET DES APPAREILLAGES</w:t>
      </w:r>
    </w:p>
    <w:p w:rsidR="00820A97" w:rsidRDefault="00820A97" w:rsidP="00852FDF">
      <w:pPr>
        <w:rPr>
          <w:rFonts w:ascii="Arial" w:hAnsi="Arial" w:cs="Arial"/>
        </w:rPr>
      </w:pPr>
    </w:p>
    <w:p w:rsidR="00765E2F" w:rsidRDefault="00765E2F" w:rsidP="00852FDF">
      <w:pPr>
        <w:rPr>
          <w:rFonts w:ascii="Arial" w:hAnsi="Arial" w:cs="Arial"/>
        </w:rPr>
      </w:pPr>
    </w:p>
    <w:p w:rsidR="00765E2F" w:rsidRDefault="00765E2F" w:rsidP="00765E2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16A504" wp14:editId="117179BD">
            <wp:extent cx="4724400" cy="4295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2F" w:rsidRDefault="00765E2F" w:rsidP="00765E2F">
      <w:pPr>
        <w:jc w:val="center"/>
        <w:rPr>
          <w:rFonts w:ascii="Arial" w:hAnsi="Arial" w:cs="Arial"/>
        </w:rPr>
      </w:pPr>
    </w:p>
    <w:p w:rsidR="00765E2F" w:rsidRDefault="00765E2F" w:rsidP="00765E2F">
      <w:pPr>
        <w:jc w:val="center"/>
        <w:rPr>
          <w:rFonts w:ascii="Arial" w:hAnsi="Arial" w:cs="Arial"/>
        </w:rPr>
      </w:pPr>
    </w:p>
    <w:p w:rsidR="00765E2F" w:rsidRDefault="00765E2F" w:rsidP="007C175C">
      <w:pPr>
        <w:ind w:firstLine="360"/>
        <w:jc w:val="both"/>
        <w:rPr>
          <w:rFonts w:ascii="Arial" w:hAnsi="Arial" w:cs="Arial"/>
        </w:rPr>
      </w:pPr>
      <w:r w:rsidRPr="006B218D">
        <w:rPr>
          <w:rFonts w:ascii="Arial" w:hAnsi="Arial" w:cs="Arial"/>
        </w:rPr>
        <w:t>Cette se</w:t>
      </w:r>
      <w:r>
        <w:rPr>
          <w:rFonts w:ascii="Arial" w:hAnsi="Arial" w:cs="Arial"/>
        </w:rPr>
        <w:t xml:space="preserve">ction </w:t>
      </w:r>
      <w:r w:rsidRPr="006B218D">
        <w:rPr>
          <w:rFonts w:ascii="Arial" w:hAnsi="Arial" w:cs="Arial"/>
        </w:rPr>
        <w:t>contient la totalité des voyants accessible</w:t>
      </w:r>
      <w:r>
        <w:rPr>
          <w:rFonts w:ascii="Arial" w:hAnsi="Arial" w:cs="Arial"/>
        </w:rPr>
        <w:t>s</w:t>
      </w:r>
      <w:r w:rsidRPr="006B218D">
        <w:rPr>
          <w:rFonts w:ascii="Arial" w:hAnsi="Arial" w:cs="Arial"/>
        </w:rPr>
        <w:t xml:space="preserve"> depuis l’</w:t>
      </w:r>
      <w:r>
        <w:rPr>
          <w:rFonts w:ascii="Arial" w:hAnsi="Arial" w:cs="Arial"/>
        </w:rPr>
        <w:t>interface</w:t>
      </w:r>
      <w:r w:rsidRPr="006B218D">
        <w:rPr>
          <w:rFonts w:ascii="Arial" w:hAnsi="Arial" w:cs="Arial"/>
        </w:rPr>
        <w:t xml:space="preserve"> et permet ainsi de voir rapidement</w:t>
      </w:r>
      <w:r>
        <w:rPr>
          <w:rFonts w:ascii="Arial" w:hAnsi="Arial" w:cs="Arial"/>
        </w:rPr>
        <w:t xml:space="preserve"> si tous les appareils sont en état de marche ainsi que le bon fonctionnement du système.</w:t>
      </w:r>
    </w:p>
    <w:p w:rsidR="00765E2F" w:rsidRDefault="00765E2F" w:rsidP="00F4572B">
      <w:pPr>
        <w:jc w:val="both"/>
        <w:rPr>
          <w:rFonts w:ascii="Arial" w:hAnsi="Arial" w:cs="Arial"/>
        </w:rPr>
      </w:pPr>
    </w:p>
    <w:p w:rsidR="00765E2F" w:rsidRDefault="00765E2F" w:rsidP="00F4572B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 un appareil est en marche, le voyant est </w:t>
      </w:r>
      <w:r w:rsidRPr="00045E4E">
        <w:rPr>
          <w:rFonts w:ascii="Arial" w:hAnsi="Arial" w:cs="Arial"/>
          <w:b/>
          <w:color w:val="538135"/>
        </w:rPr>
        <w:t>VERT</w:t>
      </w:r>
      <w:r>
        <w:rPr>
          <w:rFonts w:ascii="Arial" w:hAnsi="Arial" w:cs="Arial"/>
        </w:rPr>
        <w:t>.</w:t>
      </w:r>
    </w:p>
    <w:p w:rsidR="00765E2F" w:rsidRDefault="00765E2F" w:rsidP="00F4572B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 un niveau est suffisant, le voyant est </w:t>
      </w:r>
      <w:r w:rsidRPr="00045E4E">
        <w:rPr>
          <w:rFonts w:ascii="Arial" w:hAnsi="Arial" w:cs="Arial"/>
          <w:b/>
          <w:color w:val="538135"/>
        </w:rPr>
        <w:t>VERT</w:t>
      </w:r>
      <w:r>
        <w:rPr>
          <w:rFonts w:ascii="Arial" w:hAnsi="Arial" w:cs="Arial"/>
        </w:rPr>
        <w:t>.</w:t>
      </w:r>
    </w:p>
    <w:p w:rsidR="00765E2F" w:rsidRDefault="00765E2F" w:rsidP="00F4572B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 un niveau est </w:t>
      </w:r>
      <w:r w:rsidR="00F4572B">
        <w:rPr>
          <w:rFonts w:ascii="Arial" w:hAnsi="Arial" w:cs="Arial"/>
        </w:rPr>
        <w:t xml:space="preserve">limite, le voyant est </w:t>
      </w:r>
      <w:r w:rsidR="00F4572B" w:rsidRPr="00F4572B">
        <w:rPr>
          <w:rFonts w:ascii="Arial" w:hAnsi="Arial" w:cs="Arial"/>
          <w:b/>
          <w:color w:val="E36C0A" w:themeColor="accent6" w:themeShade="BF"/>
        </w:rPr>
        <w:t>ORANGE</w:t>
      </w:r>
      <w:r w:rsidR="00F4572B">
        <w:rPr>
          <w:rFonts w:ascii="Arial" w:hAnsi="Arial" w:cs="Arial"/>
        </w:rPr>
        <w:t>.</w:t>
      </w:r>
    </w:p>
    <w:p w:rsidR="00765E2F" w:rsidRDefault="00765E2F" w:rsidP="00F4572B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 un niveau est insuffisant, le voyant est </w:t>
      </w:r>
      <w:r w:rsidRPr="00045E4E">
        <w:rPr>
          <w:rFonts w:ascii="Arial" w:hAnsi="Arial" w:cs="Arial"/>
          <w:b/>
          <w:color w:val="FF0000"/>
        </w:rPr>
        <w:t>ROUGE</w:t>
      </w:r>
      <w:r>
        <w:rPr>
          <w:rFonts w:ascii="Arial" w:hAnsi="Arial" w:cs="Arial"/>
        </w:rPr>
        <w:t>.</w:t>
      </w:r>
    </w:p>
    <w:p w:rsidR="00765E2F" w:rsidRDefault="00765E2F" w:rsidP="00F4572B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 un défaut survient, le voyant est </w:t>
      </w:r>
      <w:r w:rsidRPr="00045E4E">
        <w:rPr>
          <w:rFonts w:ascii="Arial" w:hAnsi="Arial" w:cs="Arial"/>
          <w:b/>
          <w:color w:val="FF0000"/>
        </w:rPr>
        <w:t>ROUGE</w:t>
      </w:r>
      <w:r>
        <w:rPr>
          <w:rFonts w:ascii="Arial" w:hAnsi="Arial" w:cs="Arial"/>
        </w:rPr>
        <w:t>.</w:t>
      </w:r>
    </w:p>
    <w:p w:rsidR="00765E2F" w:rsidRPr="00765E2F" w:rsidRDefault="00765E2F" w:rsidP="00F4572B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tous les autres cas, les voyants sont </w:t>
      </w:r>
      <w:r w:rsidRPr="00045E4E">
        <w:rPr>
          <w:rFonts w:ascii="Arial" w:hAnsi="Arial" w:cs="Arial"/>
          <w:b/>
          <w:color w:val="7F7F7F"/>
        </w:rPr>
        <w:t>GRIS</w:t>
      </w:r>
      <w:r>
        <w:rPr>
          <w:rFonts w:ascii="Arial" w:hAnsi="Arial" w:cs="Arial"/>
        </w:rPr>
        <w:t>.</w:t>
      </w:r>
    </w:p>
    <w:p w:rsidR="00765E2F" w:rsidRDefault="00765E2F" w:rsidP="00F4572B">
      <w:pPr>
        <w:jc w:val="both"/>
        <w:rPr>
          <w:rFonts w:ascii="Arial" w:hAnsi="Arial" w:cs="Arial"/>
        </w:rPr>
      </w:pPr>
    </w:p>
    <w:p w:rsidR="00F4572B" w:rsidRDefault="00F4572B" w:rsidP="007C175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 compteur en haut informe l’agent du nombre actuel de cycles effectués lors du déroulement de la séance.</w:t>
      </w:r>
    </w:p>
    <w:p w:rsidR="00F4572B" w:rsidRDefault="00F4572B" w:rsidP="00F4572B">
      <w:pPr>
        <w:jc w:val="both"/>
        <w:rPr>
          <w:rFonts w:ascii="Arial" w:hAnsi="Arial" w:cs="Arial"/>
        </w:rPr>
      </w:pPr>
    </w:p>
    <w:p w:rsidR="00765E2F" w:rsidRPr="00121B83" w:rsidRDefault="00765E2F" w:rsidP="007C175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 niveau d’eau en amont et en aval et celui de l’huile sont récupérés via des capteurs analogiques et sont indiqués de manière chiffrée sous les voyants.</w:t>
      </w:r>
    </w:p>
    <w:p w:rsidR="00765E2F" w:rsidRDefault="00765E2F" w:rsidP="00765E2F">
      <w:pPr>
        <w:rPr>
          <w:rFonts w:ascii="Arial" w:hAnsi="Arial" w:cs="Arial"/>
        </w:rPr>
      </w:pPr>
    </w:p>
    <w:p w:rsidR="00765E2F" w:rsidRDefault="00765E2F" w:rsidP="00852FDF">
      <w:pPr>
        <w:rPr>
          <w:rFonts w:ascii="Arial" w:hAnsi="Arial" w:cs="Arial"/>
        </w:rPr>
      </w:pPr>
    </w:p>
    <w:p w:rsidR="00765E2F" w:rsidRDefault="00765E2F" w:rsidP="00852FDF">
      <w:pPr>
        <w:rPr>
          <w:rFonts w:ascii="Arial" w:hAnsi="Arial" w:cs="Arial"/>
        </w:rPr>
      </w:pPr>
    </w:p>
    <w:p w:rsidR="001147E8" w:rsidRPr="00205375" w:rsidRDefault="001147E8" w:rsidP="001147E8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SYNOPTIQUE</w:t>
      </w:r>
    </w:p>
    <w:p w:rsidR="00765E2F" w:rsidRDefault="00765E2F" w:rsidP="00852FDF">
      <w:pPr>
        <w:rPr>
          <w:rFonts w:ascii="Arial" w:hAnsi="Arial" w:cs="Arial"/>
        </w:rPr>
      </w:pPr>
    </w:p>
    <w:p w:rsidR="001147E8" w:rsidRDefault="001147E8" w:rsidP="00852FDF">
      <w:pPr>
        <w:rPr>
          <w:rFonts w:ascii="Arial" w:hAnsi="Arial" w:cs="Arial"/>
        </w:rPr>
      </w:pPr>
    </w:p>
    <w:p w:rsidR="00CE0137" w:rsidRDefault="001147E8" w:rsidP="001147E8">
      <w:pPr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4982161D" wp14:editId="2B2A2D66">
            <wp:extent cx="4724400" cy="4295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E8" w:rsidRDefault="001147E8" w:rsidP="00852FDF">
      <w:pPr>
        <w:rPr>
          <w:rFonts w:ascii="Arial" w:hAnsi="Arial" w:cs="Arial"/>
          <w:bCs/>
        </w:rPr>
      </w:pPr>
    </w:p>
    <w:p w:rsidR="001147E8" w:rsidRDefault="001147E8" w:rsidP="00852FDF">
      <w:pPr>
        <w:rPr>
          <w:rFonts w:ascii="Arial" w:hAnsi="Arial" w:cs="Arial"/>
          <w:bCs/>
        </w:rPr>
      </w:pPr>
    </w:p>
    <w:p w:rsidR="00CC59EB" w:rsidRDefault="00CC59EB" w:rsidP="007C175C">
      <w:pPr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 section synoptique, permet de décrire de manière visuelle et graphique le fonctionnement et les différents états du système. Plusieurs voyants sont disposés sur le schéma ci-dessus pour suivre l’avancement du cycle.</w:t>
      </w:r>
    </w:p>
    <w:p w:rsidR="00CC59EB" w:rsidRDefault="00CC59E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7C175C" w:rsidRPr="007C175C" w:rsidRDefault="00FF7918" w:rsidP="007C175C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JOURNAL D’EVENEMENT</w:t>
      </w:r>
    </w:p>
    <w:p w:rsidR="007C175C" w:rsidRDefault="007C175C" w:rsidP="007C175C">
      <w:pPr>
        <w:jc w:val="center"/>
        <w:rPr>
          <w:rFonts w:ascii="Arial" w:hAnsi="Arial" w:cs="Arial"/>
          <w:bCs/>
        </w:rPr>
      </w:pPr>
    </w:p>
    <w:p w:rsidR="007C175C" w:rsidRDefault="00CB2E90" w:rsidP="00FF791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52376B2E" wp14:editId="3317AC63">
            <wp:simplePos x="0" y="0"/>
            <wp:positionH relativeFrom="column">
              <wp:posOffset>518795</wp:posOffset>
            </wp:positionH>
            <wp:positionV relativeFrom="paragraph">
              <wp:posOffset>130175</wp:posOffset>
            </wp:positionV>
            <wp:extent cx="47244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13" y="21552"/>
                <wp:lineTo x="2151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7C175C" w:rsidRDefault="007C175C" w:rsidP="00FF7918">
      <w:pPr>
        <w:jc w:val="both"/>
        <w:rPr>
          <w:rFonts w:ascii="Arial" w:hAnsi="Arial" w:cs="Arial"/>
        </w:rPr>
      </w:pPr>
    </w:p>
    <w:p w:rsidR="00CB2E90" w:rsidRDefault="00CB2E90" w:rsidP="007C175C">
      <w:pPr>
        <w:ind w:firstLine="708"/>
        <w:jc w:val="both"/>
        <w:rPr>
          <w:rFonts w:ascii="Arial" w:hAnsi="Arial" w:cs="Arial"/>
        </w:rPr>
      </w:pPr>
    </w:p>
    <w:p w:rsidR="00FF7918" w:rsidRDefault="00FF7918" w:rsidP="007C175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Ce journal permet de centraliser les derniers évènements survenus au niveau du système, permettant de repérer plus rapidement et efficacement les défaillances du matériel ou du réseau.</w:t>
      </w:r>
    </w:p>
    <w:p w:rsidR="00FF7918" w:rsidRDefault="00FF7918" w:rsidP="00FF7918">
      <w:pPr>
        <w:jc w:val="both"/>
        <w:rPr>
          <w:rFonts w:ascii="Arial" w:hAnsi="Arial" w:cs="Arial"/>
        </w:rPr>
      </w:pPr>
    </w:p>
    <w:p w:rsidR="00FF7918" w:rsidRDefault="00FF7918" w:rsidP="007C17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évènement est caractérisé par :</w:t>
      </w:r>
    </w:p>
    <w:p w:rsidR="00FF7918" w:rsidRPr="008664DB" w:rsidRDefault="00FF7918" w:rsidP="00FF7918">
      <w:pPr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message</w:t>
      </w:r>
    </w:p>
    <w:p w:rsidR="00FF7918" w:rsidRPr="008664DB" w:rsidRDefault="00FF7918" w:rsidP="00FF7918">
      <w:pPr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date et l’heure</w:t>
      </w:r>
    </w:p>
    <w:p w:rsidR="00FF7918" w:rsidRPr="008664DB" w:rsidRDefault="00FF7918" w:rsidP="00FF7918">
      <w:pPr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niveau de gravité :</w:t>
      </w:r>
    </w:p>
    <w:p w:rsidR="00FF7918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 = Information</w:t>
      </w:r>
    </w:p>
    <w:p w:rsidR="00FF7918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NOTICE = Evènement normal méritant d’être signalé.</w:t>
      </w:r>
    </w:p>
    <w:p w:rsidR="00FF7918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WARNING = Avertissement</w:t>
      </w:r>
    </w:p>
    <w:p w:rsidR="00FF7918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DEFAULT = Un défaut est survenu au niveau du système</w:t>
      </w:r>
    </w:p>
    <w:p w:rsidR="00FF7918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ERROR = Erreur de fonctionnement</w:t>
      </w:r>
    </w:p>
    <w:p w:rsidR="00FF7918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CRITICAL = Erreur critique pour le système</w:t>
      </w:r>
    </w:p>
    <w:p w:rsidR="00FF7918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ALERT = Une intervention immédiate est nécessaire</w:t>
      </w:r>
    </w:p>
    <w:p w:rsidR="00FF7918" w:rsidRPr="007C175C" w:rsidRDefault="00FF7918" w:rsidP="00FF7918">
      <w:pPr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EMERG = Système inutilisable</w:t>
      </w:r>
    </w:p>
    <w:p w:rsidR="007C175C" w:rsidRDefault="007C175C" w:rsidP="00FF7918">
      <w:pPr>
        <w:jc w:val="both"/>
        <w:rPr>
          <w:rFonts w:ascii="Arial" w:hAnsi="Arial" w:cs="Arial"/>
        </w:rPr>
      </w:pPr>
    </w:p>
    <w:p w:rsidR="00FF7918" w:rsidRPr="007C175C" w:rsidRDefault="00FF7918" w:rsidP="00CB2E9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Les messages non-informatifs sont signalés en rouge pour être plus visible. Ils sont mis en avant à cause de leur niveau de gravité.</w:t>
      </w:r>
      <w:r w:rsidR="00CB2E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Chaque évènement possède une fiche détaillant de manière plus précise</w:t>
      </w:r>
      <w:r w:rsidR="009C0748">
        <w:rPr>
          <w:rFonts w:ascii="Arial" w:hAnsi="Arial" w:cs="Arial"/>
        </w:rPr>
        <w:t xml:space="preserve"> le problème survenu.</w:t>
      </w:r>
      <w:r>
        <w:rPr>
          <w:rFonts w:ascii="Arial" w:hAnsi="Arial" w:cs="Arial"/>
        </w:rPr>
        <w:t xml:space="preserve"> </w:t>
      </w:r>
    </w:p>
    <w:sectPr w:rsidR="00FF7918" w:rsidRPr="007C175C" w:rsidSect="00121B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CBC" w:rsidRDefault="00B42CBC" w:rsidP="00951809">
      <w:r>
        <w:separator/>
      </w:r>
    </w:p>
  </w:endnote>
  <w:endnote w:type="continuationSeparator" w:id="0">
    <w:p w:rsidR="00B42CBC" w:rsidRDefault="00B42CBC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CC6" w:rsidRDefault="00151CC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CA2EFA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854765">
      <w:rPr>
        <w:rFonts w:ascii="Arial" w:hAnsi="Arial" w:cs="Arial"/>
        <w:b/>
        <w:lang w:val="fr-FR"/>
      </w:rPr>
      <w:t xml:space="preserve"> D’UTILISATION</w:t>
    </w:r>
    <w:r>
      <w:rPr>
        <w:rFonts w:ascii="Arial" w:hAnsi="Arial" w:cs="Arial"/>
        <w:b/>
        <w:lang w:val="fr-FR"/>
      </w:rPr>
      <w:t xml:space="preserve"> DE L’IHM</w:t>
    </w:r>
    <w:r>
      <w:rPr>
        <w:rFonts w:ascii="Arial" w:hAnsi="Arial" w:cs="Arial"/>
        <w:b/>
      </w:rPr>
      <w:t xml:space="preserve"> version 1.</w:t>
    </w:r>
    <w:r>
      <w:rPr>
        <w:rFonts w:ascii="Arial" w:hAnsi="Arial" w:cs="Arial"/>
        <w:b/>
        <w:lang w:val="fr-FR"/>
      </w:rPr>
      <w:t>0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Q.Panissier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DE12B8">
      <w:rPr>
        <w:rStyle w:val="Numrodepage"/>
        <w:rFonts w:ascii="Arial" w:hAnsi="Arial" w:cs="Arial"/>
        <w:b/>
        <w:noProof/>
      </w:rPr>
      <w:t>3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CC6" w:rsidRDefault="00151C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CBC" w:rsidRDefault="00B42CBC" w:rsidP="00951809">
      <w:r>
        <w:separator/>
      </w:r>
    </w:p>
  </w:footnote>
  <w:footnote w:type="continuationSeparator" w:id="0">
    <w:p w:rsidR="00B42CBC" w:rsidRDefault="00B42CBC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151CC6" w:rsidRDefault="00D11E67" w:rsidP="00951809">
    <w:pPr>
      <w:pStyle w:val="En-tte"/>
      <w:rPr>
        <w:rFonts w:ascii="Arial" w:hAnsi="Arial" w:cs="Arial"/>
        <w:b/>
        <w:lang w:val="fr-FR"/>
      </w:rPr>
    </w:pPr>
    <w:r>
      <w:rPr>
        <w:rFonts w:ascii="Arial" w:hAnsi="Arial" w:cs="Arial"/>
        <w:b/>
      </w:rPr>
      <w:t>BTS IRIS</w:t>
    </w:r>
    <w:r w:rsidR="00295CE9">
      <w:rPr>
        <w:rFonts w:ascii="Arial" w:hAnsi="Arial" w:cs="Arial"/>
        <w:b/>
        <w:lang w:val="fr-FR"/>
      </w:rPr>
      <w:t xml:space="preserve"> – SESSION 2012-2013</w:t>
    </w:r>
    <w:r w:rsidR="00295CE9" w:rsidRPr="00951809">
      <w:rPr>
        <w:rFonts w:ascii="Arial" w:hAnsi="Arial" w:cs="Arial"/>
        <w:b/>
      </w:rPr>
      <w:tab/>
    </w:r>
    <w:r w:rsidR="00295CE9"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CC6" w:rsidRDefault="00151CC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9pt;height:10.9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9"/>
  </w:num>
  <w:num w:numId="5">
    <w:abstractNumId w:val="16"/>
  </w:num>
  <w:num w:numId="6">
    <w:abstractNumId w:val="14"/>
  </w:num>
  <w:num w:numId="7">
    <w:abstractNumId w:val="21"/>
  </w:num>
  <w:num w:numId="8">
    <w:abstractNumId w:val="3"/>
  </w:num>
  <w:num w:numId="9">
    <w:abstractNumId w:val="22"/>
  </w:num>
  <w:num w:numId="10">
    <w:abstractNumId w:val="5"/>
  </w:num>
  <w:num w:numId="11">
    <w:abstractNumId w:val="20"/>
  </w:num>
  <w:num w:numId="12">
    <w:abstractNumId w:val="12"/>
  </w:num>
  <w:num w:numId="13">
    <w:abstractNumId w:val="6"/>
  </w:num>
  <w:num w:numId="14">
    <w:abstractNumId w:val="7"/>
  </w:num>
  <w:num w:numId="15">
    <w:abstractNumId w:val="17"/>
  </w:num>
  <w:num w:numId="16">
    <w:abstractNumId w:val="4"/>
  </w:num>
  <w:num w:numId="17">
    <w:abstractNumId w:val="18"/>
  </w:num>
  <w:num w:numId="18">
    <w:abstractNumId w:val="0"/>
  </w:num>
  <w:num w:numId="19">
    <w:abstractNumId w:val="13"/>
  </w:num>
  <w:num w:numId="20">
    <w:abstractNumId w:val="2"/>
  </w:num>
  <w:num w:numId="21">
    <w:abstractNumId w:val="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25EEF"/>
    <w:rsid w:val="00035204"/>
    <w:rsid w:val="00045E4E"/>
    <w:rsid w:val="00047741"/>
    <w:rsid w:val="00052E75"/>
    <w:rsid w:val="000776C6"/>
    <w:rsid w:val="000801D3"/>
    <w:rsid w:val="000874F2"/>
    <w:rsid w:val="000904E6"/>
    <w:rsid w:val="000A0159"/>
    <w:rsid w:val="000B2996"/>
    <w:rsid w:val="000B51B5"/>
    <w:rsid w:val="001042B5"/>
    <w:rsid w:val="0011021A"/>
    <w:rsid w:val="001147E8"/>
    <w:rsid w:val="00121B83"/>
    <w:rsid w:val="00124382"/>
    <w:rsid w:val="00125854"/>
    <w:rsid w:val="00132E0D"/>
    <w:rsid w:val="00135322"/>
    <w:rsid w:val="00140E88"/>
    <w:rsid w:val="00151CC6"/>
    <w:rsid w:val="00191154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50A49"/>
    <w:rsid w:val="00250B76"/>
    <w:rsid w:val="00254CCE"/>
    <w:rsid w:val="00260A33"/>
    <w:rsid w:val="00276827"/>
    <w:rsid w:val="00286870"/>
    <w:rsid w:val="00287011"/>
    <w:rsid w:val="00290D18"/>
    <w:rsid w:val="00291A39"/>
    <w:rsid w:val="00295CE9"/>
    <w:rsid w:val="002A276A"/>
    <w:rsid w:val="002C03B0"/>
    <w:rsid w:val="002D197D"/>
    <w:rsid w:val="002D60C7"/>
    <w:rsid w:val="002E4A86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72E02"/>
    <w:rsid w:val="00483772"/>
    <w:rsid w:val="00483D51"/>
    <w:rsid w:val="004861C7"/>
    <w:rsid w:val="00487437"/>
    <w:rsid w:val="004A254A"/>
    <w:rsid w:val="004B4986"/>
    <w:rsid w:val="004C1AB2"/>
    <w:rsid w:val="004C1ECE"/>
    <w:rsid w:val="004C343B"/>
    <w:rsid w:val="004C5F7C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4AF2"/>
    <w:rsid w:val="005871E3"/>
    <w:rsid w:val="00595BB4"/>
    <w:rsid w:val="005A65C5"/>
    <w:rsid w:val="005B65BB"/>
    <w:rsid w:val="005C2506"/>
    <w:rsid w:val="005C6B78"/>
    <w:rsid w:val="00612679"/>
    <w:rsid w:val="00614295"/>
    <w:rsid w:val="00614B57"/>
    <w:rsid w:val="00625209"/>
    <w:rsid w:val="00625CFD"/>
    <w:rsid w:val="00630E71"/>
    <w:rsid w:val="00633EA5"/>
    <w:rsid w:val="00640532"/>
    <w:rsid w:val="00641565"/>
    <w:rsid w:val="0065421B"/>
    <w:rsid w:val="006573EF"/>
    <w:rsid w:val="00665040"/>
    <w:rsid w:val="006863B5"/>
    <w:rsid w:val="0069552B"/>
    <w:rsid w:val="006A4E6E"/>
    <w:rsid w:val="006B03D0"/>
    <w:rsid w:val="006B218D"/>
    <w:rsid w:val="006E7830"/>
    <w:rsid w:val="00714492"/>
    <w:rsid w:val="0072140D"/>
    <w:rsid w:val="00732324"/>
    <w:rsid w:val="0073351E"/>
    <w:rsid w:val="00761CA2"/>
    <w:rsid w:val="00762339"/>
    <w:rsid w:val="00765E2F"/>
    <w:rsid w:val="0076619C"/>
    <w:rsid w:val="00772388"/>
    <w:rsid w:val="007751F0"/>
    <w:rsid w:val="007808E0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3218"/>
    <w:rsid w:val="008402E0"/>
    <w:rsid w:val="00846FDC"/>
    <w:rsid w:val="00852FDF"/>
    <w:rsid w:val="00854765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0748"/>
    <w:rsid w:val="009C670E"/>
    <w:rsid w:val="009F1741"/>
    <w:rsid w:val="009F2B05"/>
    <w:rsid w:val="00A10A6D"/>
    <w:rsid w:val="00A23240"/>
    <w:rsid w:val="00A501E2"/>
    <w:rsid w:val="00A70EC0"/>
    <w:rsid w:val="00A71675"/>
    <w:rsid w:val="00A72E82"/>
    <w:rsid w:val="00A966C6"/>
    <w:rsid w:val="00A9783B"/>
    <w:rsid w:val="00AA3B1B"/>
    <w:rsid w:val="00AA7221"/>
    <w:rsid w:val="00AC46FC"/>
    <w:rsid w:val="00AE56E3"/>
    <w:rsid w:val="00B339A5"/>
    <w:rsid w:val="00B342F1"/>
    <w:rsid w:val="00B411B6"/>
    <w:rsid w:val="00B42CBC"/>
    <w:rsid w:val="00B46C95"/>
    <w:rsid w:val="00B4760E"/>
    <w:rsid w:val="00B63AF3"/>
    <w:rsid w:val="00B654EE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6F52"/>
    <w:rsid w:val="00CC458C"/>
    <w:rsid w:val="00CC59EB"/>
    <w:rsid w:val="00CE0137"/>
    <w:rsid w:val="00D00309"/>
    <w:rsid w:val="00D053D6"/>
    <w:rsid w:val="00D11E67"/>
    <w:rsid w:val="00D1380A"/>
    <w:rsid w:val="00D17E18"/>
    <w:rsid w:val="00D465FA"/>
    <w:rsid w:val="00D51515"/>
    <w:rsid w:val="00D54EF0"/>
    <w:rsid w:val="00D65ECC"/>
    <w:rsid w:val="00D95994"/>
    <w:rsid w:val="00DA1B94"/>
    <w:rsid w:val="00DC4075"/>
    <w:rsid w:val="00DD0AF0"/>
    <w:rsid w:val="00DE06F7"/>
    <w:rsid w:val="00DE12B8"/>
    <w:rsid w:val="00DE2960"/>
    <w:rsid w:val="00DF6744"/>
    <w:rsid w:val="00E00541"/>
    <w:rsid w:val="00E05344"/>
    <w:rsid w:val="00E1706D"/>
    <w:rsid w:val="00E25266"/>
    <w:rsid w:val="00E33200"/>
    <w:rsid w:val="00E3673A"/>
    <w:rsid w:val="00E413DC"/>
    <w:rsid w:val="00E431D8"/>
    <w:rsid w:val="00E60B6E"/>
    <w:rsid w:val="00E6675B"/>
    <w:rsid w:val="00E67585"/>
    <w:rsid w:val="00E75BEC"/>
    <w:rsid w:val="00E818EA"/>
    <w:rsid w:val="00E91652"/>
    <w:rsid w:val="00E96F2E"/>
    <w:rsid w:val="00EC2FD7"/>
    <w:rsid w:val="00ED1BDF"/>
    <w:rsid w:val="00ED2950"/>
    <w:rsid w:val="00EE29E2"/>
    <w:rsid w:val="00EF05EE"/>
    <w:rsid w:val="00EF1807"/>
    <w:rsid w:val="00EF7CD8"/>
    <w:rsid w:val="00F36E22"/>
    <w:rsid w:val="00F42BAA"/>
    <w:rsid w:val="00F4572B"/>
    <w:rsid w:val="00F458FD"/>
    <w:rsid w:val="00F46ABD"/>
    <w:rsid w:val="00F527E5"/>
    <w:rsid w:val="00F9582A"/>
    <w:rsid w:val="00FA325F"/>
    <w:rsid w:val="00FD1AB4"/>
    <w:rsid w:val="00FD1E70"/>
    <w:rsid w:val="00FD7356"/>
    <w:rsid w:val="00FE1A78"/>
    <w:rsid w:val="00FE214A"/>
    <w:rsid w:val="00FE2F57"/>
    <w:rsid w:val="00FE5157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00F6C0-FF84-463D-B267-38435BE7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4485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17</cp:revision>
  <cp:lastPrinted>2013-01-25T14:21:00Z</cp:lastPrinted>
  <dcterms:created xsi:type="dcterms:W3CDTF">2013-02-06T09:41:00Z</dcterms:created>
  <dcterms:modified xsi:type="dcterms:W3CDTF">2013-05-30T06:39:00Z</dcterms:modified>
</cp:coreProperties>
</file>