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MANUEL D’UTILISATION DE L’INTERFACE HOMME-MACHINE</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951809" w:rsidP="00584AF2">
      <w:pPr>
        <w:ind w:left="2832"/>
        <w:rPr>
          <w:rFonts w:ascii="Arial" w:hAnsi="Arial" w:cs="Arial"/>
          <w:b/>
          <w:bCs/>
          <w:color w:val="0000FF"/>
          <w:sz w:val="40"/>
          <w:szCs w:val="40"/>
        </w:rPr>
      </w:pPr>
      <w:r w:rsidRPr="00205375">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24FB210A" wp14:editId="512F40E4">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E41283" w:rsidRDefault="00E41283" w:rsidP="00951809">
      <w:pPr>
        <w:pBdr>
          <w:bottom w:val="single" w:sz="4" w:space="1" w:color="FF0000"/>
        </w:pBdr>
        <w:rPr>
          <w:rFonts w:ascii="Arial" w:hAnsi="Arial" w:cs="Arial"/>
          <w:b/>
          <w:bCs/>
          <w:color w:val="FF0000"/>
          <w:sz w:val="28"/>
          <w:szCs w:val="28"/>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54434F" w:rsidRPr="00D1380A" w:rsidRDefault="00633EA5" w:rsidP="0054434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ED1BDF" w:rsidRPr="00D1380A" w:rsidRDefault="00ED1BDF" w:rsidP="00ED1BDF">
      <w:pPr>
        <w:rPr>
          <w:rFonts w:ascii="Arial" w:hAnsi="Arial" w:cs="Arial"/>
          <w:color w:val="000000"/>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ACCUEIL</w:t>
      </w:r>
      <w:r w:rsidR="00D1380A" w:rsidRPr="00D1380A">
        <w:rPr>
          <w:rFonts w:ascii="Arial" w:hAnsi="Arial" w:cs="Arial"/>
          <w:color w:val="000000"/>
          <w:sz w:val="22"/>
        </w:rPr>
        <w:t> : PAGE DE DEMARRAGE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E41283">
        <w:rPr>
          <w:rFonts w:ascii="Arial" w:hAnsi="Arial" w:cs="Arial"/>
          <w:color w:val="000000"/>
          <w:sz w:val="22"/>
        </w:rPr>
        <w:t>page 4</w:t>
      </w:r>
    </w:p>
    <w:p w:rsidR="00ED1BDF" w:rsidRPr="00D1380A" w:rsidRDefault="00ED1BDF" w:rsidP="00ED1BDF">
      <w:pPr>
        <w:rPr>
          <w:rFonts w:ascii="Arial" w:hAnsi="Arial" w:cs="Arial"/>
          <w:color w:val="000000"/>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MANUEL : TESTER LES APPAREILLAGES</w:t>
      </w:r>
      <w:r w:rsidR="00205375" w:rsidRPr="00D1380A">
        <w:rPr>
          <w:rFonts w:ascii="Arial" w:hAnsi="Arial" w:cs="Arial"/>
          <w:color w:val="000000"/>
          <w:sz w:val="22"/>
        </w:rPr>
        <w:tab/>
        <w:t xml:space="preserve"> </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sidR="00E41283">
        <w:rPr>
          <w:rFonts w:ascii="Arial" w:hAnsi="Arial" w:cs="Arial"/>
          <w:color w:val="000000"/>
          <w:sz w:val="22"/>
        </w:rPr>
        <w:t>page 5</w:t>
      </w:r>
    </w:p>
    <w:p w:rsidR="00ED1BDF" w:rsidRPr="00D1380A" w:rsidRDefault="00ED1BDF"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MODE AUTOMATIQUE : PROGRAMMER UNE SEANCE</w:t>
      </w:r>
      <w:r w:rsidR="00205375" w:rsidRPr="00D1380A">
        <w:rPr>
          <w:rFonts w:ascii="Arial" w:hAnsi="Arial" w:cs="Arial"/>
          <w:color w:val="000000"/>
          <w:sz w:val="22"/>
        </w:rPr>
        <w:tab/>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E41283">
        <w:rPr>
          <w:rFonts w:ascii="Arial" w:hAnsi="Arial" w:cs="Arial"/>
          <w:color w:val="000000"/>
          <w:sz w:val="22"/>
        </w:rPr>
        <w:t>page 6</w:t>
      </w:r>
    </w:p>
    <w:p w:rsidR="00205375" w:rsidRPr="00D1380A" w:rsidRDefault="00205375" w:rsidP="00ED1BDF">
      <w:pPr>
        <w:rPr>
          <w:rFonts w:ascii="Arial" w:hAnsi="Arial" w:cs="Arial"/>
          <w:sz w:val="22"/>
        </w:rPr>
      </w:pPr>
    </w:p>
    <w:p w:rsidR="00205375" w:rsidRPr="00D1380A" w:rsidRDefault="00D1380A" w:rsidP="00205375">
      <w:pPr>
        <w:rPr>
          <w:rFonts w:ascii="Arial" w:hAnsi="Arial" w:cs="Arial"/>
          <w:color w:val="000000"/>
          <w:sz w:val="22"/>
        </w:rPr>
      </w:pPr>
      <w:r w:rsidRPr="00D1380A">
        <w:rPr>
          <w:rFonts w:ascii="Arial" w:hAnsi="Arial" w:cs="Arial"/>
          <w:color w:val="000000"/>
          <w:sz w:val="22"/>
        </w:rPr>
        <w:t>STATUTS : ETAT DU SYSTEME ET DES APPAREILLAGES</w:t>
      </w:r>
      <w:r w:rsidR="00205375" w:rsidRPr="00D1380A">
        <w:rPr>
          <w:rFonts w:ascii="Arial" w:hAnsi="Arial" w:cs="Arial"/>
          <w:color w:val="000000"/>
          <w:sz w:val="22"/>
        </w:rPr>
        <w:tab/>
      </w:r>
      <w:r w:rsidR="00205375" w:rsidRPr="00D1380A">
        <w:rPr>
          <w:rFonts w:ascii="Arial" w:hAnsi="Arial" w:cs="Arial"/>
          <w:color w:val="000000"/>
          <w:sz w:val="22"/>
        </w:rPr>
        <w:tab/>
      </w:r>
      <w:r>
        <w:rPr>
          <w:rFonts w:ascii="Arial" w:hAnsi="Arial" w:cs="Arial"/>
          <w:color w:val="000000"/>
          <w:sz w:val="22"/>
        </w:rPr>
        <w:tab/>
      </w:r>
      <w:r w:rsidR="00E41283">
        <w:rPr>
          <w:rFonts w:ascii="Arial" w:hAnsi="Arial" w:cs="Arial"/>
          <w:color w:val="000000"/>
          <w:sz w:val="22"/>
        </w:rPr>
        <w:t>page 7</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SYNOPTIQUE</w:t>
      </w:r>
      <w:r w:rsidRPr="00D1380A">
        <w:rPr>
          <w:rFonts w:ascii="Arial" w:hAnsi="Arial" w:cs="Arial"/>
          <w:color w:val="000000"/>
          <w:sz w:val="22"/>
        </w:rPr>
        <w:tab/>
        <w:t xml:space="preserve"> </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217D13" w:rsidRPr="00D1380A">
        <w:rPr>
          <w:rFonts w:ascii="Arial" w:hAnsi="Arial" w:cs="Arial"/>
          <w:color w:val="000000"/>
          <w:sz w:val="22"/>
        </w:rPr>
        <w:tab/>
      </w:r>
      <w:r w:rsidR="00E41283">
        <w:rPr>
          <w:rFonts w:ascii="Arial" w:hAnsi="Arial" w:cs="Arial"/>
          <w:color w:val="000000"/>
          <w:sz w:val="22"/>
        </w:rPr>
        <w:t>page 8</w:t>
      </w:r>
    </w:p>
    <w:p w:rsidR="00205375" w:rsidRPr="00D1380A" w:rsidRDefault="00205375" w:rsidP="00ED1BDF">
      <w:pPr>
        <w:rPr>
          <w:rFonts w:ascii="Arial" w:hAnsi="Arial" w:cs="Arial"/>
          <w:sz w:val="22"/>
        </w:rPr>
      </w:pPr>
    </w:p>
    <w:p w:rsidR="00205375" w:rsidRPr="00D1380A" w:rsidRDefault="00205375" w:rsidP="00205375">
      <w:pPr>
        <w:rPr>
          <w:rFonts w:ascii="Arial" w:hAnsi="Arial" w:cs="Arial"/>
          <w:color w:val="000000"/>
          <w:sz w:val="22"/>
        </w:rPr>
      </w:pPr>
      <w:r w:rsidRPr="00D1380A">
        <w:rPr>
          <w:rFonts w:ascii="Arial" w:hAnsi="Arial" w:cs="Arial"/>
          <w:color w:val="000000"/>
          <w:sz w:val="22"/>
        </w:rPr>
        <w:t>JOURNAL</w:t>
      </w:r>
      <w:r w:rsidR="00CC59EB">
        <w:rPr>
          <w:rFonts w:ascii="Arial" w:hAnsi="Arial" w:cs="Arial"/>
          <w:color w:val="000000"/>
          <w:sz w:val="22"/>
        </w:rPr>
        <w:t xml:space="preserve"> D’EVENEMENTS</w:t>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Pr="00D1380A">
        <w:rPr>
          <w:rFonts w:ascii="Arial" w:hAnsi="Arial" w:cs="Arial"/>
          <w:color w:val="000000"/>
          <w:sz w:val="22"/>
        </w:rPr>
        <w:tab/>
      </w:r>
      <w:r w:rsidR="00E41283">
        <w:rPr>
          <w:rFonts w:ascii="Arial" w:hAnsi="Arial" w:cs="Arial"/>
          <w:color w:val="000000"/>
          <w:sz w:val="22"/>
        </w:rPr>
        <w:t>page 9</w:t>
      </w:r>
      <w:bookmarkStart w:id="0" w:name="_GoBack"/>
      <w:bookmarkEnd w:id="0"/>
    </w:p>
    <w:p w:rsidR="00ED1BDF" w:rsidRPr="00205375" w:rsidRDefault="00ED1BDF" w:rsidP="00ED1BDF">
      <w:pPr>
        <w:rPr>
          <w:rFonts w:ascii="Arial" w:hAnsi="Arial" w:cs="Arial"/>
        </w:rPr>
      </w:pPr>
    </w:p>
    <w:p w:rsidR="003B4915" w:rsidRPr="00205375" w:rsidRDefault="003B491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276827" w:rsidRDefault="00217D13" w:rsidP="007C175C">
      <w:pPr>
        <w:ind w:firstLine="708"/>
        <w:jc w:val="both"/>
        <w:rPr>
          <w:rFonts w:ascii="Arial" w:hAnsi="Arial" w:cs="Arial"/>
        </w:rPr>
      </w:pPr>
      <w:r w:rsidRPr="00E60B6E">
        <w:rPr>
          <w:rFonts w:ascii="Arial" w:hAnsi="Arial" w:cs="Arial"/>
        </w:rPr>
        <w:t xml:space="preserve">Le but de ce document est d’établir un manuel d’installation de l’interface homme-machine liée à l’utilisation et la </w:t>
      </w:r>
      <w:r w:rsidR="005A65C5">
        <w:rPr>
          <w:rFonts w:ascii="Arial" w:hAnsi="Arial" w:cs="Arial"/>
        </w:rPr>
        <w:t xml:space="preserve">supervision </w:t>
      </w:r>
      <w:r w:rsidRPr="00E60B6E">
        <w:rPr>
          <w:rFonts w:ascii="Arial" w:hAnsi="Arial" w:cs="Arial"/>
        </w:rPr>
        <w:t xml:space="preserve">de </w:t>
      </w:r>
      <w:r w:rsidR="0065421B" w:rsidRPr="00E60B6E">
        <w:rPr>
          <w:rFonts w:ascii="Arial" w:hAnsi="Arial" w:cs="Arial"/>
        </w:rPr>
        <w:t xml:space="preserve">l’ascenseur à poissons de la centrale de </w:t>
      </w:r>
      <w:r w:rsidR="00E60B6E" w:rsidRPr="00E60B6E">
        <w:rPr>
          <w:rFonts w:ascii="Arial" w:hAnsi="Arial" w:cs="Arial"/>
        </w:rPr>
        <w:t>CASTET</w:t>
      </w:r>
      <w:r w:rsidR="0065421B" w:rsidRPr="00E60B6E">
        <w:rPr>
          <w:rFonts w:ascii="Arial" w:hAnsi="Arial" w:cs="Arial"/>
        </w:rPr>
        <w:t>.</w:t>
      </w:r>
    </w:p>
    <w:p w:rsidR="00DE12B8" w:rsidRDefault="00DE12B8" w:rsidP="007C175C">
      <w:pPr>
        <w:ind w:firstLine="708"/>
        <w:jc w:val="both"/>
        <w:rPr>
          <w:rFonts w:ascii="Arial" w:hAnsi="Arial" w:cs="Arial"/>
        </w:rPr>
      </w:pPr>
    </w:p>
    <w:p w:rsidR="00DE12B8" w:rsidRPr="00DE12B8" w:rsidRDefault="00DE12B8" w:rsidP="00DE12B8">
      <w:pPr>
        <w:ind w:firstLine="708"/>
        <w:jc w:val="both"/>
        <w:rPr>
          <w:rFonts w:ascii="Arial" w:hAnsi="Arial" w:cs="Arial"/>
          <w:bCs/>
          <w:szCs w:val="28"/>
        </w:rPr>
      </w:pPr>
      <w:r>
        <w:rPr>
          <w:rFonts w:ascii="Arial" w:hAnsi="Arial" w:cs="Arial"/>
          <w:bCs/>
          <w:szCs w:val="28"/>
        </w:rPr>
        <w:t>L’interface doit permettre à l’agent de superviser et de commander le système facilement et rapidement. Il peut ainsi tester les différents appareillages, programmer et lancer une séance, voir les états du système, avoir un synoptique de l’ascenseur et un journal d’évènements.</w:t>
      </w:r>
    </w:p>
    <w:p w:rsidR="00E60B6E" w:rsidRDefault="00E60B6E" w:rsidP="00CB6F52">
      <w:pPr>
        <w:jc w:val="both"/>
        <w:rPr>
          <w:rFonts w:ascii="Arial" w:hAnsi="Arial" w:cs="Arial"/>
        </w:rPr>
      </w:pPr>
    </w:p>
    <w:p w:rsidR="00E60B6E" w:rsidRDefault="005A65C5" w:rsidP="007C175C">
      <w:pPr>
        <w:ind w:firstLine="708"/>
        <w:jc w:val="both"/>
        <w:rPr>
          <w:rFonts w:ascii="Arial" w:hAnsi="Arial" w:cs="Arial"/>
        </w:rPr>
      </w:pPr>
      <w:r w:rsidRPr="005A65C5">
        <w:rPr>
          <w:rFonts w:ascii="Arial" w:hAnsi="Arial" w:cs="Arial"/>
        </w:rPr>
        <w:t xml:space="preserve">L'interface a été pensée pour être intuitive et </w:t>
      </w:r>
      <w:r>
        <w:rPr>
          <w:rFonts w:ascii="Arial" w:hAnsi="Arial" w:cs="Arial"/>
        </w:rPr>
        <w:t>utilisable depuis un écran tactile de petite taille (~ 6.5 pouces) monté sur le pc embarqué disponible dans le coffret pêcheur.</w:t>
      </w:r>
    </w:p>
    <w:p w:rsidR="005A65C5" w:rsidRDefault="005A65C5" w:rsidP="00CB6F52">
      <w:pPr>
        <w:jc w:val="both"/>
        <w:rPr>
          <w:rFonts w:ascii="Arial" w:hAnsi="Arial" w:cs="Arial"/>
        </w:rPr>
      </w:pPr>
    </w:p>
    <w:p w:rsidR="005A65C5" w:rsidRDefault="005A65C5" w:rsidP="00CB6F52">
      <w:pPr>
        <w:jc w:val="both"/>
        <w:rPr>
          <w:rFonts w:ascii="Arial" w:hAnsi="Arial" w:cs="Arial"/>
        </w:rPr>
      </w:pPr>
    </w:p>
    <w:p w:rsidR="005A65C5" w:rsidRDefault="005A65C5" w:rsidP="00CB6F52">
      <w:pPr>
        <w:jc w:val="center"/>
        <w:rPr>
          <w:rFonts w:ascii="Arial" w:hAnsi="Arial" w:cs="Arial"/>
          <w:b/>
          <w:sz w:val="28"/>
        </w:rPr>
      </w:pPr>
      <w:r w:rsidRPr="005A65C5">
        <w:rPr>
          <w:rFonts w:ascii="Arial" w:hAnsi="Arial" w:cs="Arial"/>
          <w:b/>
        </w:rPr>
        <w:t>Environnement de développement</w:t>
      </w:r>
    </w:p>
    <w:p w:rsidR="005A65C5" w:rsidRPr="005A65C5" w:rsidRDefault="005A65C5" w:rsidP="00CB6F52">
      <w:pPr>
        <w:jc w:val="both"/>
        <w:rPr>
          <w:rFonts w:ascii="Arial" w:hAnsi="Arial" w:cs="Arial"/>
          <w:b/>
          <w:sz w:val="28"/>
        </w:rPr>
      </w:pPr>
    </w:p>
    <w:p w:rsidR="005A65C5" w:rsidRPr="00E60B6E" w:rsidRDefault="005A65C5" w:rsidP="00CB6F52">
      <w:pPr>
        <w:jc w:val="both"/>
        <w:rPr>
          <w:rFonts w:ascii="Arial" w:hAnsi="Arial" w:cs="Arial"/>
        </w:rPr>
      </w:pPr>
    </w:p>
    <w:p w:rsidR="00E60B6E" w:rsidRPr="00E60B6E" w:rsidRDefault="00E60B6E" w:rsidP="007C175C">
      <w:pPr>
        <w:jc w:val="center"/>
        <w:rPr>
          <w:rFonts w:ascii="Arial" w:hAnsi="Arial" w:cs="Arial"/>
        </w:rPr>
      </w:pPr>
      <w:r w:rsidRPr="00E60B6E">
        <w:rPr>
          <w:noProof/>
        </w:rPr>
        <w:drawing>
          <wp:inline distT="0" distB="0" distL="0" distR="0" wp14:anchorId="2430DFB4" wp14:editId="0202B737">
            <wp:extent cx="1206500" cy="1206500"/>
            <wp:effectExtent l="0" t="0" r="0" b="0"/>
            <wp:docPr id="40" name="Image 40" descr="http://www.mobidhoom.com/uploads/2011/03/nokia-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bidhoom.com/uploads/2011/03/nokia-q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250B76" w:rsidRPr="00E60B6E" w:rsidRDefault="00250B76" w:rsidP="00CB6F52">
      <w:pPr>
        <w:jc w:val="both"/>
        <w:rPr>
          <w:rFonts w:ascii="Arial" w:hAnsi="Arial" w:cs="Arial"/>
        </w:rPr>
      </w:pPr>
    </w:p>
    <w:p w:rsidR="00250B76" w:rsidRDefault="00250B76" w:rsidP="007C175C">
      <w:pPr>
        <w:ind w:firstLine="708"/>
        <w:jc w:val="both"/>
        <w:rPr>
          <w:rFonts w:ascii="Arial" w:hAnsi="Arial" w:cs="Arial"/>
        </w:rPr>
      </w:pPr>
      <w:r w:rsidRPr="00E60B6E">
        <w:rPr>
          <w:rFonts w:ascii="Arial" w:hAnsi="Arial" w:cs="Arial"/>
        </w:rPr>
        <w:t>Cette interface a été conçue gr</w:t>
      </w:r>
      <w:r w:rsidR="005A65C5">
        <w:rPr>
          <w:rFonts w:ascii="Arial" w:hAnsi="Arial" w:cs="Arial"/>
        </w:rPr>
        <w:t>âce au langage C</w:t>
      </w:r>
      <w:r w:rsidR="007C175C">
        <w:rPr>
          <w:rFonts w:ascii="Arial" w:hAnsi="Arial" w:cs="Arial"/>
        </w:rPr>
        <w:t>++ et au F</w:t>
      </w:r>
      <w:r w:rsidRPr="00E60B6E">
        <w:rPr>
          <w:rFonts w:ascii="Arial" w:hAnsi="Arial" w:cs="Arial"/>
        </w:rPr>
        <w:t>ramework Qt</w:t>
      </w:r>
      <w:r w:rsidR="005A65C5">
        <w:rPr>
          <w:rFonts w:ascii="Arial" w:hAnsi="Arial" w:cs="Arial"/>
        </w:rPr>
        <w:t xml:space="preserve"> </w:t>
      </w:r>
      <w:r w:rsidRPr="00E60B6E">
        <w:rPr>
          <w:rFonts w:ascii="Arial" w:hAnsi="Arial" w:cs="Arial"/>
        </w:rPr>
        <w:t xml:space="preserve"> à partir d</w:t>
      </w:r>
      <w:r w:rsidR="005A65C5">
        <w:rPr>
          <w:rFonts w:ascii="Arial" w:hAnsi="Arial" w:cs="Arial"/>
        </w:rPr>
        <w:t>u</w:t>
      </w:r>
      <w:r w:rsidRPr="00E60B6E">
        <w:rPr>
          <w:rFonts w:ascii="Arial" w:hAnsi="Arial" w:cs="Arial"/>
        </w:rPr>
        <w:t xml:space="preserve"> logiciel Qt Designer intégré à Qt Creator.</w:t>
      </w:r>
      <w:r w:rsidR="00F42BAA">
        <w:rPr>
          <w:rFonts w:ascii="Arial" w:hAnsi="Arial" w:cs="Arial"/>
        </w:rPr>
        <w:t xml:space="preserve"> </w:t>
      </w:r>
    </w:p>
    <w:p w:rsidR="00E60B6E" w:rsidRDefault="00E60B6E" w:rsidP="00CB6F52">
      <w:pPr>
        <w:jc w:val="both"/>
        <w:rPr>
          <w:rFonts w:ascii="Arial" w:hAnsi="Arial" w:cs="Arial"/>
        </w:rPr>
      </w:pPr>
    </w:p>
    <w:p w:rsidR="00E60B6E" w:rsidRPr="00E60B6E" w:rsidRDefault="00E60B6E" w:rsidP="007C175C">
      <w:pPr>
        <w:ind w:firstLine="708"/>
        <w:jc w:val="both"/>
        <w:rPr>
          <w:rFonts w:ascii="Arial" w:hAnsi="Arial" w:cs="Arial"/>
        </w:rPr>
      </w:pPr>
      <w:r w:rsidRPr="00E60B6E">
        <w:rPr>
          <w:rFonts w:ascii="Arial" w:hAnsi="Arial" w:cs="Arial"/>
        </w:rPr>
        <w:t>Les différents onglets</w:t>
      </w:r>
      <w:r>
        <w:rPr>
          <w:rFonts w:ascii="Arial" w:hAnsi="Arial" w:cs="Arial"/>
        </w:rPr>
        <w:t xml:space="preserve"> et</w:t>
      </w:r>
      <w:r w:rsidR="005A65C5">
        <w:rPr>
          <w:rFonts w:ascii="Arial" w:hAnsi="Arial" w:cs="Arial"/>
        </w:rPr>
        <w:t xml:space="preserve">  </w:t>
      </w:r>
      <w:r>
        <w:rPr>
          <w:rFonts w:ascii="Arial" w:hAnsi="Arial" w:cs="Arial"/>
        </w:rPr>
        <w:t>fonctionnalités</w:t>
      </w:r>
      <w:r w:rsidRPr="00E60B6E">
        <w:rPr>
          <w:rFonts w:ascii="Arial" w:hAnsi="Arial" w:cs="Arial"/>
        </w:rPr>
        <w:t xml:space="preserve"> de l’IHM sont </w:t>
      </w:r>
      <w:r w:rsidR="007C175C" w:rsidRPr="00E60B6E">
        <w:rPr>
          <w:rFonts w:ascii="Arial" w:hAnsi="Arial" w:cs="Arial"/>
        </w:rPr>
        <w:t>détaillé</w:t>
      </w:r>
      <w:r w:rsidR="007C175C">
        <w:rPr>
          <w:rFonts w:ascii="Arial" w:hAnsi="Arial" w:cs="Arial"/>
        </w:rPr>
        <w:t>s</w:t>
      </w:r>
      <w:r w:rsidRPr="00E60B6E">
        <w:rPr>
          <w:rFonts w:ascii="Arial" w:hAnsi="Arial" w:cs="Arial"/>
        </w:rPr>
        <w:t xml:space="preserve"> dans les sections suivantes.</w:t>
      </w:r>
    </w:p>
    <w:p w:rsidR="00E60B6E" w:rsidRPr="00E60B6E" w:rsidRDefault="00E60B6E" w:rsidP="00CB6F52">
      <w:pPr>
        <w:jc w:val="both"/>
        <w:rPr>
          <w:rFonts w:ascii="Arial" w:hAnsi="Arial" w:cs="Arial"/>
        </w:rPr>
      </w:pPr>
    </w:p>
    <w:p w:rsidR="00E60B6E" w:rsidRDefault="00E60B6E" w:rsidP="00DE12B8">
      <w:pPr>
        <w:rPr>
          <w:rFonts w:ascii="Arial" w:hAnsi="Arial" w:cs="Arial"/>
          <w:b/>
          <w:bCs/>
          <w:color w:val="FF0000"/>
          <w:sz w:val="28"/>
          <w:szCs w:val="28"/>
        </w:rPr>
      </w:pPr>
      <w:r>
        <w:rPr>
          <w:rFonts w:ascii="Arial" w:hAnsi="Arial" w:cs="Arial"/>
          <w:b/>
          <w:bCs/>
          <w:sz w:val="28"/>
          <w:szCs w:val="28"/>
        </w:rPr>
        <w:br w:type="page"/>
      </w:r>
    </w:p>
    <w:p w:rsidR="00E41283" w:rsidRPr="00205375" w:rsidRDefault="00E41283" w:rsidP="00E41283">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761CA2" w:rsidRDefault="00E41283" w:rsidP="00761CA2">
      <w:pPr>
        <w:jc w:val="center"/>
        <w:rPr>
          <w:rFonts w:ascii="Arial" w:hAnsi="Arial" w:cs="Arial"/>
          <w:b/>
          <w:bCs/>
          <w:sz w:val="28"/>
          <w:szCs w:val="28"/>
        </w:rPr>
      </w:pPr>
      <w:r>
        <w:rPr>
          <w:rFonts w:ascii="Arial" w:hAnsi="Arial" w:cs="Arial"/>
          <w:b/>
          <w:bCs/>
          <w:noProof/>
          <w:sz w:val="28"/>
          <w:szCs w:val="28"/>
        </w:rPr>
        <w:drawing>
          <wp:inline distT="0" distB="0" distL="0" distR="0">
            <wp:extent cx="5582285" cy="4965700"/>
            <wp:effectExtent l="0" t="0" r="0" b="6350"/>
            <wp:docPr id="2" name="Image 2" descr="C:\Users\Hardware\Downloads\img 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dware\Downloads\img interfac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285" cy="4965700"/>
                    </a:xfrm>
                    <a:prstGeom prst="rect">
                      <a:avLst/>
                    </a:prstGeom>
                    <a:noFill/>
                    <a:ln>
                      <a:noFill/>
                    </a:ln>
                  </pic:spPr>
                </pic:pic>
              </a:graphicData>
            </a:graphic>
          </wp:inline>
        </w:drawing>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A23240" w:rsidP="007C175C">
      <w:pPr>
        <w:ind w:firstLine="708"/>
        <w:rPr>
          <w:rFonts w:ascii="Arial" w:hAnsi="Arial" w:cs="Arial"/>
          <w:noProof/>
        </w:rPr>
      </w:pPr>
      <w:r>
        <w:rPr>
          <w:rFonts w:ascii="Arial" w:hAnsi="Arial" w:cs="Arial"/>
          <w:noProof/>
        </w:rPr>
        <w:t>C’est la page d’accueil du programme, elle est affichée lorsque l’application est lancée et permet d’accéder à tous les onglets.</w:t>
      </w:r>
    </w:p>
    <w:p w:rsidR="00A23240" w:rsidRDefault="00A23240">
      <w:pPr>
        <w:rPr>
          <w:rFonts w:ascii="Arial" w:hAnsi="Arial" w:cs="Arial"/>
          <w:noProof/>
        </w:rPr>
      </w:pPr>
      <w:r>
        <w:rPr>
          <w:rFonts w:ascii="Arial" w:hAnsi="Arial" w:cs="Arial"/>
          <w:noProof/>
        </w:rPr>
        <w:br w:type="page"/>
      </w:r>
    </w:p>
    <w:p w:rsidR="00A23240" w:rsidRPr="00205375" w:rsidRDefault="00A23240" w:rsidP="00A23240">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852FDF" w:rsidRDefault="00852FDF" w:rsidP="00761CA2">
      <w:pPr>
        <w:rPr>
          <w:rFonts w:ascii="Arial" w:hAnsi="Arial" w:cs="Arial"/>
          <w:b/>
          <w:bCs/>
          <w:sz w:val="28"/>
          <w:szCs w:val="28"/>
        </w:rPr>
      </w:pPr>
    </w:p>
    <w:p w:rsidR="00A23240" w:rsidRDefault="00E41283" w:rsidP="00A23240">
      <w:pPr>
        <w:jc w:val="center"/>
        <w:rPr>
          <w:rFonts w:ascii="Arial" w:hAnsi="Arial" w:cs="Arial"/>
          <w:b/>
          <w:bCs/>
        </w:rPr>
      </w:pPr>
      <w:r>
        <w:rPr>
          <w:rFonts w:ascii="Arial" w:hAnsi="Arial" w:cs="Arial"/>
          <w:b/>
          <w:bCs/>
          <w:noProof/>
        </w:rPr>
        <w:drawing>
          <wp:inline distT="0" distB="0" distL="0" distR="0">
            <wp:extent cx="5582285" cy="49657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4965700"/>
                    </a:xfrm>
                    <a:prstGeom prst="rect">
                      <a:avLst/>
                    </a:prstGeom>
                    <a:noFill/>
                    <a:ln>
                      <a:noFill/>
                    </a:ln>
                  </pic:spPr>
                </pic:pic>
              </a:graphicData>
            </a:graphic>
          </wp:inline>
        </w:drawing>
      </w:r>
    </w:p>
    <w:p w:rsidR="00A23240" w:rsidRDefault="00A23240" w:rsidP="00A23240">
      <w:pPr>
        <w:jc w:val="center"/>
        <w:rPr>
          <w:rFonts w:ascii="Arial" w:hAnsi="Arial" w:cs="Arial"/>
          <w:b/>
          <w:bCs/>
        </w:rPr>
      </w:pPr>
    </w:p>
    <w:p w:rsidR="00852FDF" w:rsidRDefault="00852FDF" w:rsidP="00A23240">
      <w:pPr>
        <w:jc w:val="center"/>
        <w:rPr>
          <w:rFonts w:ascii="Arial" w:hAnsi="Arial" w:cs="Arial"/>
          <w:b/>
          <w:bCs/>
        </w:rPr>
      </w:pPr>
    </w:p>
    <w:p w:rsidR="00A23240" w:rsidRDefault="00A23240" w:rsidP="00E41283">
      <w:pPr>
        <w:ind w:firstLine="708"/>
        <w:jc w:val="both"/>
        <w:rPr>
          <w:rFonts w:ascii="Arial" w:hAnsi="Arial" w:cs="Arial"/>
          <w:bCs/>
        </w:rPr>
      </w:pPr>
      <w:r>
        <w:rPr>
          <w:rFonts w:ascii="Arial" w:hAnsi="Arial" w:cs="Arial"/>
          <w:bCs/>
        </w:rPr>
        <w:t xml:space="preserve">A partir de cette section, l’agent accède au mode manuel pour pouvoir tester les différents appareillages du système. Pour cela, </w:t>
      </w:r>
      <w:r w:rsidR="004C5F7C">
        <w:rPr>
          <w:rFonts w:ascii="Arial" w:hAnsi="Arial" w:cs="Arial"/>
          <w:bCs/>
        </w:rPr>
        <w:t>l’interface possède 12 boutons dédiés à la commande des appareils.</w:t>
      </w:r>
    </w:p>
    <w:p w:rsidR="004C5F7C" w:rsidRDefault="004C5F7C" w:rsidP="00E41283">
      <w:pPr>
        <w:jc w:val="both"/>
        <w:rPr>
          <w:rFonts w:ascii="Arial" w:hAnsi="Arial" w:cs="Arial"/>
          <w:bCs/>
        </w:rPr>
      </w:pPr>
    </w:p>
    <w:p w:rsidR="00852FDF" w:rsidRDefault="004C5F7C" w:rsidP="00E41283">
      <w:pPr>
        <w:ind w:firstLine="708"/>
        <w:jc w:val="both"/>
        <w:rPr>
          <w:rFonts w:ascii="Arial" w:hAnsi="Arial" w:cs="Arial"/>
          <w:bCs/>
        </w:rPr>
      </w:pPr>
      <w:r>
        <w:rPr>
          <w:rFonts w:ascii="Arial" w:hAnsi="Arial" w:cs="Arial"/>
          <w:bCs/>
        </w:rPr>
        <w:t xml:space="preserve">L’activation des boutons dépend de l’état du système et de l’appareil. Par exemple, si la pompe est déjà en marche, le bouton </w:t>
      </w:r>
      <w:r w:rsidRPr="00D95994">
        <w:rPr>
          <w:rFonts w:ascii="Arial" w:hAnsi="Arial" w:cs="Arial"/>
          <w:b/>
          <w:bCs/>
        </w:rPr>
        <w:t>DEMARRER</w:t>
      </w:r>
      <w:r>
        <w:rPr>
          <w:rFonts w:ascii="Arial" w:hAnsi="Arial" w:cs="Arial"/>
          <w:bCs/>
        </w:rPr>
        <w:t xml:space="preserve"> sera désactivé à l’inverse si elle est à l’arrêt, le bouton </w:t>
      </w:r>
      <w:r w:rsidRPr="00D95994">
        <w:rPr>
          <w:rFonts w:ascii="Arial" w:hAnsi="Arial" w:cs="Arial"/>
          <w:b/>
          <w:bCs/>
        </w:rPr>
        <w:t>ARRETER</w:t>
      </w:r>
      <w:r>
        <w:rPr>
          <w:rFonts w:ascii="Arial" w:hAnsi="Arial" w:cs="Arial"/>
          <w:bCs/>
        </w:rPr>
        <w:t xml:space="preserve"> sera désactivé</w:t>
      </w:r>
      <w:r w:rsidR="00D95994">
        <w:rPr>
          <w:rFonts w:ascii="Arial" w:hAnsi="Arial" w:cs="Arial"/>
          <w:bCs/>
        </w:rPr>
        <w:t>. De plus,</w:t>
      </w:r>
      <w:r>
        <w:rPr>
          <w:rFonts w:ascii="Arial" w:hAnsi="Arial" w:cs="Arial"/>
          <w:bCs/>
        </w:rPr>
        <w:t xml:space="preserve"> la séance est en mode </w:t>
      </w:r>
      <w:r w:rsidRPr="00D95994">
        <w:rPr>
          <w:rFonts w:ascii="Arial" w:hAnsi="Arial" w:cs="Arial"/>
          <w:b/>
          <w:bCs/>
        </w:rPr>
        <w:t>AUTO_RUN</w:t>
      </w:r>
      <w:r>
        <w:rPr>
          <w:rFonts w:ascii="Arial" w:hAnsi="Arial" w:cs="Arial"/>
          <w:bCs/>
        </w:rPr>
        <w:t>, l’ensemble des actions du mode manuel seront désactivées.</w:t>
      </w:r>
    </w:p>
    <w:p w:rsidR="00852FDF" w:rsidRDefault="00852FDF">
      <w:pPr>
        <w:rPr>
          <w:rFonts w:ascii="Arial" w:hAnsi="Arial" w:cs="Arial"/>
          <w:bCs/>
        </w:rPr>
      </w:pPr>
      <w:r>
        <w:rPr>
          <w:rFonts w:ascii="Arial" w:hAnsi="Arial" w:cs="Arial"/>
          <w:bCs/>
        </w:rPr>
        <w:br w:type="page"/>
      </w:r>
    </w:p>
    <w:p w:rsidR="00852FDF" w:rsidRPr="00205375" w:rsidRDefault="00852FDF" w:rsidP="00852FD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AUTOMATIQUE : PROGRAMMER UNE SEANCE</w:t>
      </w:r>
    </w:p>
    <w:p w:rsidR="004C5F7C" w:rsidRDefault="004C5F7C" w:rsidP="00A23240">
      <w:pPr>
        <w:rPr>
          <w:rFonts w:ascii="Arial" w:hAnsi="Arial" w:cs="Arial"/>
          <w:bCs/>
        </w:rPr>
      </w:pPr>
    </w:p>
    <w:p w:rsidR="00852FDF" w:rsidRDefault="00852FDF" w:rsidP="00A23240">
      <w:pPr>
        <w:rPr>
          <w:rFonts w:ascii="Arial" w:hAnsi="Arial" w:cs="Arial"/>
          <w:bCs/>
        </w:rPr>
      </w:pPr>
    </w:p>
    <w:p w:rsidR="00852FDF" w:rsidRDefault="00E41283" w:rsidP="00852FDF">
      <w:pPr>
        <w:jc w:val="center"/>
        <w:rPr>
          <w:rFonts w:ascii="Arial" w:hAnsi="Arial" w:cs="Arial"/>
          <w:bCs/>
        </w:rPr>
      </w:pPr>
      <w:r>
        <w:rPr>
          <w:rFonts w:ascii="Arial" w:hAnsi="Arial" w:cs="Arial"/>
          <w:bCs/>
          <w:noProof/>
        </w:rPr>
        <w:drawing>
          <wp:inline distT="0" distB="0" distL="0" distR="0">
            <wp:extent cx="5582285" cy="4965700"/>
            <wp:effectExtent l="0" t="0" r="0" b="6350"/>
            <wp:docPr id="9" name="Image 9" descr="C:\Users\Hardware\Downloads\img interf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ware\Downloads\img interfac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285" cy="4965700"/>
                    </a:xfrm>
                    <a:prstGeom prst="rect">
                      <a:avLst/>
                    </a:prstGeom>
                    <a:noFill/>
                    <a:ln>
                      <a:noFill/>
                    </a:ln>
                  </pic:spPr>
                </pic:pic>
              </a:graphicData>
            </a:graphic>
          </wp:inline>
        </w:drawing>
      </w:r>
    </w:p>
    <w:p w:rsidR="00852FDF" w:rsidRDefault="00852FDF" w:rsidP="00852FDF">
      <w:pPr>
        <w:jc w:val="center"/>
        <w:rPr>
          <w:rFonts w:ascii="Arial" w:hAnsi="Arial" w:cs="Arial"/>
          <w:bCs/>
        </w:rPr>
      </w:pPr>
    </w:p>
    <w:p w:rsidR="00852FDF" w:rsidRDefault="00852FDF" w:rsidP="00852FDF">
      <w:pPr>
        <w:jc w:val="center"/>
        <w:rPr>
          <w:rFonts w:ascii="Arial" w:hAnsi="Arial" w:cs="Arial"/>
          <w:bCs/>
        </w:rPr>
      </w:pPr>
    </w:p>
    <w:p w:rsidR="00852FDF" w:rsidRDefault="00852FDF" w:rsidP="00E41283">
      <w:pPr>
        <w:ind w:firstLine="708"/>
        <w:jc w:val="both"/>
        <w:rPr>
          <w:rFonts w:ascii="Arial" w:hAnsi="Arial" w:cs="Arial"/>
        </w:rPr>
      </w:pPr>
      <w:r>
        <w:rPr>
          <w:rFonts w:ascii="Arial" w:hAnsi="Arial" w:cs="Arial"/>
        </w:rPr>
        <w:t xml:space="preserve">Cette section permet de programmer et de lancer une séance. Les </w:t>
      </w:r>
      <w:r w:rsidRPr="00CE0137">
        <w:rPr>
          <w:rFonts w:ascii="Arial" w:hAnsi="Arial" w:cs="Arial"/>
          <w:b/>
        </w:rPr>
        <w:t>6 paramètres</w:t>
      </w:r>
      <w:r>
        <w:rPr>
          <w:rFonts w:ascii="Arial" w:hAnsi="Arial" w:cs="Arial"/>
        </w:rPr>
        <w:t xml:space="preserve"> doivent être saisis par l’agent à partir des sélecteurs</w:t>
      </w:r>
      <w:r w:rsidR="00820A97">
        <w:rPr>
          <w:rFonts w:ascii="Arial" w:hAnsi="Arial" w:cs="Arial"/>
        </w:rPr>
        <w:t xml:space="preserve">. Les valeurs </w:t>
      </w:r>
      <w:r w:rsidR="00295CE9">
        <w:rPr>
          <w:rFonts w:ascii="Arial" w:hAnsi="Arial" w:cs="Arial"/>
        </w:rPr>
        <w:t xml:space="preserve">s’incrémentent/décrémentent avec un pas définis en fonction </w:t>
      </w:r>
      <w:r w:rsidR="00820A97">
        <w:rPr>
          <w:rFonts w:ascii="Arial" w:hAnsi="Arial" w:cs="Arial"/>
        </w:rPr>
        <w:t xml:space="preserve">du paramètres à définir. </w:t>
      </w:r>
    </w:p>
    <w:p w:rsidR="00820A97" w:rsidRDefault="00820A97" w:rsidP="00E41283">
      <w:pPr>
        <w:jc w:val="both"/>
        <w:rPr>
          <w:rFonts w:ascii="Arial" w:hAnsi="Arial" w:cs="Arial"/>
        </w:rPr>
      </w:pPr>
    </w:p>
    <w:p w:rsidR="00765E2F" w:rsidRDefault="00820A97" w:rsidP="00E41283">
      <w:pPr>
        <w:ind w:firstLine="708"/>
        <w:jc w:val="both"/>
        <w:rPr>
          <w:rFonts w:ascii="Arial" w:hAnsi="Arial" w:cs="Arial"/>
        </w:rPr>
      </w:pPr>
      <w:r>
        <w:rPr>
          <w:rFonts w:ascii="Arial" w:hAnsi="Arial" w:cs="Arial"/>
        </w:rPr>
        <w:t>Une fois les paramètres saisis</w:t>
      </w:r>
      <w:r w:rsidR="00CE0137">
        <w:rPr>
          <w:rFonts w:ascii="Arial" w:hAnsi="Arial" w:cs="Arial"/>
        </w:rPr>
        <w:t>,</w:t>
      </w:r>
      <w:r>
        <w:rPr>
          <w:rFonts w:ascii="Arial" w:hAnsi="Arial" w:cs="Arial"/>
        </w:rPr>
        <w:t xml:space="preserve"> l’agent peut </w:t>
      </w:r>
      <w:r w:rsidR="00CE0137">
        <w:rPr>
          <w:rFonts w:ascii="Arial" w:hAnsi="Arial" w:cs="Arial"/>
        </w:rPr>
        <w:t>les enregistrer et lancer l’automatisation de la séance. A tout moment, il peut aussi arrêter l’automatisation à partir du bouton « </w:t>
      </w:r>
      <w:r w:rsidR="00CE0137" w:rsidRPr="00CE0137">
        <w:rPr>
          <w:rFonts w:ascii="Arial" w:hAnsi="Arial" w:cs="Arial"/>
          <w:b/>
        </w:rPr>
        <w:t>ARRETER</w:t>
      </w:r>
      <w:r w:rsidR="00CE0137">
        <w:rPr>
          <w:rFonts w:ascii="Arial" w:hAnsi="Arial" w:cs="Arial"/>
        </w:rPr>
        <w:t> ».</w:t>
      </w:r>
    </w:p>
    <w:p w:rsidR="00765E2F" w:rsidRDefault="00765E2F">
      <w:pPr>
        <w:rPr>
          <w:rFonts w:ascii="Arial" w:hAnsi="Arial" w:cs="Arial"/>
        </w:rPr>
      </w:pPr>
      <w:r>
        <w:rPr>
          <w:rFonts w:ascii="Arial" w:hAnsi="Arial" w:cs="Arial"/>
        </w:rPr>
        <w:br w:type="page"/>
      </w:r>
    </w:p>
    <w:p w:rsidR="00765E2F" w:rsidRPr="00205375" w:rsidRDefault="00765E2F" w:rsidP="00765E2F">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STATUTS : ETAT DU SYSTEME ET DES APPAREILLAGES</w:t>
      </w:r>
    </w:p>
    <w:p w:rsidR="00820A97" w:rsidRDefault="00820A97" w:rsidP="00852FDF">
      <w:pPr>
        <w:rPr>
          <w:rFonts w:ascii="Arial" w:hAnsi="Arial" w:cs="Arial"/>
        </w:rPr>
      </w:pPr>
    </w:p>
    <w:p w:rsidR="00765E2F" w:rsidRDefault="00765E2F" w:rsidP="00852FDF">
      <w:pPr>
        <w:rPr>
          <w:rFonts w:ascii="Arial" w:hAnsi="Arial" w:cs="Arial"/>
        </w:rPr>
      </w:pPr>
    </w:p>
    <w:p w:rsidR="00765E2F" w:rsidRDefault="00E41283" w:rsidP="00765E2F">
      <w:pPr>
        <w:jc w:val="center"/>
        <w:rPr>
          <w:rFonts w:ascii="Arial" w:hAnsi="Arial" w:cs="Arial"/>
        </w:rPr>
      </w:pPr>
      <w:r>
        <w:rPr>
          <w:rFonts w:ascii="Arial" w:hAnsi="Arial" w:cs="Arial"/>
          <w:noProof/>
        </w:rPr>
        <w:drawing>
          <wp:inline distT="0" distB="0" distL="0" distR="0">
            <wp:extent cx="5582285" cy="4965700"/>
            <wp:effectExtent l="0" t="0" r="0" b="6350"/>
            <wp:docPr id="10" name="Image 10" descr="C:\Users\Hardware\Downloads\img interfa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ware\Downloads\img interfac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285" cy="4965700"/>
                    </a:xfrm>
                    <a:prstGeom prst="rect">
                      <a:avLst/>
                    </a:prstGeom>
                    <a:noFill/>
                    <a:ln>
                      <a:noFill/>
                    </a:ln>
                  </pic:spPr>
                </pic:pic>
              </a:graphicData>
            </a:graphic>
          </wp:inline>
        </w:drawing>
      </w:r>
    </w:p>
    <w:p w:rsidR="00765E2F" w:rsidRDefault="00765E2F" w:rsidP="00765E2F">
      <w:pPr>
        <w:jc w:val="center"/>
        <w:rPr>
          <w:rFonts w:ascii="Arial" w:hAnsi="Arial" w:cs="Arial"/>
        </w:rPr>
      </w:pPr>
    </w:p>
    <w:p w:rsidR="00765E2F" w:rsidRDefault="00765E2F" w:rsidP="00765E2F">
      <w:pPr>
        <w:jc w:val="center"/>
        <w:rPr>
          <w:rFonts w:ascii="Arial" w:hAnsi="Arial" w:cs="Arial"/>
        </w:rPr>
      </w:pPr>
    </w:p>
    <w:p w:rsidR="00765E2F" w:rsidRDefault="00765E2F" w:rsidP="00E41283">
      <w:pPr>
        <w:ind w:firstLine="360"/>
        <w:jc w:val="both"/>
        <w:rPr>
          <w:rFonts w:ascii="Arial" w:hAnsi="Arial" w:cs="Arial"/>
        </w:rPr>
      </w:pPr>
      <w:r w:rsidRPr="006B218D">
        <w:rPr>
          <w:rFonts w:ascii="Arial" w:hAnsi="Arial" w:cs="Arial"/>
        </w:rPr>
        <w:t>Cette se</w:t>
      </w:r>
      <w:r>
        <w:rPr>
          <w:rFonts w:ascii="Arial" w:hAnsi="Arial" w:cs="Arial"/>
        </w:rPr>
        <w:t xml:space="preserve">ction </w:t>
      </w:r>
      <w:r w:rsidRPr="006B218D">
        <w:rPr>
          <w:rFonts w:ascii="Arial" w:hAnsi="Arial" w:cs="Arial"/>
        </w:rPr>
        <w:t>contient la totalité des voyants accessible</w:t>
      </w:r>
      <w:r>
        <w:rPr>
          <w:rFonts w:ascii="Arial" w:hAnsi="Arial" w:cs="Arial"/>
        </w:rPr>
        <w:t>s</w:t>
      </w:r>
      <w:r w:rsidRPr="006B218D">
        <w:rPr>
          <w:rFonts w:ascii="Arial" w:hAnsi="Arial" w:cs="Arial"/>
        </w:rPr>
        <w:t xml:space="preserve"> depuis l’</w:t>
      </w:r>
      <w:r>
        <w:rPr>
          <w:rFonts w:ascii="Arial" w:hAnsi="Arial" w:cs="Arial"/>
        </w:rPr>
        <w:t>interface</w:t>
      </w:r>
      <w:r w:rsidRPr="006B218D">
        <w:rPr>
          <w:rFonts w:ascii="Arial" w:hAnsi="Arial" w:cs="Arial"/>
        </w:rPr>
        <w:t xml:space="preserve"> et permet ainsi de voir rapidement</w:t>
      </w:r>
      <w:r>
        <w:rPr>
          <w:rFonts w:ascii="Arial" w:hAnsi="Arial" w:cs="Arial"/>
        </w:rPr>
        <w:t xml:space="preserve"> si tous les appareils sont en état de marche ainsi que le bon fonctionnement du système.</w:t>
      </w:r>
    </w:p>
    <w:p w:rsidR="00765E2F" w:rsidRDefault="00765E2F" w:rsidP="00E41283">
      <w:pPr>
        <w:jc w:val="both"/>
        <w:rPr>
          <w:rFonts w:ascii="Arial" w:hAnsi="Arial" w:cs="Arial"/>
        </w:rPr>
      </w:pPr>
    </w:p>
    <w:p w:rsidR="00765E2F" w:rsidRDefault="00765E2F" w:rsidP="00E41283">
      <w:pPr>
        <w:numPr>
          <w:ilvl w:val="0"/>
          <w:numId w:val="19"/>
        </w:numPr>
        <w:jc w:val="both"/>
        <w:rPr>
          <w:rFonts w:ascii="Arial" w:hAnsi="Arial" w:cs="Arial"/>
        </w:rPr>
      </w:pPr>
      <w:r>
        <w:rPr>
          <w:rFonts w:ascii="Arial" w:hAnsi="Arial" w:cs="Arial"/>
        </w:rPr>
        <w:t xml:space="preserve">Quand un appareil est en marche, le voyant est </w:t>
      </w:r>
      <w:r w:rsidRPr="00045E4E">
        <w:rPr>
          <w:rFonts w:ascii="Arial" w:hAnsi="Arial" w:cs="Arial"/>
          <w:b/>
          <w:color w:val="538135"/>
        </w:rPr>
        <w:t>VERT</w:t>
      </w:r>
      <w:r>
        <w:rPr>
          <w:rFonts w:ascii="Arial" w:hAnsi="Arial" w:cs="Arial"/>
        </w:rPr>
        <w:t>.</w:t>
      </w:r>
    </w:p>
    <w:p w:rsidR="00765E2F" w:rsidRDefault="00765E2F" w:rsidP="00E41283">
      <w:pPr>
        <w:numPr>
          <w:ilvl w:val="0"/>
          <w:numId w:val="19"/>
        </w:numPr>
        <w:jc w:val="both"/>
        <w:rPr>
          <w:rFonts w:ascii="Arial" w:hAnsi="Arial" w:cs="Arial"/>
        </w:rPr>
      </w:pPr>
      <w:r>
        <w:rPr>
          <w:rFonts w:ascii="Arial" w:hAnsi="Arial" w:cs="Arial"/>
        </w:rPr>
        <w:t xml:space="preserve">Quand un niveau est suffisant, le voyant est </w:t>
      </w:r>
      <w:r w:rsidRPr="00045E4E">
        <w:rPr>
          <w:rFonts w:ascii="Arial" w:hAnsi="Arial" w:cs="Arial"/>
          <w:b/>
          <w:color w:val="538135"/>
        </w:rPr>
        <w:t>VERT</w:t>
      </w:r>
      <w:r>
        <w:rPr>
          <w:rFonts w:ascii="Arial" w:hAnsi="Arial" w:cs="Arial"/>
        </w:rPr>
        <w:t>.</w:t>
      </w:r>
    </w:p>
    <w:p w:rsidR="00765E2F" w:rsidRDefault="00765E2F" w:rsidP="00E41283">
      <w:pPr>
        <w:numPr>
          <w:ilvl w:val="0"/>
          <w:numId w:val="19"/>
        </w:numPr>
        <w:jc w:val="both"/>
        <w:rPr>
          <w:rFonts w:ascii="Arial" w:hAnsi="Arial" w:cs="Arial"/>
        </w:rPr>
      </w:pPr>
      <w:r>
        <w:rPr>
          <w:rFonts w:ascii="Arial" w:hAnsi="Arial" w:cs="Arial"/>
        </w:rPr>
        <w:t xml:space="preserve">Quand un niveau est </w:t>
      </w:r>
      <w:r w:rsidR="00F4572B">
        <w:rPr>
          <w:rFonts w:ascii="Arial" w:hAnsi="Arial" w:cs="Arial"/>
        </w:rPr>
        <w:t xml:space="preserve">limite, le voyant est </w:t>
      </w:r>
      <w:r w:rsidR="00F4572B" w:rsidRPr="00F4572B">
        <w:rPr>
          <w:rFonts w:ascii="Arial" w:hAnsi="Arial" w:cs="Arial"/>
          <w:b/>
          <w:color w:val="E36C0A" w:themeColor="accent6" w:themeShade="BF"/>
        </w:rPr>
        <w:t>ORANGE</w:t>
      </w:r>
      <w:r w:rsidR="00F4572B">
        <w:rPr>
          <w:rFonts w:ascii="Arial" w:hAnsi="Arial" w:cs="Arial"/>
        </w:rPr>
        <w:t>.</w:t>
      </w:r>
    </w:p>
    <w:p w:rsidR="00765E2F" w:rsidRDefault="00765E2F" w:rsidP="00E41283">
      <w:pPr>
        <w:numPr>
          <w:ilvl w:val="0"/>
          <w:numId w:val="19"/>
        </w:numPr>
        <w:jc w:val="both"/>
        <w:rPr>
          <w:rFonts w:ascii="Arial" w:hAnsi="Arial" w:cs="Arial"/>
        </w:rPr>
      </w:pPr>
      <w:r>
        <w:rPr>
          <w:rFonts w:ascii="Arial" w:hAnsi="Arial" w:cs="Arial"/>
        </w:rPr>
        <w:t xml:space="preserve">Quand un niveau est insuffisant, le voyant est </w:t>
      </w:r>
      <w:r w:rsidRPr="00045E4E">
        <w:rPr>
          <w:rFonts w:ascii="Arial" w:hAnsi="Arial" w:cs="Arial"/>
          <w:b/>
          <w:color w:val="FF0000"/>
        </w:rPr>
        <w:t>ROUGE</w:t>
      </w:r>
      <w:r>
        <w:rPr>
          <w:rFonts w:ascii="Arial" w:hAnsi="Arial" w:cs="Arial"/>
        </w:rPr>
        <w:t>.</w:t>
      </w:r>
    </w:p>
    <w:p w:rsidR="00765E2F" w:rsidRDefault="00765E2F" w:rsidP="00E41283">
      <w:pPr>
        <w:numPr>
          <w:ilvl w:val="0"/>
          <w:numId w:val="19"/>
        </w:numPr>
        <w:jc w:val="both"/>
        <w:rPr>
          <w:rFonts w:ascii="Arial" w:hAnsi="Arial" w:cs="Arial"/>
        </w:rPr>
      </w:pPr>
      <w:r>
        <w:rPr>
          <w:rFonts w:ascii="Arial" w:hAnsi="Arial" w:cs="Arial"/>
        </w:rPr>
        <w:t xml:space="preserve">Quand un défaut survient, le voyant est </w:t>
      </w:r>
      <w:r w:rsidRPr="00045E4E">
        <w:rPr>
          <w:rFonts w:ascii="Arial" w:hAnsi="Arial" w:cs="Arial"/>
          <w:b/>
          <w:color w:val="FF0000"/>
        </w:rPr>
        <w:t>ROUGE</w:t>
      </w:r>
      <w:r>
        <w:rPr>
          <w:rFonts w:ascii="Arial" w:hAnsi="Arial" w:cs="Arial"/>
        </w:rPr>
        <w:t>.</w:t>
      </w:r>
    </w:p>
    <w:p w:rsidR="00765E2F" w:rsidRPr="00765E2F" w:rsidRDefault="00765E2F" w:rsidP="00E41283">
      <w:pPr>
        <w:numPr>
          <w:ilvl w:val="0"/>
          <w:numId w:val="19"/>
        </w:numPr>
        <w:jc w:val="both"/>
        <w:rPr>
          <w:rFonts w:ascii="Arial" w:hAnsi="Arial" w:cs="Arial"/>
        </w:rPr>
      </w:pPr>
      <w:r>
        <w:rPr>
          <w:rFonts w:ascii="Arial" w:hAnsi="Arial" w:cs="Arial"/>
        </w:rPr>
        <w:t xml:space="preserve">Dans tous les autres cas, les voyants sont </w:t>
      </w:r>
      <w:r w:rsidRPr="00045E4E">
        <w:rPr>
          <w:rFonts w:ascii="Arial" w:hAnsi="Arial" w:cs="Arial"/>
          <w:b/>
          <w:color w:val="7F7F7F"/>
        </w:rPr>
        <w:t>GRIS</w:t>
      </w:r>
      <w:r>
        <w:rPr>
          <w:rFonts w:ascii="Arial" w:hAnsi="Arial" w:cs="Arial"/>
        </w:rPr>
        <w:t>.</w:t>
      </w:r>
    </w:p>
    <w:p w:rsidR="00765E2F" w:rsidRDefault="00765E2F" w:rsidP="00E41283">
      <w:pPr>
        <w:jc w:val="both"/>
        <w:rPr>
          <w:rFonts w:ascii="Arial" w:hAnsi="Arial" w:cs="Arial"/>
        </w:rPr>
      </w:pPr>
    </w:p>
    <w:p w:rsidR="00F4572B" w:rsidRDefault="00F4572B" w:rsidP="00E41283">
      <w:pPr>
        <w:ind w:firstLine="360"/>
        <w:jc w:val="both"/>
        <w:rPr>
          <w:rFonts w:ascii="Arial" w:hAnsi="Arial" w:cs="Arial"/>
        </w:rPr>
      </w:pPr>
      <w:r>
        <w:rPr>
          <w:rFonts w:ascii="Arial" w:hAnsi="Arial" w:cs="Arial"/>
        </w:rPr>
        <w:t>Le compteur en haut informe l’agent du nombre actuel de cycles effectués lors du déroulement de la séance.</w:t>
      </w:r>
    </w:p>
    <w:p w:rsidR="00F4572B" w:rsidRDefault="00F4572B" w:rsidP="00E41283">
      <w:pPr>
        <w:jc w:val="both"/>
        <w:rPr>
          <w:rFonts w:ascii="Arial" w:hAnsi="Arial" w:cs="Arial"/>
        </w:rPr>
      </w:pPr>
    </w:p>
    <w:p w:rsidR="00765E2F" w:rsidRPr="00121B83" w:rsidRDefault="00765E2F" w:rsidP="00E41283">
      <w:pPr>
        <w:ind w:firstLine="360"/>
        <w:jc w:val="both"/>
        <w:rPr>
          <w:rFonts w:ascii="Arial" w:hAnsi="Arial" w:cs="Arial"/>
        </w:rPr>
      </w:pPr>
      <w:r>
        <w:rPr>
          <w:rFonts w:ascii="Arial" w:hAnsi="Arial" w:cs="Arial"/>
        </w:rPr>
        <w:t>Le niveau d’eau en amont et en aval et celui de l’huile sont récupérés via des capteurs analogiques et sont indiqués de manière chiffrée sous les voyants.</w:t>
      </w:r>
    </w:p>
    <w:p w:rsidR="00765E2F" w:rsidRDefault="00765E2F" w:rsidP="00765E2F">
      <w:pPr>
        <w:rPr>
          <w:rFonts w:ascii="Arial" w:hAnsi="Arial" w:cs="Arial"/>
        </w:rPr>
      </w:pPr>
    </w:p>
    <w:p w:rsidR="001147E8" w:rsidRPr="00205375" w:rsidRDefault="001147E8" w:rsidP="001147E8">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SYNOPTIQUE</w:t>
      </w:r>
    </w:p>
    <w:p w:rsidR="00765E2F" w:rsidRDefault="00765E2F" w:rsidP="00852FDF">
      <w:pPr>
        <w:rPr>
          <w:rFonts w:ascii="Arial" w:hAnsi="Arial" w:cs="Arial"/>
        </w:rPr>
      </w:pPr>
    </w:p>
    <w:p w:rsidR="001147E8" w:rsidRDefault="001147E8" w:rsidP="00852FDF">
      <w:pPr>
        <w:rPr>
          <w:rFonts w:ascii="Arial" w:hAnsi="Arial" w:cs="Arial"/>
        </w:rPr>
      </w:pPr>
    </w:p>
    <w:p w:rsidR="00CE0137" w:rsidRDefault="00E41283" w:rsidP="001147E8">
      <w:pPr>
        <w:jc w:val="center"/>
        <w:rPr>
          <w:rFonts w:ascii="Arial" w:hAnsi="Arial" w:cs="Arial"/>
          <w:bCs/>
        </w:rPr>
      </w:pPr>
      <w:r>
        <w:rPr>
          <w:rFonts w:ascii="Arial" w:hAnsi="Arial" w:cs="Arial"/>
          <w:bCs/>
          <w:noProof/>
        </w:rPr>
        <w:drawing>
          <wp:inline distT="0" distB="0" distL="0" distR="0">
            <wp:extent cx="5582285" cy="4965700"/>
            <wp:effectExtent l="0" t="0" r="0" b="6350"/>
            <wp:docPr id="11" name="Image 11" descr="C:\Users\Hardware\Downloads\img interfa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dware\Downloads\img interfac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2285" cy="4965700"/>
                    </a:xfrm>
                    <a:prstGeom prst="rect">
                      <a:avLst/>
                    </a:prstGeom>
                    <a:noFill/>
                    <a:ln>
                      <a:noFill/>
                    </a:ln>
                  </pic:spPr>
                </pic:pic>
              </a:graphicData>
            </a:graphic>
          </wp:inline>
        </w:drawing>
      </w:r>
    </w:p>
    <w:p w:rsidR="001147E8" w:rsidRDefault="001147E8" w:rsidP="00852FDF">
      <w:pPr>
        <w:rPr>
          <w:rFonts w:ascii="Arial" w:hAnsi="Arial" w:cs="Arial"/>
          <w:bCs/>
        </w:rPr>
      </w:pPr>
    </w:p>
    <w:p w:rsidR="001147E8" w:rsidRDefault="001147E8" w:rsidP="00852FDF">
      <w:pPr>
        <w:rPr>
          <w:rFonts w:ascii="Arial" w:hAnsi="Arial" w:cs="Arial"/>
          <w:bCs/>
        </w:rPr>
      </w:pPr>
    </w:p>
    <w:p w:rsidR="00CC59EB" w:rsidRDefault="00CC59EB" w:rsidP="00E41283">
      <w:pPr>
        <w:ind w:firstLine="708"/>
        <w:jc w:val="both"/>
        <w:rPr>
          <w:rFonts w:ascii="Arial" w:hAnsi="Arial" w:cs="Arial"/>
          <w:bCs/>
        </w:rPr>
      </w:pPr>
      <w:r>
        <w:rPr>
          <w:rFonts w:ascii="Arial" w:hAnsi="Arial" w:cs="Arial"/>
          <w:bCs/>
        </w:rPr>
        <w:t>La section synoptique, permet de décrire de manière visuelle et graphique le fonctionnement et les différents états du système. Plusieurs voyants sont disposés sur le schéma ci-dessus pour suivre l’avancement du cycle.</w:t>
      </w:r>
    </w:p>
    <w:p w:rsidR="00CC59EB" w:rsidRDefault="00CC59EB">
      <w:pPr>
        <w:rPr>
          <w:rFonts w:ascii="Arial" w:hAnsi="Arial" w:cs="Arial"/>
          <w:bCs/>
        </w:rPr>
      </w:pPr>
      <w:r>
        <w:rPr>
          <w:rFonts w:ascii="Arial" w:hAnsi="Arial" w:cs="Arial"/>
          <w:bCs/>
        </w:rPr>
        <w:br w:type="page"/>
      </w:r>
    </w:p>
    <w:p w:rsidR="007C175C" w:rsidRPr="007C175C" w:rsidRDefault="00FF7918" w:rsidP="007C175C">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JOURNAL D’EVENEMENT</w:t>
      </w:r>
    </w:p>
    <w:p w:rsidR="007C175C" w:rsidRDefault="007C175C" w:rsidP="007C175C">
      <w:pPr>
        <w:jc w:val="center"/>
        <w:rPr>
          <w:rFonts w:ascii="Arial" w:hAnsi="Arial" w:cs="Arial"/>
          <w:bCs/>
        </w:rPr>
      </w:pPr>
    </w:p>
    <w:p w:rsidR="007C175C" w:rsidRDefault="00CB2E90" w:rsidP="00FF7918">
      <w:pPr>
        <w:jc w:val="both"/>
        <w:rPr>
          <w:rFonts w:ascii="Arial" w:hAnsi="Arial" w:cs="Arial"/>
        </w:rPr>
      </w:pPr>
      <w:r>
        <w:rPr>
          <w:noProof/>
        </w:rPr>
        <w:drawing>
          <wp:anchor distT="0" distB="0" distL="114300" distR="114300" simplePos="0" relativeHeight="251689472" behindDoc="1" locked="0" layoutInCell="1" allowOverlap="1" wp14:anchorId="52376B2E" wp14:editId="3317AC63">
            <wp:simplePos x="0" y="0"/>
            <wp:positionH relativeFrom="column">
              <wp:posOffset>518795</wp:posOffset>
            </wp:positionH>
            <wp:positionV relativeFrom="paragraph">
              <wp:posOffset>130175</wp:posOffset>
            </wp:positionV>
            <wp:extent cx="4724400" cy="4295775"/>
            <wp:effectExtent l="0" t="0" r="0" b="9525"/>
            <wp:wrapTight wrapText="bothSides">
              <wp:wrapPolygon edited="0">
                <wp:start x="0" y="0"/>
                <wp:lineTo x="0" y="21552"/>
                <wp:lineTo x="21513" y="21552"/>
                <wp:lineTo x="2151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4400" cy="4295775"/>
                    </a:xfrm>
                    <a:prstGeom prst="rect">
                      <a:avLst/>
                    </a:prstGeom>
                  </pic:spPr>
                </pic:pic>
              </a:graphicData>
            </a:graphic>
            <wp14:sizeRelH relativeFrom="page">
              <wp14:pctWidth>0</wp14:pctWidth>
            </wp14:sizeRelH>
            <wp14:sizeRelV relativeFrom="page">
              <wp14:pctHeight>0</wp14:pctHeight>
            </wp14:sizeRelV>
          </wp:anchor>
        </w:drawing>
      </w: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7C175C" w:rsidRDefault="007C175C" w:rsidP="00FF7918">
      <w:pPr>
        <w:jc w:val="both"/>
        <w:rPr>
          <w:rFonts w:ascii="Arial" w:hAnsi="Arial" w:cs="Arial"/>
        </w:rPr>
      </w:pPr>
    </w:p>
    <w:p w:rsidR="00CB2E90" w:rsidRDefault="00CB2E90" w:rsidP="007C175C">
      <w:pPr>
        <w:ind w:firstLine="708"/>
        <w:jc w:val="both"/>
        <w:rPr>
          <w:rFonts w:ascii="Arial" w:hAnsi="Arial" w:cs="Arial"/>
        </w:rPr>
      </w:pPr>
    </w:p>
    <w:p w:rsidR="00FF7918" w:rsidRDefault="00FF7918" w:rsidP="00E41283">
      <w:pPr>
        <w:ind w:firstLine="708"/>
        <w:jc w:val="both"/>
        <w:rPr>
          <w:rFonts w:ascii="Arial" w:hAnsi="Arial" w:cs="Arial"/>
        </w:rPr>
      </w:pPr>
      <w:r>
        <w:rPr>
          <w:rFonts w:ascii="Arial" w:hAnsi="Arial" w:cs="Arial"/>
        </w:rPr>
        <w:t>Ce journal permet de centraliser les derniers évènements survenus au niveau du système, permettant de repérer plus rapidement et efficacement les défaillances du matériel ou du réseau.</w:t>
      </w:r>
    </w:p>
    <w:p w:rsidR="00FF7918" w:rsidRDefault="00FF7918" w:rsidP="00E41283">
      <w:pPr>
        <w:jc w:val="both"/>
        <w:rPr>
          <w:rFonts w:ascii="Arial" w:hAnsi="Arial" w:cs="Arial"/>
        </w:rPr>
      </w:pPr>
    </w:p>
    <w:p w:rsidR="00FF7918" w:rsidRDefault="00FF7918" w:rsidP="00E41283">
      <w:pPr>
        <w:jc w:val="both"/>
        <w:rPr>
          <w:rFonts w:ascii="Arial" w:hAnsi="Arial" w:cs="Arial"/>
        </w:rPr>
      </w:pPr>
      <w:r>
        <w:rPr>
          <w:rFonts w:ascii="Arial" w:hAnsi="Arial" w:cs="Arial"/>
        </w:rPr>
        <w:t>Un évènement est caractérisé par :</w:t>
      </w:r>
    </w:p>
    <w:p w:rsidR="00FF7918" w:rsidRPr="008664DB" w:rsidRDefault="00FF7918" w:rsidP="00E41283">
      <w:pPr>
        <w:numPr>
          <w:ilvl w:val="1"/>
          <w:numId w:val="8"/>
        </w:numPr>
        <w:jc w:val="both"/>
        <w:rPr>
          <w:rFonts w:ascii="Arial" w:hAnsi="Arial" w:cs="Arial"/>
        </w:rPr>
      </w:pPr>
      <w:r>
        <w:rPr>
          <w:rFonts w:ascii="Arial" w:hAnsi="Arial" w:cs="Arial"/>
        </w:rPr>
        <w:t>Un message</w:t>
      </w:r>
    </w:p>
    <w:p w:rsidR="00FF7918" w:rsidRPr="008664DB" w:rsidRDefault="00FF7918" w:rsidP="00E41283">
      <w:pPr>
        <w:numPr>
          <w:ilvl w:val="1"/>
          <w:numId w:val="8"/>
        </w:numPr>
        <w:jc w:val="both"/>
        <w:rPr>
          <w:rFonts w:ascii="Arial" w:hAnsi="Arial" w:cs="Arial"/>
        </w:rPr>
      </w:pPr>
      <w:r>
        <w:rPr>
          <w:rFonts w:ascii="Arial" w:hAnsi="Arial" w:cs="Arial"/>
        </w:rPr>
        <w:t>La date et l’heure</w:t>
      </w:r>
    </w:p>
    <w:p w:rsidR="00FF7918" w:rsidRPr="008664DB" w:rsidRDefault="00FF7918" w:rsidP="00E41283">
      <w:pPr>
        <w:numPr>
          <w:ilvl w:val="1"/>
          <w:numId w:val="8"/>
        </w:numPr>
        <w:jc w:val="both"/>
        <w:rPr>
          <w:rFonts w:ascii="Arial" w:hAnsi="Arial" w:cs="Arial"/>
        </w:rPr>
      </w:pPr>
      <w:r>
        <w:rPr>
          <w:rFonts w:ascii="Arial" w:hAnsi="Arial" w:cs="Arial"/>
        </w:rPr>
        <w:t>Un niveau de gravité :</w:t>
      </w:r>
    </w:p>
    <w:p w:rsidR="00FF7918" w:rsidRDefault="00FF7918" w:rsidP="00E41283">
      <w:pPr>
        <w:numPr>
          <w:ilvl w:val="2"/>
          <w:numId w:val="8"/>
        </w:numPr>
        <w:jc w:val="both"/>
        <w:rPr>
          <w:rFonts w:ascii="Arial" w:hAnsi="Arial" w:cs="Arial"/>
        </w:rPr>
      </w:pPr>
      <w:r>
        <w:rPr>
          <w:rFonts w:ascii="Arial" w:hAnsi="Arial" w:cs="Arial"/>
        </w:rPr>
        <w:t>INFO = Information</w:t>
      </w:r>
    </w:p>
    <w:p w:rsidR="00FF7918" w:rsidRDefault="00FF7918" w:rsidP="00E41283">
      <w:pPr>
        <w:numPr>
          <w:ilvl w:val="2"/>
          <w:numId w:val="8"/>
        </w:numPr>
        <w:jc w:val="both"/>
        <w:rPr>
          <w:rFonts w:ascii="Arial" w:hAnsi="Arial" w:cs="Arial"/>
        </w:rPr>
      </w:pPr>
      <w:r>
        <w:rPr>
          <w:rFonts w:ascii="Arial" w:hAnsi="Arial" w:cs="Arial"/>
        </w:rPr>
        <w:t>NOTICE = Evènement normal méritant d’être signalé.</w:t>
      </w:r>
    </w:p>
    <w:p w:rsidR="00FF7918" w:rsidRDefault="00FF7918" w:rsidP="00E41283">
      <w:pPr>
        <w:numPr>
          <w:ilvl w:val="2"/>
          <w:numId w:val="8"/>
        </w:numPr>
        <w:jc w:val="both"/>
        <w:rPr>
          <w:rFonts w:ascii="Arial" w:hAnsi="Arial" w:cs="Arial"/>
        </w:rPr>
      </w:pPr>
      <w:r>
        <w:rPr>
          <w:rFonts w:ascii="Arial" w:hAnsi="Arial" w:cs="Arial"/>
        </w:rPr>
        <w:t>WARNING = Avertissement</w:t>
      </w:r>
    </w:p>
    <w:p w:rsidR="00FF7918" w:rsidRDefault="00FF7918" w:rsidP="00E41283">
      <w:pPr>
        <w:numPr>
          <w:ilvl w:val="2"/>
          <w:numId w:val="8"/>
        </w:numPr>
        <w:jc w:val="both"/>
        <w:rPr>
          <w:rFonts w:ascii="Arial" w:hAnsi="Arial" w:cs="Arial"/>
        </w:rPr>
      </w:pPr>
      <w:r>
        <w:rPr>
          <w:rFonts w:ascii="Arial" w:hAnsi="Arial" w:cs="Arial"/>
        </w:rPr>
        <w:t>DEFAULT = Un défaut est survenu au niveau du système</w:t>
      </w:r>
    </w:p>
    <w:p w:rsidR="00FF7918" w:rsidRDefault="00FF7918" w:rsidP="00E41283">
      <w:pPr>
        <w:numPr>
          <w:ilvl w:val="2"/>
          <w:numId w:val="8"/>
        </w:numPr>
        <w:jc w:val="both"/>
        <w:rPr>
          <w:rFonts w:ascii="Arial" w:hAnsi="Arial" w:cs="Arial"/>
        </w:rPr>
      </w:pPr>
      <w:r>
        <w:rPr>
          <w:rFonts w:ascii="Arial" w:hAnsi="Arial" w:cs="Arial"/>
        </w:rPr>
        <w:t>ERROR = Erreur de fonctionnement</w:t>
      </w:r>
    </w:p>
    <w:p w:rsidR="00FF7918" w:rsidRDefault="00FF7918" w:rsidP="00E41283">
      <w:pPr>
        <w:numPr>
          <w:ilvl w:val="2"/>
          <w:numId w:val="8"/>
        </w:numPr>
        <w:jc w:val="both"/>
        <w:rPr>
          <w:rFonts w:ascii="Arial" w:hAnsi="Arial" w:cs="Arial"/>
        </w:rPr>
      </w:pPr>
      <w:r>
        <w:rPr>
          <w:rFonts w:ascii="Arial" w:hAnsi="Arial" w:cs="Arial"/>
        </w:rPr>
        <w:t>CRITICAL = Erreur critique pour le système</w:t>
      </w:r>
    </w:p>
    <w:p w:rsidR="00FF7918" w:rsidRDefault="00FF7918" w:rsidP="00E41283">
      <w:pPr>
        <w:numPr>
          <w:ilvl w:val="2"/>
          <w:numId w:val="8"/>
        </w:numPr>
        <w:jc w:val="both"/>
        <w:rPr>
          <w:rFonts w:ascii="Arial" w:hAnsi="Arial" w:cs="Arial"/>
        </w:rPr>
      </w:pPr>
      <w:r>
        <w:rPr>
          <w:rFonts w:ascii="Arial" w:hAnsi="Arial" w:cs="Arial"/>
        </w:rPr>
        <w:t>ALERT = Une intervention immédiate est nécessaire</w:t>
      </w:r>
    </w:p>
    <w:p w:rsidR="00FF7918" w:rsidRPr="007C175C" w:rsidRDefault="00FF7918" w:rsidP="00E41283">
      <w:pPr>
        <w:numPr>
          <w:ilvl w:val="2"/>
          <w:numId w:val="8"/>
        </w:numPr>
        <w:jc w:val="both"/>
        <w:rPr>
          <w:rFonts w:ascii="Arial" w:hAnsi="Arial" w:cs="Arial"/>
        </w:rPr>
      </w:pPr>
      <w:r>
        <w:rPr>
          <w:rFonts w:ascii="Arial" w:hAnsi="Arial" w:cs="Arial"/>
        </w:rPr>
        <w:t>EMERG = Système inutilisable</w:t>
      </w:r>
    </w:p>
    <w:p w:rsidR="007C175C" w:rsidRDefault="007C175C" w:rsidP="00E41283">
      <w:pPr>
        <w:jc w:val="both"/>
        <w:rPr>
          <w:rFonts w:ascii="Arial" w:hAnsi="Arial" w:cs="Arial"/>
        </w:rPr>
      </w:pPr>
    </w:p>
    <w:p w:rsidR="00FF7918" w:rsidRPr="007C175C" w:rsidRDefault="00FF7918" w:rsidP="00E41283">
      <w:pPr>
        <w:ind w:firstLine="708"/>
        <w:jc w:val="both"/>
        <w:rPr>
          <w:rFonts w:ascii="Arial" w:hAnsi="Arial" w:cs="Arial"/>
        </w:rPr>
      </w:pPr>
      <w:r>
        <w:rPr>
          <w:rFonts w:ascii="Arial" w:hAnsi="Arial" w:cs="Arial"/>
        </w:rPr>
        <w:t>Les messages non-informatifs sont signalés en rouge pour être plus visible. Ils sont mis en avant à cause de leur niveau de gravité.</w:t>
      </w:r>
      <w:r w:rsidR="00CB2E90">
        <w:rPr>
          <w:rFonts w:ascii="Arial" w:hAnsi="Arial" w:cs="Arial"/>
        </w:rPr>
        <w:t xml:space="preserve"> </w:t>
      </w:r>
      <w:r>
        <w:rPr>
          <w:rFonts w:ascii="Arial" w:hAnsi="Arial" w:cs="Arial"/>
        </w:rPr>
        <w:t>Chaque évènement possède une fiche détaillant de manière plus précise</w:t>
      </w:r>
      <w:r w:rsidR="009C0748">
        <w:rPr>
          <w:rFonts w:ascii="Arial" w:hAnsi="Arial" w:cs="Arial"/>
        </w:rPr>
        <w:t xml:space="preserve"> le problème survenu.</w:t>
      </w:r>
      <w:r>
        <w:rPr>
          <w:rFonts w:ascii="Arial" w:hAnsi="Arial" w:cs="Arial"/>
        </w:rPr>
        <w:t xml:space="preserve"> </w:t>
      </w:r>
    </w:p>
    <w:sectPr w:rsidR="00FF7918" w:rsidRPr="007C175C" w:rsidSect="00121B83">
      <w:headerReference w:type="even" r:id="rId17"/>
      <w:headerReference w:type="default" r:id="rId18"/>
      <w:footerReference w:type="even" r:id="rId19"/>
      <w:footerReference w:type="default" r:id="rId20"/>
      <w:headerReference w:type="first" r:id="rId21"/>
      <w:footerReference w:type="first" r:id="rId22"/>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D86" w:rsidRDefault="00232D86" w:rsidP="00951809">
      <w:r>
        <w:separator/>
      </w:r>
    </w:p>
  </w:endnote>
  <w:endnote w:type="continuationSeparator" w:id="0">
    <w:p w:rsidR="00232D86" w:rsidRDefault="00232D86"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C6" w:rsidRDefault="00151CC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w:t>
    </w:r>
    <w:r w:rsidR="00854765">
      <w:rPr>
        <w:rFonts w:ascii="Arial" w:hAnsi="Arial" w:cs="Arial"/>
        <w:b/>
        <w:lang w:val="fr-FR"/>
      </w:rPr>
      <w:t xml:space="preserve"> D’UTILISATION</w:t>
    </w:r>
    <w:r>
      <w:rPr>
        <w:rFonts w:ascii="Arial" w:hAnsi="Arial" w:cs="Arial"/>
        <w:b/>
        <w:lang w:val="fr-FR"/>
      </w:rPr>
      <w:t xml:space="preserve"> DE L’IHM</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Q.Panissier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E41283">
      <w:rPr>
        <w:rStyle w:val="Numrodepage"/>
        <w:rFonts w:ascii="Arial" w:hAnsi="Arial" w:cs="Arial"/>
        <w:b/>
        <w:noProof/>
      </w:rPr>
      <w:t>2</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C6" w:rsidRDefault="00151C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D86" w:rsidRDefault="00232D86" w:rsidP="00951809">
      <w:r>
        <w:separator/>
      </w:r>
    </w:p>
  </w:footnote>
  <w:footnote w:type="continuationSeparator" w:id="0">
    <w:p w:rsidR="00232D86" w:rsidRDefault="00232D86"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151CC6" w:rsidRDefault="00D11E67" w:rsidP="00951809">
    <w:pPr>
      <w:pStyle w:val="En-tte"/>
      <w:rPr>
        <w:rFonts w:ascii="Arial" w:hAnsi="Arial" w:cs="Arial"/>
        <w:b/>
        <w:lang w:val="fr-FR"/>
      </w:rPr>
    </w:pPr>
    <w:r>
      <w:rPr>
        <w:rFonts w:ascii="Arial" w:hAnsi="Arial" w:cs="Arial"/>
        <w:b/>
      </w:rPr>
      <w:t>BTS IRIS</w:t>
    </w:r>
    <w:r w:rsidR="00295CE9">
      <w:rPr>
        <w:rFonts w:ascii="Arial" w:hAnsi="Arial" w:cs="Arial"/>
        <w:b/>
        <w:lang w:val="fr-FR"/>
      </w:rPr>
      <w:t xml:space="preserve"> – SESSION 2012-2013</w:t>
    </w:r>
    <w:r w:rsidR="00295CE9" w:rsidRPr="00951809">
      <w:rPr>
        <w:rFonts w:ascii="Arial" w:hAnsi="Arial" w:cs="Arial"/>
        <w:b/>
      </w:rPr>
      <w:tab/>
    </w:r>
    <w:r w:rsidR="00295CE9" w:rsidRPr="00951809">
      <w:rPr>
        <w:rFonts w:ascii="Arial" w:hAnsi="Arial" w:cs="Arial"/>
        <w:b/>
      </w:rPr>
      <w:tab/>
      <w:t>ASCENSEUR A POISSONS</w:t>
    </w:r>
  </w:p>
  <w:p w:rsidR="00295CE9" w:rsidRPr="00951809" w:rsidRDefault="00295CE9">
    <w:pPr>
      <w:pStyle w:val="En-tte"/>
      <w:rPr>
        <w:rFonts w:ascii="Arial" w:hAnsi="Arial" w:cs="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C6" w:rsidRDefault="00151CC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9"/>
  </w:num>
  <w:num w:numId="5">
    <w:abstractNumId w:val="16"/>
  </w:num>
  <w:num w:numId="6">
    <w:abstractNumId w:val="14"/>
  </w:num>
  <w:num w:numId="7">
    <w:abstractNumId w:val="21"/>
  </w:num>
  <w:num w:numId="8">
    <w:abstractNumId w:val="3"/>
  </w:num>
  <w:num w:numId="9">
    <w:abstractNumId w:val="22"/>
  </w:num>
  <w:num w:numId="10">
    <w:abstractNumId w:val="5"/>
  </w:num>
  <w:num w:numId="11">
    <w:abstractNumId w:val="20"/>
  </w:num>
  <w:num w:numId="12">
    <w:abstractNumId w:val="12"/>
  </w:num>
  <w:num w:numId="13">
    <w:abstractNumId w:val="6"/>
  </w:num>
  <w:num w:numId="14">
    <w:abstractNumId w:val="7"/>
  </w:num>
  <w:num w:numId="15">
    <w:abstractNumId w:val="17"/>
  </w:num>
  <w:num w:numId="16">
    <w:abstractNumId w:val="4"/>
  </w:num>
  <w:num w:numId="17">
    <w:abstractNumId w:val="18"/>
  </w:num>
  <w:num w:numId="18">
    <w:abstractNumId w:val="0"/>
  </w:num>
  <w:num w:numId="19">
    <w:abstractNumId w:val="13"/>
  </w:num>
  <w:num w:numId="20">
    <w:abstractNumId w:val="2"/>
  </w:num>
  <w:num w:numId="21">
    <w:abstractNumId w:val="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25EEF"/>
    <w:rsid w:val="00035204"/>
    <w:rsid w:val="00045E4E"/>
    <w:rsid w:val="00047741"/>
    <w:rsid w:val="00052E75"/>
    <w:rsid w:val="000776C6"/>
    <w:rsid w:val="000801D3"/>
    <w:rsid w:val="000874F2"/>
    <w:rsid w:val="000904E6"/>
    <w:rsid w:val="000A0159"/>
    <w:rsid w:val="000B2996"/>
    <w:rsid w:val="000B51B5"/>
    <w:rsid w:val="001042B5"/>
    <w:rsid w:val="0011021A"/>
    <w:rsid w:val="001147E8"/>
    <w:rsid w:val="00121B83"/>
    <w:rsid w:val="00124382"/>
    <w:rsid w:val="00125854"/>
    <w:rsid w:val="00132E0D"/>
    <w:rsid w:val="00135322"/>
    <w:rsid w:val="00140E88"/>
    <w:rsid w:val="00151CC6"/>
    <w:rsid w:val="00191154"/>
    <w:rsid w:val="001D241C"/>
    <w:rsid w:val="001D4D97"/>
    <w:rsid w:val="001E6BFD"/>
    <w:rsid w:val="001F710C"/>
    <w:rsid w:val="00201E26"/>
    <w:rsid w:val="00202349"/>
    <w:rsid w:val="00205375"/>
    <w:rsid w:val="0021244C"/>
    <w:rsid w:val="00217D13"/>
    <w:rsid w:val="00222042"/>
    <w:rsid w:val="00227923"/>
    <w:rsid w:val="00232D86"/>
    <w:rsid w:val="00250A49"/>
    <w:rsid w:val="00250B76"/>
    <w:rsid w:val="00254CCE"/>
    <w:rsid w:val="00260A33"/>
    <w:rsid w:val="00276827"/>
    <w:rsid w:val="00286870"/>
    <w:rsid w:val="00287011"/>
    <w:rsid w:val="00290D18"/>
    <w:rsid w:val="00291A39"/>
    <w:rsid w:val="00295CE9"/>
    <w:rsid w:val="002A276A"/>
    <w:rsid w:val="002C03B0"/>
    <w:rsid w:val="002D197D"/>
    <w:rsid w:val="002D60C7"/>
    <w:rsid w:val="002E4A86"/>
    <w:rsid w:val="00316915"/>
    <w:rsid w:val="00321456"/>
    <w:rsid w:val="003249C1"/>
    <w:rsid w:val="00373DE0"/>
    <w:rsid w:val="003A2D35"/>
    <w:rsid w:val="003A5828"/>
    <w:rsid w:val="003A6A81"/>
    <w:rsid w:val="003B4915"/>
    <w:rsid w:val="003D1923"/>
    <w:rsid w:val="003E49AF"/>
    <w:rsid w:val="00421673"/>
    <w:rsid w:val="0042180D"/>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6B78"/>
    <w:rsid w:val="00612679"/>
    <w:rsid w:val="00614295"/>
    <w:rsid w:val="00614B57"/>
    <w:rsid w:val="00625209"/>
    <w:rsid w:val="00625CFD"/>
    <w:rsid w:val="00630E71"/>
    <w:rsid w:val="00633EA5"/>
    <w:rsid w:val="00640532"/>
    <w:rsid w:val="00641565"/>
    <w:rsid w:val="0065421B"/>
    <w:rsid w:val="006573EF"/>
    <w:rsid w:val="00665040"/>
    <w:rsid w:val="006863B5"/>
    <w:rsid w:val="0069552B"/>
    <w:rsid w:val="006A4E6E"/>
    <w:rsid w:val="006B03D0"/>
    <w:rsid w:val="006B218D"/>
    <w:rsid w:val="006E7830"/>
    <w:rsid w:val="00714492"/>
    <w:rsid w:val="0072140D"/>
    <w:rsid w:val="00732324"/>
    <w:rsid w:val="0073351E"/>
    <w:rsid w:val="00761CA2"/>
    <w:rsid w:val="00762339"/>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3218"/>
    <w:rsid w:val="008402E0"/>
    <w:rsid w:val="00846FDC"/>
    <w:rsid w:val="00852FDF"/>
    <w:rsid w:val="00854765"/>
    <w:rsid w:val="008664DB"/>
    <w:rsid w:val="00871077"/>
    <w:rsid w:val="00883192"/>
    <w:rsid w:val="008B026F"/>
    <w:rsid w:val="008B5F9C"/>
    <w:rsid w:val="0090739F"/>
    <w:rsid w:val="009337C3"/>
    <w:rsid w:val="00943FCE"/>
    <w:rsid w:val="00946573"/>
    <w:rsid w:val="00951809"/>
    <w:rsid w:val="00952FCD"/>
    <w:rsid w:val="00960410"/>
    <w:rsid w:val="0096484F"/>
    <w:rsid w:val="009720BC"/>
    <w:rsid w:val="0099221F"/>
    <w:rsid w:val="009A1D36"/>
    <w:rsid w:val="009B5159"/>
    <w:rsid w:val="009B6D2A"/>
    <w:rsid w:val="009C0748"/>
    <w:rsid w:val="009C670E"/>
    <w:rsid w:val="009F1741"/>
    <w:rsid w:val="009F2B05"/>
    <w:rsid w:val="00A10A6D"/>
    <w:rsid w:val="00A23240"/>
    <w:rsid w:val="00A501E2"/>
    <w:rsid w:val="00A70EC0"/>
    <w:rsid w:val="00A71675"/>
    <w:rsid w:val="00A72E82"/>
    <w:rsid w:val="00A966C6"/>
    <w:rsid w:val="00A9783B"/>
    <w:rsid w:val="00AA3B1B"/>
    <w:rsid w:val="00AA7221"/>
    <w:rsid w:val="00AC46FC"/>
    <w:rsid w:val="00AE56E3"/>
    <w:rsid w:val="00B339A5"/>
    <w:rsid w:val="00B342F1"/>
    <w:rsid w:val="00B411B6"/>
    <w:rsid w:val="00B42CBC"/>
    <w:rsid w:val="00B46C95"/>
    <w:rsid w:val="00B4760E"/>
    <w:rsid w:val="00B63AF3"/>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2E90"/>
    <w:rsid w:val="00CB6F52"/>
    <w:rsid w:val="00CC458C"/>
    <w:rsid w:val="00CC59EB"/>
    <w:rsid w:val="00CE0137"/>
    <w:rsid w:val="00D00309"/>
    <w:rsid w:val="00D053D6"/>
    <w:rsid w:val="00D11E67"/>
    <w:rsid w:val="00D1380A"/>
    <w:rsid w:val="00D17E18"/>
    <w:rsid w:val="00D465FA"/>
    <w:rsid w:val="00D51515"/>
    <w:rsid w:val="00D54EF0"/>
    <w:rsid w:val="00D65ECC"/>
    <w:rsid w:val="00D95994"/>
    <w:rsid w:val="00DA1B94"/>
    <w:rsid w:val="00DC4075"/>
    <w:rsid w:val="00DD0AF0"/>
    <w:rsid w:val="00DE06F7"/>
    <w:rsid w:val="00DE12B8"/>
    <w:rsid w:val="00DE2960"/>
    <w:rsid w:val="00DF6744"/>
    <w:rsid w:val="00E00541"/>
    <w:rsid w:val="00E05344"/>
    <w:rsid w:val="00E1706D"/>
    <w:rsid w:val="00E25266"/>
    <w:rsid w:val="00E33200"/>
    <w:rsid w:val="00E3673A"/>
    <w:rsid w:val="00E41283"/>
    <w:rsid w:val="00E413DC"/>
    <w:rsid w:val="00E431D8"/>
    <w:rsid w:val="00E60B6E"/>
    <w:rsid w:val="00E6675B"/>
    <w:rsid w:val="00E67585"/>
    <w:rsid w:val="00E75BEC"/>
    <w:rsid w:val="00E818EA"/>
    <w:rsid w:val="00E91652"/>
    <w:rsid w:val="00E96F2E"/>
    <w:rsid w:val="00EC2FD7"/>
    <w:rsid w:val="00ED1BDF"/>
    <w:rsid w:val="00ED2950"/>
    <w:rsid w:val="00EE29E2"/>
    <w:rsid w:val="00EF05EE"/>
    <w:rsid w:val="00EF1807"/>
    <w:rsid w:val="00EF7CD8"/>
    <w:rsid w:val="00F36E22"/>
    <w:rsid w:val="00F42BAA"/>
    <w:rsid w:val="00F4572B"/>
    <w:rsid w:val="00F458FD"/>
    <w:rsid w:val="00F46ABD"/>
    <w:rsid w:val="00F527E5"/>
    <w:rsid w:val="00F9582A"/>
    <w:rsid w:val="00FA325F"/>
    <w:rsid w:val="00FD1AB4"/>
    <w:rsid w:val="00FD1E70"/>
    <w:rsid w:val="00FD7356"/>
    <w:rsid w:val="00FE1A78"/>
    <w:rsid w:val="00FE214A"/>
    <w:rsid w:val="00FE2F57"/>
    <w:rsid w:val="00FE5157"/>
    <w:rsid w:val="00FF7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62B6D-B26F-4F9A-A424-EC4A0EA2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4467</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18</cp:revision>
  <cp:lastPrinted>2013-01-25T14:21:00Z</cp:lastPrinted>
  <dcterms:created xsi:type="dcterms:W3CDTF">2013-02-06T09:41:00Z</dcterms:created>
  <dcterms:modified xsi:type="dcterms:W3CDTF">2013-05-30T06:46:00Z</dcterms:modified>
</cp:coreProperties>
</file>