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17DEC" w:rsidRDefault="00017DEC" w:rsidP="00017D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017DEC" w:rsidRDefault="00017DEC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457BA0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 – 02/02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E11B2" w:rsidRDefault="006E11B2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457BA0" w:rsidP="00457BA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457BA0" w:rsidRP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457BA0" w:rsidRDefault="00457BA0" w:rsidP="00457BA0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6E11B2" w:rsidRPr="006E11B2" w:rsidRDefault="006E11B2" w:rsidP="006E11B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D8709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="00144669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– 09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D87099" w:rsidRDefault="00D87099" w:rsidP="00D87099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du dossier d’analyse 1.0</w:t>
            </w:r>
          </w:p>
          <w:p w:rsidR="00F22E01" w:rsidRDefault="00F22E01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Modifications mineurs de l’IHM</w:t>
            </w:r>
          </w:p>
          <w:p w:rsidR="00614612" w:rsidRPr="00614612" w:rsidRDefault="00614612" w:rsidP="00614612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manuel d’utilisation de l’IHM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du Pow</w:t>
            </w:r>
            <w:r w:rsidR="00017DEC">
              <w:rPr>
                <w:rFonts w:ascii="Arial" w:hAnsi="Arial" w:cs="Arial"/>
                <w:b/>
                <w:sz w:val="22"/>
                <w:szCs w:val="22"/>
              </w:rPr>
              <w:t>erPoint pour la revue d’analyse</w:t>
            </w:r>
          </w:p>
          <w:p w:rsidR="00D87099" w:rsidRDefault="00D87099" w:rsidP="00D87099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d’analyse.</w:t>
            </w:r>
          </w:p>
          <w:p w:rsidR="00BF4EE3" w:rsidRDefault="00BF4EE3" w:rsidP="00614612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A272A8" w:rsidP="00A272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S6 – 16/02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B6606" w:rsidRDefault="000B6606" w:rsidP="000B6606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14612" w:rsidRDefault="00614612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dossier d’analyse et du projet BOUML suite à la revue d’analyse (Quelques corrections et ajout d’un acteur important)</w:t>
            </w:r>
          </w:p>
          <w:p w:rsidR="00BF4EE3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croisée du dossier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configuration des éléments d’analyse</w:t>
            </w:r>
          </w:p>
          <w:p w:rsidR="000B6606" w:rsidRDefault="000B6606" w:rsidP="000B6606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Contrôle de produits des éléments d’analyse</w:t>
            </w:r>
          </w:p>
          <w:p w:rsidR="000B6606" w:rsidRDefault="000B6606" w:rsidP="000B66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0B6606" w:rsidRPr="000B6606" w:rsidRDefault="000B6606" w:rsidP="000B6606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017DEC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 – 23/02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du barrage du barrage de Castet</w:t>
            </w:r>
          </w:p>
          <w:p w:rsid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dossier d’analyse</w:t>
            </w:r>
          </w:p>
          <w:p w:rsidR="00017DEC" w:rsidRPr="00017DEC" w:rsidRDefault="00017DEC" w:rsidP="00017DE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Corrections mineurs sur le projet BOUML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p w:rsidR="00642178" w:rsidRDefault="00642178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642178" w:rsidRPr="0016402F" w:rsidTr="00971E07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642178" w:rsidRPr="0016402F" w:rsidRDefault="00642178" w:rsidP="00971E0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64217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2178" w:rsidRDefault="00642178" w:rsidP="00971E0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  – 16/03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2178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642178" w:rsidRDefault="00642178" w:rsidP="00642178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pour préparer l’incrément 1</w:t>
            </w:r>
            <w:r w:rsidR="006C71E0">
              <w:rPr>
                <w:rFonts w:ascii="Arial" w:hAnsi="Arial" w:cs="Arial"/>
                <w:b/>
                <w:sz w:val="22"/>
                <w:szCs w:val="22"/>
              </w:rPr>
              <w:t>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paquetage de l’incrément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deux diagrammes expliquant le lancement de l’application</w:t>
            </w:r>
          </w:p>
          <w:p w:rsidR="00642178" w:rsidRDefault="00642178" w:rsidP="0064217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 dans le projet sous Qt :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IHM (classes d’interface principale)</w:t>
            </w:r>
          </w:p>
          <w:p w:rsid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6C71E0">
              <w:rPr>
                <w:rFonts w:ascii="Arial" w:hAnsi="Arial" w:cs="Arial"/>
                <w:b/>
                <w:sz w:val="22"/>
                <w:szCs w:val="22"/>
              </w:rPr>
              <w:t>AccueilDlg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ManuelDlg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SeanceDlg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Pr="006C71E0">
              <w:rPr>
                <w:rFonts w:ascii="Arial" w:hAnsi="Arial" w:cs="Arial"/>
                <w:b/>
                <w:sz w:val="22"/>
                <w:szCs w:val="22"/>
              </w:rPr>
              <w:t>StatutsD</w:t>
            </w:r>
            <w:r>
              <w:rPr>
                <w:rFonts w:ascii="Arial" w:hAnsi="Arial" w:cs="Arial"/>
                <w:b/>
                <w:sz w:val="22"/>
                <w:szCs w:val="22"/>
              </w:rPr>
              <w:t>lg, SynoptiqueDlg, JournalDlg (classes d’interface intermédiaires représentant les onglets de l’application)</w:t>
            </w:r>
          </w:p>
          <w:p w:rsidR="006C71E0" w:rsidRPr="006C71E0" w:rsidRDefault="006C71E0" w:rsidP="006C71E0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Implémentation et organisation des layouts pour le placement des  widgets </w:t>
            </w:r>
            <w:r w:rsidR="006456CC">
              <w:rPr>
                <w:rFonts w:ascii="Arial" w:hAnsi="Arial" w:cs="Arial"/>
                <w:b/>
                <w:sz w:val="22"/>
                <w:szCs w:val="22"/>
              </w:rPr>
              <w:t>dans l’interface</w:t>
            </w:r>
          </w:p>
          <w:p w:rsidR="00642178" w:rsidRPr="00F72533" w:rsidRDefault="00642178" w:rsidP="00971E0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456CC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6456CC" w:rsidRDefault="006456CC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 – </w:t>
            </w:r>
            <w:r w:rsidR="000E0958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23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6456CC" w:rsidRDefault="006456CC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en place de l’architecture logicielle du projet</w:t>
            </w:r>
          </w:p>
          <w:p w:rsidR="006456CC" w:rsidRDefault="006456CC" w:rsidP="00971E07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classes</w:t>
            </w:r>
          </w:p>
          <w:p w:rsidR="006456CC" w:rsidRP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modèle objet : intégration des classes d’interface logicielles</w:t>
            </w:r>
          </w:p>
          <w:p w:rsidR="006456CC" w:rsidRDefault="006456CC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classe InterfaceCAN au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x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diagrammes de séquence </w:t>
            </w:r>
            <w:r w:rsidR="00F72D54">
              <w:rPr>
                <w:rFonts w:ascii="Arial" w:hAnsi="Arial" w:cs="Arial"/>
                <w:b/>
                <w:sz w:val="22"/>
                <w:szCs w:val="22"/>
              </w:rPr>
              <w:t>au niveau de la commande des appareillages</w:t>
            </w:r>
          </w:p>
          <w:p w:rsidR="00F72D54" w:rsidRDefault="00F72D54" w:rsidP="006456CC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Ajout de la classe IHM au diagramme de séquence 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Implémentation des classes et des relations entre elles sous Qt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du système d’enregistrement des paramètres de la séance dans un fichier de configuration .ini à l’aide de la classe QSettings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d’une méthode permettant de récupérer les logs dans un fichier texte pour les afficher dans un QListWidget dans l’onglet journal</w:t>
            </w:r>
          </w:p>
          <w:p w:rsidR="000E0958" w:rsidRDefault="000E0958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quelques actions au niveau de l’interface en implémentant les slots associés</w:t>
            </w:r>
          </w:p>
          <w:p w:rsidR="006456CC" w:rsidRPr="006456CC" w:rsidRDefault="006456CC" w:rsidP="006456CC">
            <w:pPr>
              <w:pStyle w:val="Paragraphedeliste"/>
              <w:ind w:left="144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E0958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0E0958" w:rsidRDefault="000E0958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  – 30/03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85300C" w:rsidRDefault="0085300C" w:rsidP="0085300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300C" w:rsidRDefault="0085300C" w:rsidP="0085300C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5300C">
              <w:rPr>
                <w:rFonts w:ascii="Arial" w:hAnsi="Arial" w:cs="Arial"/>
                <w:b/>
                <w:sz w:val="22"/>
                <w:szCs w:val="22"/>
              </w:rPr>
              <w:t>Rédaction du dossier de l’incrément 1</w:t>
            </w:r>
          </w:p>
          <w:p w:rsidR="000E0958" w:rsidRDefault="00FA4525" w:rsidP="000E0958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 :</w:t>
            </w:r>
          </w:p>
          <w:p w:rsidR="00FA4525" w:rsidRDefault="00FA4525" w:rsidP="00FA4525">
            <w:pPr>
              <w:pStyle w:val="Paragraphedeliste"/>
              <w:numPr>
                <w:ilvl w:val="1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du diagramme de déploiement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>Ajout de plusieurs méthodes au sein des classes materielles</w:t>
            </w:r>
          </w:p>
          <w:p w:rsidR="00FA4525" w:rsidRDefault="00FA4525" w:rsidP="00FA4525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FA4525">
              <w:rPr>
                <w:rFonts w:ascii="Arial" w:hAnsi="Arial" w:cs="Arial"/>
                <w:b/>
                <w:sz w:val="22"/>
                <w:szCs w:val="22"/>
              </w:rPr>
              <w:t>Implémentation d'un partage de widget entre deux classes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d’interface</w:t>
            </w:r>
          </w:p>
          <w:p w:rsidR="000E0958" w:rsidRDefault="000E0958" w:rsidP="006456CC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61953" w:rsidRPr="00F72533" w:rsidTr="00971E07">
        <w:trPr>
          <w:trHeight w:val="1102"/>
        </w:trPr>
        <w:tc>
          <w:tcPr>
            <w:tcW w:w="1951" w:type="dxa"/>
            <w:vAlign w:val="center"/>
          </w:tcPr>
          <w:p w:rsidR="00961953" w:rsidRDefault="00961953" w:rsidP="00971E0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S11  – 5/04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</w:tc>
        <w:tc>
          <w:tcPr>
            <w:tcW w:w="8753" w:type="dxa"/>
            <w:vAlign w:val="center"/>
          </w:tcPr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du projet BOUML et du dossier d’incrément</w:t>
            </w:r>
          </w:p>
          <w:p w:rsidR="00961953" w:rsidRDefault="00961953" w:rsidP="0096195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librairie NSICANEX.lib dans le projet sous Qt</w:t>
            </w:r>
            <w:bookmarkStart w:id="0" w:name="_GoBack"/>
            <w:bookmarkEnd w:id="0"/>
          </w:p>
        </w:tc>
      </w:tr>
    </w:tbl>
    <w:p w:rsidR="00642178" w:rsidRDefault="00642178" w:rsidP="00D069C1">
      <w:pPr>
        <w:rPr>
          <w:rFonts w:ascii="Arial" w:hAnsi="Arial" w:cs="Arial"/>
        </w:rPr>
      </w:pPr>
    </w:p>
    <w:sectPr w:rsidR="00642178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94" w:rsidRDefault="00F67094">
      <w:r>
        <w:separator/>
      </w:r>
    </w:p>
  </w:endnote>
  <w:endnote w:type="continuationSeparator" w:id="0">
    <w:p w:rsidR="00F67094" w:rsidRDefault="00F6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1953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961953">
            <w:rPr>
              <w:rFonts w:ascii="Arial" w:hAnsi="Arial" w:cs="Arial"/>
              <w:i/>
              <w:iCs/>
              <w:noProof/>
              <w:sz w:val="18"/>
              <w:szCs w:val="18"/>
            </w:rPr>
            <w:t>5 mai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94" w:rsidRDefault="00F67094">
      <w:r>
        <w:separator/>
      </w:r>
    </w:p>
  </w:footnote>
  <w:footnote w:type="continuationSeparator" w:id="0">
    <w:p w:rsidR="00F67094" w:rsidRDefault="00F670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17DEC"/>
    <w:rsid w:val="00023D91"/>
    <w:rsid w:val="00065AE5"/>
    <w:rsid w:val="000808A4"/>
    <w:rsid w:val="000A47AB"/>
    <w:rsid w:val="000B6606"/>
    <w:rsid w:val="000D4B55"/>
    <w:rsid w:val="000E0958"/>
    <w:rsid w:val="000F1DB8"/>
    <w:rsid w:val="000F3FBC"/>
    <w:rsid w:val="00144669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A0BF5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57BA0"/>
    <w:rsid w:val="00494ABA"/>
    <w:rsid w:val="004A089E"/>
    <w:rsid w:val="004B23B6"/>
    <w:rsid w:val="004B2F50"/>
    <w:rsid w:val="004D0716"/>
    <w:rsid w:val="004E3760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14612"/>
    <w:rsid w:val="00640E26"/>
    <w:rsid w:val="00642178"/>
    <w:rsid w:val="00644958"/>
    <w:rsid w:val="006456CC"/>
    <w:rsid w:val="006728F5"/>
    <w:rsid w:val="00675D8C"/>
    <w:rsid w:val="006836D2"/>
    <w:rsid w:val="006B1069"/>
    <w:rsid w:val="006B36EC"/>
    <w:rsid w:val="006C71E0"/>
    <w:rsid w:val="006C74EC"/>
    <w:rsid w:val="006E11B2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5300C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1953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272A8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C5360"/>
    <w:rsid w:val="00CC79E0"/>
    <w:rsid w:val="00CE4CC2"/>
    <w:rsid w:val="00D069C1"/>
    <w:rsid w:val="00D112CF"/>
    <w:rsid w:val="00D716FD"/>
    <w:rsid w:val="00D75563"/>
    <w:rsid w:val="00D87099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22E01"/>
    <w:rsid w:val="00F43887"/>
    <w:rsid w:val="00F67094"/>
    <w:rsid w:val="00F72533"/>
    <w:rsid w:val="00F72D54"/>
    <w:rsid w:val="00F92F51"/>
    <w:rsid w:val="00F97873"/>
    <w:rsid w:val="00FA4525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CF1031-F6A4-4428-901C-F92DF3EF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20</cp:revision>
  <cp:lastPrinted>2012-11-20T16:35:00Z</cp:lastPrinted>
  <dcterms:created xsi:type="dcterms:W3CDTF">2012-11-20T18:26:00Z</dcterms:created>
  <dcterms:modified xsi:type="dcterms:W3CDTF">2013-05-05T20:58:00Z</dcterms:modified>
</cp:coreProperties>
</file>