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A1" w:rsidRPr="00EE3F3D" w:rsidRDefault="004457FE" w:rsidP="00EE3F3D">
      <w:pPr>
        <w:pBdr>
          <w:top w:val="single" w:sz="8" w:space="1" w:color="365F91" w:themeColor="accent1" w:themeShade="BF"/>
          <w:left w:val="single" w:sz="8" w:space="4" w:color="365F91" w:themeColor="accent1" w:themeShade="BF"/>
          <w:bottom w:val="single" w:sz="8" w:space="1" w:color="365F91" w:themeColor="accent1" w:themeShade="BF"/>
          <w:right w:val="single" w:sz="8" w:space="4" w:color="365F91" w:themeColor="accent1" w:themeShade="BF"/>
        </w:pBdr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PLAN </w:t>
      </w:r>
      <w:bookmarkStart w:id="0" w:name="_GoBack"/>
      <w:bookmarkEnd w:id="0"/>
      <w:r w:rsidR="00063984" w:rsidRPr="00EE3F3D">
        <w:rPr>
          <w:rFonts w:ascii="Arial" w:hAnsi="Arial" w:cs="Arial"/>
          <w:color w:val="365F91" w:themeColor="accent1" w:themeShade="BF"/>
          <w:sz w:val="24"/>
          <w:szCs w:val="24"/>
        </w:rPr>
        <w:t>REVUE N1</w:t>
      </w:r>
    </w:p>
    <w:p w:rsidR="00063984" w:rsidRPr="00063984" w:rsidRDefault="00063984" w:rsidP="00063984">
      <w:pPr>
        <w:jc w:val="center"/>
        <w:rPr>
          <w:rFonts w:ascii="Arial" w:hAnsi="Arial" w:cs="Arial"/>
          <w:sz w:val="24"/>
          <w:szCs w:val="24"/>
        </w:rPr>
      </w:pPr>
    </w:p>
    <w:p w:rsidR="00063984" w:rsidRPr="00063984" w:rsidRDefault="00063984" w:rsidP="00063984">
      <w:pPr>
        <w:rPr>
          <w:rFonts w:ascii="Arial" w:hAnsi="Arial" w:cs="Arial"/>
          <w:b/>
          <w:sz w:val="24"/>
          <w:szCs w:val="24"/>
        </w:rPr>
      </w:pPr>
      <w:r w:rsidRPr="00063984">
        <w:rPr>
          <w:rFonts w:ascii="Arial" w:hAnsi="Arial" w:cs="Arial"/>
          <w:b/>
          <w:sz w:val="24"/>
          <w:szCs w:val="24"/>
        </w:rPr>
        <w:t>Présentation générale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Présentation du projet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Objectifs du projet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Fonctionnement du système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Démarche de développement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Les contraintes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Les cas d’utilisation</w:t>
      </w:r>
    </w:p>
    <w:p w:rsidR="00063984" w:rsidRPr="00063984" w:rsidRDefault="00063984" w:rsidP="0006398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Premier modèle objet</w:t>
      </w:r>
    </w:p>
    <w:p w:rsidR="00063984" w:rsidRDefault="00063984" w:rsidP="000639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Présentation détaillée</w:t>
      </w:r>
    </w:p>
    <w:p w:rsidR="00B01F25" w:rsidRPr="00EE3F3D" w:rsidRDefault="00063984" w:rsidP="00EE3F3D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3984">
        <w:rPr>
          <w:rFonts w:ascii="Arial" w:hAnsi="Arial" w:cs="Arial"/>
          <w:sz w:val="24"/>
          <w:szCs w:val="24"/>
        </w:rPr>
        <w:t>Description des diagrammes de séquence</w:t>
      </w:r>
    </w:p>
    <w:p w:rsidR="00063984" w:rsidRDefault="00063984" w:rsidP="00063984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Programmer une séance</w:t>
      </w:r>
    </w:p>
    <w:p w:rsidR="00063984" w:rsidRDefault="00063984" w:rsidP="00063984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Lancer automatisation</w:t>
      </w:r>
    </w:p>
    <w:p w:rsidR="00063984" w:rsidRDefault="00063984" w:rsidP="00063984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Réaliser une séance</w:t>
      </w:r>
    </w:p>
    <w:p w:rsidR="00063984" w:rsidRDefault="00063984" w:rsidP="00063984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Effectuer un cycle</w:t>
      </w:r>
    </w:p>
    <w:p w:rsidR="00EE3F3D" w:rsidRPr="00EE3F3D" w:rsidRDefault="00EE3F3D" w:rsidP="00EE3F3D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Contrôler les paramètres</w:t>
      </w:r>
    </w:p>
    <w:p w:rsidR="00EE3F3D" w:rsidRPr="00EE3F3D" w:rsidRDefault="00B01F25" w:rsidP="00EE3F3D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E3F3D">
        <w:rPr>
          <w:rFonts w:ascii="Arial" w:hAnsi="Arial" w:cs="Arial"/>
          <w:sz w:val="24"/>
          <w:szCs w:val="24"/>
        </w:rPr>
        <w:t>Commander les appareillages</w:t>
      </w:r>
      <w:r w:rsidR="00EE3F3D">
        <w:rPr>
          <w:rFonts w:ascii="Arial" w:hAnsi="Arial" w:cs="Arial"/>
          <w:sz w:val="24"/>
          <w:szCs w:val="24"/>
        </w:rPr>
        <w:t xml:space="preserve"> : </w:t>
      </w:r>
      <w:r w:rsidRPr="00EE3F3D">
        <w:rPr>
          <w:rFonts w:ascii="Arial" w:hAnsi="Arial" w:cs="Arial"/>
          <w:sz w:val="24"/>
          <w:szCs w:val="24"/>
        </w:rPr>
        <w:t>Démarrer la pompe</w:t>
      </w:r>
    </w:p>
    <w:p w:rsidR="00B01F25" w:rsidRPr="00EE3F3D" w:rsidRDefault="00B01F25" w:rsidP="00EE3F3D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de l’IHM</w:t>
      </w:r>
    </w:p>
    <w:p w:rsidR="00B01F25" w:rsidRDefault="00B01F25" w:rsidP="00B01F25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de démarrage</w:t>
      </w:r>
    </w:p>
    <w:p w:rsidR="00B01F25" w:rsidRDefault="00B01F25" w:rsidP="00B01F25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 manuel : Tester les appareillages</w:t>
      </w:r>
    </w:p>
    <w:p w:rsidR="00B01F25" w:rsidRDefault="00B01F25" w:rsidP="00B01F25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 automatique : Programmer une séance</w:t>
      </w:r>
    </w:p>
    <w:p w:rsidR="00B01F25" w:rsidRDefault="00EE3F3D" w:rsidP="00B01F25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de statut</w:t>
      </w:r>
    </w:p>
    <w:p w:rsidR="00B01F25" w:rsidRDefault="00EE3F3D" w:rsidP="00B01F25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Synoptique du système</w:t>
      </w:r>
    </w:p>
    <w:p w:rsidR="00EE3F3D" w:rsidRPr="00EE3F3D" w:rsidRDefault="00EE3F3D" w:rsidP="00EE3F3D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Journal d’évènements</w:t>
      </w:r>
    </w:p>
    <w:p w:rsidR="00EE3F3D" w:rsidRDefault="00EE3F3D" w:rsidP="00EE3F3D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des incréments</w:t>
      </w:r>
    </w:p>
    <w:p w:rsidR="00EE3F3D" w:rsidRPr="00EE3F3D" w:rsidRDefault="00EE3F3D" w:rsidP="00EE3F3D">
      <w:pPr>
        <w:rPr>
          <w:rFonts w:ascii="Arial" w:hAnsi="Arial" w:cs="Arial"/>
          <w:b/>
          <w:sz w:val="24"/>
          <w:szCs w:val="24"/>
        </w:rPr>
      </w:pPr>
      <w:r w:rsidRPr="00EE3F3D">
        <w:rPr>
          <w:rFonts w:ascii="Arial" w:hAnsi="Arial" w:cs="Arial"/>
          <w:b/>
          <w:sz w:val="24"/>
          <w:szCs w:val="24"/>
        </w:rPr>
        <w:t>Conclusion</w:t>
      </w:r>
    </w:p>
    <w:p w:rsidR="00B01F25" w:rsidRPr="00B01F25" w:rsidRDefault="00B01F25" w:rsidP="00B01F25">
      <w:pPr>
        <w:rPr>
          <w:rFonts w:ascii="Arial" w:hAnsi="Arial" w:cs="Arial"/>
          <w:sz w:val="24"/>
          <w:szCs w:val="24"/>
        </w:rPr>
      </w:pPr>
    </w:p>
    <w:p w:rsidR="00063984" w:rsidRPr="00063984" w:rsidRDefault="00063984" w:rsidP="00063984">
      <w:pPr>
        <w:rPr>
          <w:rFonts w:ascii="Arial" w:hAnsi="Arial" w:cs="Arial"/>
          <w:sz w:val="24"/>
          <w:szCs w:val="24"/>
        </w:rPr>
      </w:pPr>
    </w:p>
    <w:sectPr w:rsidR="00063984" w:rsidRPr="0006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A5C0F"/>
    <w:multiLevelType w:val="hybridMultilevel"/>
    <w:tmpl w:val="9D8A1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4A492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B0DCB"/>
    <w:multiLevelType w:val="hybridMultilevel"/>
    <w:tmpl w:val="BE6CCB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84"/>
    <w:rsid w:val="00063984"/>
    <w:rsid w:val="004457FE"/>
    <w:rsid w:val="007522A1"/>
    <w:rsid w:val="00B01F25"/>
    <w:rsid w:val="00E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Panissier</dc:creator>
  <cp:lastModifiedBy>Quentin Panissier</cp:lastModifiedBy>
  <cp:revision>2</cp:revision>
  <dcterms:created xsi:type="dcterms:W3CDTF">2013-01-30T13:58:00Z</dcterms:created>
  <dcterms:modified xsi:type="dcterms:W3CDTF">2013-01-30T14:35:00Z</dcterms:modified>
</cp:coreProperties>
</file>