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배분 API 아키텍처 변경 검토 — 1page 요약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16"/>
          <w:szCs w:val="16"/>
        </w:rPr>
        <w:t xml:space="preserve">작성: Claude · 회의일 2026-04-16 · 대상 Hardy / IT팀 공유용</w:t>
      </w:r>
    </w:p>
    <w:p>
      <w:pPr>
        <w:pStyle w:val="Heading2"/>
        <w:spacing w:after="80" w:before="12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1. 배경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배분 API 명세(원안)는 프론트가 식별자만 전달하고, 배분 API 서버가 SERP 3종 API 및 Snowflake 예측을 조회해 ILP까지 일괄 수행하는 서버 중심 구조. 회의에서 Hardy님이 제안한 변경안은 프론트가 SERP·Snowflake를 직접 조립해 화면에 표시하고, 서버는 ILP만 수행하는 프론트 중심 구조.</w:t>
      </w:r>
    </w:p>
    <w:p>
      <w:pPr>
        <w:pStyle w:val="Heading2"/>
        <w:spacing w:after="80" w:before="12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2. 장단점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원안 (서버 중심)                                                            |                                                            변경안 (프론트 중심)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원안: Snowflake·SERP 자격증명 서버 은닉 / 네트워크 왕복 최소 / 스냅샷 일관성↑ / 감사 로그 단일 지점 / 프론트 경량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변경안: 진입 즉시 예측값·재고 표시 / 매장 제외·수량 조정 등 사용자 개입 자연스러움 / 서버=순수 ILP → 테스트·재현 용이 / What-if 반복 저렴 / Colly 담당 작업 최소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단점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원안: 중간 데이터 확인·수정 불가(블랙박스) / 매장 제외 시 서버 재호출 / ILP 전 예측값 프리뷰 불가 / 한 API 지연이 전체로 전이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변경안: Snowflake 자격증명 노출 이슈 / SERP CORS·인증 개방 필요 / POST payload 비대 / 조회~실행 사이 재고 drift 리스크 / 감사 로그 서버에서 별도 저장 필요</w:t>
            </w:r>
          </w:p>
        </w:tc>
      </w:tr>
    </w:tbl>
    <w:p>
      <w:pPr>
        <w:pStyle w:val="Heading2"/>
        <w:spacing w:after="80" w:before="12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3. 현재 v11 화면과의 정합성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api/data.py가 이미 매장×스타일×컬러×사이즈 전체 데이터를 프론트에 선적재하고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사용자는 AG Grid로 전체를 보고 난 뒤 'AI 시뮬레이션' 버튼으로 api/simulate.py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 현재 화면은 이미 '프론트 중심' 패턴 → 변경안 철학과 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GET /api/data ↔ SERP 3종 + Snowflake 예측 조립, POST /api/simulate ↔ 순수 ILP 엔드포인트로 매핑 가능</w:t>
      </w:r>
    </w:p>
    <w:p>
      <w:pPr>
        <w:pStyle w:val="Heading2"/>
        <w:spacing w:after="80" w:before="12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4. 권장 하이브리드 절충안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완전한 변경안은 Snowflake 직접 노출 이슈로 IT팀 저항 가능성 있음. 다음 구조를 권장: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SERP 3종 API: 프론트가 직접 호출 (변경안 그대로)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Snowflake 예측: 배분 API 서버에 얇은 조회 프록시 엔드포인트 1개 추가 (GET /forecast) → 프론트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ILP: POST /run-ilp에 프론트가 조립한 AllocationInput 전달, 서버는 순수 ILP만 수행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서버는 /run-ilp 호출 시 입력 payload를 감사 로그로 저장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→ 변경안의 UX 이점 전부 확보 + Snowflake 자격증명/감사 로그 리스크 회피</w:t>
      </w:r>
    </w:p>
    <w:p>
      <w:pPr>
        <w:pStyle w:val="Heading2"/>
        <w:spacing w:after="80" w:before="12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5. 다음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Hardy: IT팀에 하이브리드안 공유 → CORS/인증 개방 범위, Snowflake 프록시 신설 가능 여부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Hardy: POST /run-ilp payload 스키마(AllocationInput) 초안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Colly: SERP 3종 API의 CORS 정책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PI팀: 프론트 측 스냅샷 타임스탬프 UI · 조회~실행 사이 재고 drift 처리 정책 정의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Malgun Gothic" w:cs="Malgun Gothic" w:eastAsia="Malgun Gothic" w:hAnsi="Malgun Gothic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2026-04-16T07:38:01.762Z</dcterms:created>
  <dcterms:modified xsi:type="dcterms:W3CDTF">2026-04-16T07:38:01.762Z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