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298F" w14:textId="77777777" w:rsidR="00E82CF4" w:rsidRDefault="00000000">
      <w:pPr>
        <w:spacing w:after="296" w:line="259" w:lineRule="auto"/>
        <w:ind w:left="-1" w:right="9" w:firstLine="0"/>
        <w:jc w:val="right"/>
      </w:pPr>
      <w:r>
        <w:rPr>
          <w:noProof/>
        </w:rPr>
        <w:drawing>
          <wp:inline distT="0" distB="0" distL="0" distR="0" wp14:anchorId="1621C45F" wp14:editId="28773A18">
            <wp:extent cx="5762625" cy="1419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ED1382D" w14:textId="77777777" w:rsidR="00E82CF4" w:rsidRDefault="00000000">
      <w:pPr>
        <w:spacing w:after="305" w:line="259" w:lineRule="auto"/>
        <w:ind w:left="0" w:firstLine="0"/>
        <w:jc w:val="left"/>
      </w:pPr>
      <w:r>
        <w:rPr>
          <w:sz w:val="36"/>
        </w:rPr>
        <w:t xml:space="preserve"> </w:t>
      </w:r>
    </w:p>
    <w:p w14:paraId="6B64FF65" w14:textId="77777777" w:rsidR="00E82CF4" w:rsidRDefault="00000000">
      <w:pPr>
        <w:spacing w:after="240" w:line="259" w:lineRule="auto"/>
        <w:ind w:left="36" w:firstLine="0"/>
        <w:jc w:val="center"/>
      </w:pPr>
      <w:r>
        <w:rPr>
          <w:sz w:val="44"/>
        </w:rPr>
        <w:t xml:space="preserve"> </w:t>
      </w:r>
    </w:p>
    <w:p w14:paraId="0A606137" w14:textId="77777777" w:rsidR="003B1788" w:rsidRDefault="003B1788">
      <w:pPr>
        <w:spacing w:after="308" w:line="259" w:lineRule="auto"/>
        <w:ind w:left="0" w:right="67" w:firstLine="0"/>
        <w:jc w:val="center"/>
        <w:rPr>
          <w:b/>
          <w:sz w:val="44"/>
        </w:rPr>
      </w:pPr>
    </w:p>
    <w:p w14:paraId="1CA6B902" w14:textId="19AFDA8F" w:rsidR="00E82CF4" w:rsidRDefault="00000000">
      <w:pPr>
        <w:spacing w:after="308" w:line="259" w:lineRule="auto"/>
        <w:ind w:left="0" w:right="67" w:firstLine="0"/>
        <w:jc w:val="center"/>
      </w:pPr>
      <w:r>
        <w:rPr>
          <w:b/>
          <w:sz w:val="44"/>
        </w:rPr>
        <w:t xml:space="preserve">Dokumentacja projektu </w:t>
      </w:r>
    </w:p>
    <w:p w14:paraId="3AFCA257" w14:textId="77777777" w:rsidR="003B1788" w:rsidRDefault="003B1788">
      <w:pPr>
        <w:spacing w:after="180" w:line="259" w:lineRule="auto"/>
        <w:ind w:left="0" w:right="63" w:firstLine="0"/>
        <w:jc w:val="center"/>
        <w:rPr>
          <w:sz w:val="40"/>
        </w:rPr>
      </w:pPr>
    </w:p>
    <w:p w14:paraId="43144A2F" w14:textId="2E7E367A" w:rsidR="00E82CF4" w:rsidRDefault="00000000">
      <w:pPr>
        <w:spacing w:after="180" w:line="259" w:lineRule="auto"/>
        <w:ind w:left="0" w:right="63" w:firstLine="0"/>
        <w:jc w:val="center"/>
      </w:pPr>
      <w:r>
        <w:rPr>
          <w:sz w:val="40"/>
        </w:rPr>
        <w:t>Przedmiot</w:t>
      </w:r>
      <w:r>
        <w:rPr>
          <w:sz w:val="48"/>
        </w:rPr>
        <w:t>:</w:t>
      </w:r>
      <w:r>
        <w:rPr>
          <w:b/>
          <w:sz w:val="48"/>
        </w:rPr>
        <w:t xml:space="preserve"> </w:t>
      </w:r>
      <w:r>
        <w:rPr>
          <w:b/>
          <w:sz w:val="44"/>
        </w:rPr>
        <w:t>Zarządzanie danymi</w:t>
      </w:r>
      <w:r>
        <w:rPr>
          <w:b/>
          <w:sz w:val="48"/>
        </w:rPr>
        <w:t xml:space="preserve"> </w:t>
      </w:r>
    </w:p>
    <w:p w14:paraId="7A441194" w14:textId="77777777" w:rsidR="003B1788" w:rsidRDefault="003B1788" w:rsidP="00FD7002">
      <w:pPr>
        <w:spacing w:after="360" w:line="275" w:lineRule="auto"/>
        <w:ind w:left="3382" w:hanging="3377"/>
        <w:jc w:val="center"/>
        <w:rPr>
          <w:sz w:val="40"/>
        </w:rPr>
      </w:pPr>
    </w:p>
    <w:p w14:paraId="7C6EB959" w14:textId="08ECAA0B" w:rsidR="00E82CF4" w:rsidRDefault="00000000" w:rsidP="00FD7002">
      <w:pPr>
        <w:spacing w:after="360" w:line="275" w:lineRule="auto"/>
        <w:ind w:left="3382" w:hanging="3377"/>
        <w:jc w:val="center"/>
      </w:pPr>
      <w:r>
        <w:rPr>
          <w:sz w:val="40"/>
        </w:rPr>
        <w:t xml:space="preserve">Tytuł projektu: </w:t>
      </w:r>
      <w:r w:rsidR="003B1788">
        <w:rPr>
          <w:sz w:val="40"/>
        </w:rPr>
        <w:t>Aplikacja do zarządzania firmą logistyczną</w:t>
      </w:r>
    </w:p>
    <w:p w14:paraId="3EC98817" w14:textId="77777777" w:rsidR="00E82CF4" w:rsidRDefault="00000000">
      <w:pPr>
        <w:spacing w:after="207" w:line="259" w:lineRule="auto"/>
        <w:ind w:left="63" w:firstLine="0"/>
        <w:jc w:val="center"/>
      </w:pPr>
      <w:r>
        <w:rPr>
          <w:b/>
          <w:sz w:val="56"/>
        </w:rPr>
        <w:t xml:space="preserve"> </w:t>
      </w:r>
    </w:p>
    <w:p w14:paraId="54769E77" w14:textId="77777777" w:rsidR="00E82CF4" w:rsidRDefault="00000000">
      <w:pPr>
        <w:spacing w:after="38" w:line="259" w:lineRule="auto"/>
        <w:ind w:left="0" w:firstLine="0"/>
        <w:jc w:val="left"/>
      </w:pPr>
      <w:r>
        <w:rPr>
          <w:sz w:val="52"/>
        </w:rPr>
        <w:t xml:space="preserve"> </w:t>
      </w:r>
    </w:p>
    <w:p w14:paraId="65AA1957" w14:textId="77777777" w:rsidR="00E82CF4" w:rsidRDefault="00000000">
      <w:pPr>
        <w:tabs>
          <w:tab w:val="center" w:pos="2126"/>
          <w:tab w:val="center" w:pos="2832"/>
          <w:tab w:val="center" w:pos="3542"/>
          <w:tab w:val="center" w:pos="4252"/>
          <w:tab w:val="center" w:pos="4957"/>
          <w:tab w:val="center" w:pos="6495"/>
        </w:tabs>
        <w:ind w:left="0" w:firstLine="0"/>
        <w:jc w:val="left"/>
      </w:pPr>
      <w:r>
        <w:t xml:space="preserve">    Prowadzący: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Wykonawca: </w:t>
      </w:r>
    </w:p>
    <w:p w14:paraId="499AFDD7" w14:textId="5A3E6DCF" w:rsidR="00E82CF4" w:rsidRDefault="00000000">
      <w:pPr>
        <w:tabs>
          <w:tab w:val="center" w:pos="2832"/>
          <w:tab w:val="center" w:pos="3542"/>
          <w:tab w:val="center" w:pos="4252"/>
          <w:tab w:val="center" w:pos="6328"/>
        </w:tabs>
        <w:spacing w:after="226" w:line="259" w:lineRule="auto"/>
        <w:ind w:left="0" w:firstLine="0"/>
        <w:jc w:val="left"/>
      </w:pPr>
      <w:r>
        <w:rPr>
          <w:i/>
        </w:rPr>
        <w:t xml:space="preserve">inż. Eryk Chrustek  </w:t>
      </w:r>
      <w:r w:rsidR="003B1788">
        <w:rPr>
          <w:i/>
        </w:rPr>
        <w:tab/>
      </w:r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  </w:t>
      </w:r>
      <w:r w:rsidR="003B1788">
        <w:rPr>
          <w:i/>
        </w:rPr>
        <w:t>Arkadiusz Lorenc 66657</w:t>
      </w:r>
    </w:p>
    <w:p w14:paraId="5A08F5C6" w14:textId="77777777" w:rsidR="00E82CF4" w:rsidRDefault="00000000">
      <w:pPr>
        <w:spacing w:after="146" w:line="282" w:lineRule="auto"/>
        <w:ind w:left="0" w:right="581" w:firstLine="0"/>
      </w:pPr>
      <w:r>
        <w:t xml:space="preserve">  Semestr, symbol kierunku i grupa: 6 IN.INP.TIM.004 A P1 2026</w:t>
      </w:r>
      <w:r>
        <w:rPr>
          <w:i/>
        </w:rPr>
        <w:t xml:space="preserve">  </w:t>
      </w:r>
      <w:r>
        <w:rPr>
          <w:i/>
        </w:rPr>
        <w:tab/>
        <w:t xml:space="preserve"> </w:t>
      </w:r>
    </w:p>
    <w:p w14:paraId="24C99083" w14:textId="77777777" w:rsidR="00E82CF4" w:rsidRDefault="00000000">
      <w:pPr>
        <w:spacing w:after="0" w:line="259" w:lineRule="auto"/>
        <w:ind w:left="0" w:right="9" w:firstLine="0"/>
        <w:jc w:val="center"/>
      </w:pPr>
      <w:r>
        <w:rPr>
          <w:sz w:val="24"/>
        </w:rPr>
        <w:t xml:space="preserve"> </w:t>
      </w:r>
    </w:p>
    <w:p w14:paraId="63B9B46D" w14:textId="77777777" w:rsidR="00E82CF4" w:rsidRDefault="00000000">
      <w:pPr>
        <w:spacing w:after="0" w:line="259" w:lineRule="auto"/>
        <w:ind w:left="0" w:right="9" w:firstLine="0"/>
        <w:jc w:val="center"/>
      </w:pPr>
      <w:r>
        <w:rPr>
          <w:sz w:val="24"/>
        </w:rPr>
        <w:t xml:space="preserve"> </w:t>
      </w:r>
    </w:p>
    <w:p w14:paraId="664B9455" w14:textId="77777777" w:rsidR="00E82CF4" w:rsidRDefault="00000000">
      <w:pPr>
        <w:spacing w:after="0" w:line="259" w:lineRule="auto"/>
        <w:ind w:left="0" w:right="9" w:firstLine="0"/>
        <w:jc w:val="center"/>
      </w:pPr>
      <w:r>
        <w:rPr>
          <w:sz w:val="24"/>
        </w:rPr>
        <w:t xml:space="preserve"> </w:t>
      </w:r>
    </w:p>
    <w:p w14:paraId="7A79AAE5" w14:textId="29B260C8" w:rsidR="00F37FAB" w:rsidRPr="003B1788" w:rsidRDefault="00000000" w:rsidP="003B1788">
      <w:pPr>
        <w:spacing w:after="0" w:line="259" w:lineRule="auto"/>
        <w:ind w:left="0" w:right="9" w:firstLine="0"/>
        <w:jc w:val="center"/>
      </w:pPr>
      <w:r>
        <w:rPr>
          <w:sz w:val="24"/>
        </w:rPr>
        <w:t xml:space="preserve"> Rzeszów, 2026</w:t>
      </w:r>
    </w:p>
    <w:p w14:paraId="52104A3C" w14:textId="77777777" w:rsidR="00F37FAB" w:rsidRDefault="00F37FAB">
      <w:pPr>
        <w:spacing w:after="0" w:line="259" w:lineRule="auto"/>
        <w:ind w:left="0" w:right="67" w:firstLine="0"/>
        <w:jc w:val="center"/>
        <w:rPr>
          <w:sz w:val="24"/>
        </w:rPr>
      </w:pPr>
    </w:p>
    <w:p w14:paraId="01E6B570" w14:textId="289E0AC7" w:rsidR="00E82CF4" w:rsidRDefault="00000000">
      <w:pPr>
        <w:spacing w:after="0" w:line="259" w:lineRule="auto"/>
        <w:ind w:left="0" w:right="67" w:firstLine="0"/>
        <w:jc w:val="center"/>
      </w:pPr>
      <w:r>
        <w:rPr>
          <w:sz w:val="24"/>
        </w:rPr>
        <w:t xml:space="preserve"> </w:t>
      </w:r>
    </w:p>
    <w:p w14:paraId="0ACB4077" w14:textId="77777777" w:rsidR="00E82CF4" w:rsidRDefault="00000000">
      <w:pPr>
        <w:spacing w:after="334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5BDD7834" w14:textId="77777777" w:rsidR="00D45620" w:rsidRPr="00D45620" w:rsidRDefault="00D45620" w:rsidP="00D45620"/>
    <w:p w14:paraId="0001D5E7" w14:textId="77777777" w:rsidR="00D45620" w:rsidRDefault="00D45620" w:rsidP="00D45620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i/>
          <w:iCs/>
          <w:color w:val="auto"/>
          <w:kern w:val="0"/>
          <w:szCs w:val="28"/>
          <w14:ligatures w14:val="none"/>
        </w:rPr>
      </w:pPr>
    </w:p>
    <w:p w14:paraId="4B353AC4" w14:textId="77777777" w:rsidR="00D45620" w:rsidRPr="00D45620" w:rsidRDefault="00D45620" w:rsidP="00D45620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i/>
          <w:iCs/>
          <w:color w:val="auto"/>
          <w:kern w:val="0"/>
          <w:szCs w:val="28"/>
          <w14:ligatures w14:val="none"/>
        </w:rPr>
      </w:pPr>
    </w:p>
    <w:p w14:paraId="5BB5B8BB" w14:textId="77777777" w:rsidR="00C50A88" w:rsidRDefault="00C50A88">
      <w:pPr>
        <w:spacing w:after="0" w:line="259" w:lineRule="auto"/>
        <w:ind w:left="0" w:firstLine="0"/>
        <w:jc w:val="left"/>
      </w:pPr>
    </w:p>
    <w:p w14:paraId="2BC5002C" w14:textId="06BA85ED" w:rsidR="00C50A88" w:rsidRPr="00D74B04" w:rsidRDefault="00C50A88">
      <w:pPr>
        <w:spacing w:after="0" w:line="259" w:lineRule="auto"/>
        <w:ind w:left="0" w:firstLine="0"/>
        <w:jc w:val="left"/>
      </w:pPr>
    </w:p>
    <w:p>
      <w:pPr>
        <w:pStyle w:val="Nagwek1"/>
        <w:spacing w:before="120" w:after="120"/>
      </w:pPr>
      <w:r>
        <w:t>Spis treści</w:t>
      </w:r>
    </w:p>
    <w:p>
      <w:pPr>
        <w:spacing w:line="276" w:lineRule="auto" w:after="120"/>
      </w:pPr>
      <w:r>
        <w:t>1. Opis projektu</w:t>
      </w:r>
    </w:p>
    <w:p>
      <w:pPr>
        <w:spacing w:line="276" w:lineRule="auto" w:after="120"/>
      </w:pPr>
      <w:r>
        <w:t>2. Wykorzystane technologie</w:t>
      </w:r>
    </w:p>
    <w:p>
      <w:pPr>
        <w:spacing w:line="276" w:lineRule="auto" w:after="120"/>
      </w:pPr>
      <w:r>
        <w:t>3. Struktura bazy danych</w:t>
      </w:r>
    </w:p>
    <w:p>
      <w:pPr>
        <w:spacing w:line="276" w:lineRule="auto" w:after="120"/>
      </w:pPr>
      <w:r>
        <w:t>4. Architektura aplikacji</w:t>
      </w:r>
    </w:p>
    <w:p>
      <w:pPr>
        <w:spacing w:line="276" w:lineRule="auto" w:after="120"/>
      </w:pPr>
      <w:r>
        <w:t>5. Struktura API – Swagger</w:t>
      </w:r>
    </w:p>
    <w:p>
      <w:pPr>
        <w:spacing w:line="276" w:lineRule="auto" w:after="120"/>
      </w:pPr>
      <w:r>
        <w:t>6. Interfejs użytkownika</w:t>
      </w:r>
    </w:p>
    <w:p>
      <w:pPr>
        <w:spacing w:line="276" w:lineRule="auto" w:after="120"/>
      </w:pPr>
      <w:r>
        <w:t>7. Uruchomienie projektu</w:t>
      </w:r>
    </w:p>
    <w:p>
      <w:pPr>
        <w:spacing w:line="276" w:lineRule="auto" w:after="120"/>
      </w:pPr>
      <w:r>
        <w:t>8. Podsumowanie</w:t>
      </w:r>
    </w:p>
    <w:p>
      <w:pPr>
        <w:spacing w:line="276" w:lineRule="auto" w:after="120"/>
      </w:pPr>
      <w:r>
        <w:t>9. Repozytorium i materiały uzupełniające</w:t>
      </w:r>
    </w:p>
    <w:p>
      <w:pPr>
        <w:pStyle w:val="Nagwek1"/>
        <w:spacing w:before="120" w:after="120"/>
      </w:pPr>
      <w:r>
        <w:t>1. Opis projektu</w:t>
      </w:r>
    </w:p>
    <w:p>
      <w:pPr>
        <w:spacing w:line="276" w:lineRule="auto" w:after="120"/>
      </w:pPr>
      <w:r>
        <w:t>Przedmiotem projektu jest aplikacja webowa służąca do zarządzania podstawowymi zasobami firmy logistycznej. System wspiera ewidencję kierowców, pojazdów, naczep oraz zleceń transportowych, a także umożliwia kontrolę uprawnień kierowców i monitorowanie stanu zasobów z poziomu jednego panelu administracyjnego.</w:t>
      </w:r>
    </w:p>
    <w:p>
      <w:pPr>
        <w:spacing w:line="276" w:lineRule="auto" w:after="120"/>
      </w:pPr>
      <w:r>
        <w:t>Projekt został zrealizowany w architekturze klient–serwer. Warstwa backendowa udostępnia REST API odpowiedzialne za logikę biznesową, walidację danych, obsługę uwierzytelniania i komunikację z relacyjną bazą PostgreSQL. Warstwa frontendowa zapewnia wygodny interfejs do logowania, przeglądania danych, filtrowania rekordów oraz wykonywania operacji CRUD bez konieczności ręcznego wywoływania endpointów w Swaggerze.</w:t>
      </w:r>
    </w:p>
    <w:p>
      <w:pPr>
        <w:spacing w:line="276" w:lineRule="auto" w:after="120"/>
      </w:pPr>
      <w:r>
        <w:t>W praktyce aplikacja umożliwia między innymi dodawanie i edycję kierowców, pojazdów i naczep, przypisywanie uprawnień kierowcom, tworzenie zleceń transportowych oraz sprawdzanie dostępnych zasobów na podstawie typu ładunku, masy ładunku i wymagań wynikających z rodzaju naczepy. Dzięki temu system porządkuje dane operacyjne i ogranicza liczbę błędów przy planowaniu transportu.</w:t>
      </w:r>
    </w:p>
    <w:p>
      <w:pPr>
        <w:pStyle w:val="Nagwek1"/>
        <w:spacing w:before="120" w:after="120"/>
      </w:pPr>
      <w:r>
        <w:t>2. Wykorzystane technologie</w:t>
      </w:r>
    </w:p>
    <w:p>
      <w:pPr>
        <w:spacing w:line="276" w:lineRule="auto" w:after="120"/>
      </w:pPr>
      <w:r>
        <w:t>Do realizacji projektu wykorzystano zestaw technologii typowych dla nowoczesnej aplikacji webowej opartej o JavaScript. Poszczególne elementy stosu technologicznego odpowiadają za odrębne zadania: logikę biznesową, interfejs użytkownika, przechowywanie danych oraz uruchamianie środowiska lokalnego.</w:t>
      </w:r>
    </w:p>
    <w:p>
      <w:pPr>
        <w:spacing w:line="276" w:lineRule="auto" w:after="120"/>
      </w:pPr>
      <w:r>
        <w:t>Warstwa backendowa:</w:t>
      </w:r>
    </w:p>
    <w:p>
      <w:pPr>
        <w:spacing w:after="60"/>
        <w:ind w:left="340" w:hanging="170"/>
      </w:pPr>
      <w:r>
        <w:t>• Node.js – środowisko uruchomieniowe aplikacji serwerowej.</w:t>
      </w:r>
    </w:p>
    <w:p>
      <w:pPr>
        <w:spacing w:after="60"/>
        <w:ind w:left="340" w:hanging="170"/>
      </w:pPr>
      <w:r>
        <w:t>• Express.js – framework odpowiedzialny za budowę REST API oraz definicję tras i middleware.</w:t>
      </w:r>
    </w:p>
    <w:p>
      <w:pPr>
        <w:spacing w:after="60"/>
        <w:ind w:left="340" w:hanging="170"/>
      </w:pPr>
      <w:r>
        <w:t>• PostgreSQL – relacyjna baza danych przechowująca użytkowników, kierowców, pojazdy, naczepy, uprawnienia i zlecenia transportowe.</w:t>
      </w:r>
    </w:p>
    <w:p>
      <w:pPr>
        <w:spacing w:after="60"/>
        <w:ind w:left="340" w:hanging="170"/>
      </w:pPr>
      <w:r>
        <w:t>• pg – biblioteka do komunikacji aplikacji Node.js z bazą PostgreSQL.</w:t>
      </w:r>
    </w:p>
    <w:p>
      <w:pPr>
        <w:spacing w:after="60"/>
        <w:ind w:left="340" w:hanging="170"/>
      </w:pPr>
      <w:r>
        <w:t>• jsonwebtoken (JWT) – mechanizm uwierzytelniania i autoryzacji użytkowników.</w:t>
      </w:r>
    </w:p>
    <w:p>
      <w:pPr>
        <w:spacing w:after="60"/>
        <w:ind w:left="340" w:hanging="170"/>
      </w:pPr>
      <w:r>
        <w:t>• bcrypt – biblioteka do bezpiecznego hashowania haseł użytkowników.</w:t>
      </w:r>
    </w:p>
    <w:p>
      <w:pPr>
        <w:spacing w:after="60"/>
        <w:ind w:left="340" w:hanging="170"/>
      </w:pPr>
      <w:r>
        <w:t>• swagger-ui-express oraz swagger-jsdoc – biblioteki generujące interaktywną dokumentację API zgodną z OpenAPI.</w:t>
      </w:r>
    </w:p>
    <w:p>
      <w:pPr>
        <w:spacing w:after="60"/>
        <w:ind w:left="340" w:hanging="170"/>
      </w:pPr>
      <w:r>
        <w:t>• dotenv – obsługa konfiguracji środowiskowej na podstawie pliku .env.</w:t>
      </w:r>
    </w:p>
    <w:p>
      <w:pPr>
        <w:spacing w:after="60"/>
        <w:ind w:left="340" w:hanging="170"/>
      </w:pPr>
      <w:r>
        <w:t>• nodemon – narzędzie developerskie do automatycznego restartu serwera po zmianach w kodzie.</w:t>
      </w:r>
    </w:p>
    <w:p>
      <w:pPr>
        <w:spacing w:line="276" w:lineRule="auto" w:after="120"/>
      </w:pPr>
      <w:r>
        <w:t>Warstwa frontendowa:</w:t>
      </w:r>
    </w:p>
    <w:p>
      <w:pPr>
        <w:spacing w:after="60"/>
        <w:ind w:left="340" w:hanging="170"/>
      </w:pPr>
      <w:r>
        <w:t>• React – biblioteka odpowiedzialna za budowę interfejsu użytkownika w sposób komponentowy.</w:t>
      </w:r>
    </w:p>
    <w:p>
      <w:pPr>
        <w:spacing w:after="60"/>
        <w:ind w:left="340" w:hanging="170"/>
      </w:pPr>
      <w:r>
        <w:t>• Vite – narzędzie do szybkiego uruchamiania środowiska frontendowego i budowania aplikacji.</w:t>
      </w:r>
    </w:p>
    <w:p>
      <w:pPr>
        <w:spacing w:after="60"/>
        <w:ind w:left="340" w:hanging="170"/>
      </w:pPr>
      <w:r>
        <w:t>• JSX – składnia wykorzystywana do deklaratywnego tworzenia widoków React.</w:t>
      </w:r>
    </w:p>
    <w:p>
      <w:pPr>
        <w:spacing w:after="60"/>
        <w:ind w:left="340" w:hanging="170"/>
      </w:pPr>
      <w:r>
        <w:t>• Tailwind CSS – framework narzędziowy CSS użyty do budowy nowoczesnego i responsywnego interfejsu.</w:t>
      </w:r>
    </w:p>
    <w:p>
      <w:pPr>
        <w:spacing w:after="60"/>
        <w:ind w:left="340" w:hanging="170"/>
      </w:pPr>
      <w:r>
        <w:t>• shadcn/ui oraz Radix UI – gotowe komponenty interfejsu, wykorzystywane m.in. do kart, tabel, formularzy i zakładek.</w:t>
      </w:r>
    </w:p>
    <w:p>
      <w:pPr>
        <w:spacing w:after="60"/>
        <w:ind w:left="340" w:hanging="170"/>
      </w:pPr>
      <w:r>
        <w:t>• Lucide React – zestaw ikon używany w dashboardzie i formularzach.</w:t>
      </w:r>
    </w:p>
    <w:p>
      <w:pPr>
        <w:spacing w:line="276" w:lineRule="auto" w:after="120"/>
      </w:pPr>
      <w:r>
        <w:t>Środowisko uruchomieniowe i narzędzia pomocnicze:</w:t>
      </w:r>
    </w:p>
    <w:p>
      <w:pPr>
        <w:spacing w:after="60"/>
        <w:ind w:left="340" w:hanging="170"/>
      </w:pPr>
      <w:r>
        <w:t>• Docker i Docker Compose – uruchamianie bazy PostgreSQL w kontenerze i zachowanie spójnego środowiska lokalnego.</w:t>
      </w:r>
    </w:p>
    <w:p>
      <w:pPr>
        <w:spacing w:after="60"/>
        <w:ind w:left="340" w:hanging="170"/>
      </w:pPr>
      <w:r>
        <w:t>• DBeaver – narzędzie używane do podglądu danych i generowania diagramu ERD.</w:t>
      </w:r>
    </w:p>
    <w:p>
      <w:pPr>
        <w:pStyle w:val="Nagwek1"/>
        <w:spacing w:before="120" w:after="120"/>
      </w:pPr>
      <w:r>
        <w:t>3. Struktura bazy danych</w:t>
      </w:r>
    </w:p>
    <w:p>
      <w:pPr>
        <w:pStyle w:val="Nagwek2"/>
        <w:spacing w:before="120" w:after="120"/>
      </w:pPr>
      <w:r>
        <w:t>Diagram fizyczny – ERD</w:t>
      </w:r>
    </w:p>
    <w:p>
      <w:r>
        <w:drawing>
          <wp:inline xmlns:a="http://schemas.openxmlformats.org/drawingml/2006/main" xmlns:pic="http://schemas.openxmlformats.org/drawingml/2006/picture">
            <wp:extent cx="5303520" cy="73663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6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1. Diagram ERD bazy danych projektu</w:t>
      </w:r>
    </w:p>
    <w:p>
      <w:pPr>
        <w:spacing w:line="276" w:lineRule="auto" w:after="120"/>
      </w:pPr>
      <w:r>
        <w:t>Model danych został zaprojektowany w klasyczny sposób relacyjny. Centralną rolę pełnią tabele users i roles odpowiedzialne za logowanie oraz przypisanie roli systemowej. Dane operacyjne firmy logistycznej zostały rozdzielone pomiędzy tabele drivers, vehicles, trailers i transport_orders. Dodatkowo w projekcie zastosowano tabelę permissions oraz tabelę pośrednią driver_permissions, dzięki której możliwe jest przypisywanie wielu uprawnień do jednego kierowcy.</w:t>
      </w:r>
    </w:p>
    <w:p>
      <w:pPr>
        <w:spacing w:line="276" w:lineRule="auto" w:after="120"/>
      </w:pPr>
      <w:r>
        <w:t>Na diagramie widoczne są najważniejsze relacje: użytkownik należy do jednej roli, kierowca może być powiązany z kontem użytkownika, a tabela transport_orders przechowuje odwołania do kierowcy, pojazdu, naczepy oraz użytkownika, który utworzył zlecenie. Zastosowany model umożliwia zachowanie spójności danych i jednocześnie wspiera logikę biznesową, taką jak blokowanie zasobów już przypisanych do aktywnego zlecenia.</w:t>
      </w:r>
    </w:p>
    <w:p>
      <w:pPr>
        <w:spacing w:line="276" w:lineRule="auto" w:after="120"/>
      </w:pPr>
      <w:r>
        <w:t>Z punktu widzenia logistyki szczególnie istotna jest tabela transport_orders. Przechowuje ona dane klienta, miejsca załadunku i rozładunku, parametry ładunku, planowany czas realizacji, koszt oraz identyfikatory przypisanych zasobów. Tabela permissions wraz z driver_permissions odwzorowuje relację wiele-do-wielu pomiędzy kierowcami i ich uprawnieniami, np. C_E, CURTAIN, BOX, REFRIGERATED lub TANKER.</w:t>
      </w:r>
    </w:p>
    <w:p>
      <w:pPr>
        <w:spacing w:after="120"/>
      </w:pPr>
      <w:r>
        <w:rPr>
          <w:i/>
          <w:color w:val="C00000"/>
        </w:rPr>
        <w:t>Komentarz do uzupełnienia: Jeżeli prowadzący wymaga również modelu logicznego lub diagramu UML, należy w tym miejscu dodać osobny rysunek oraz krótki opis zależności.</w:t>
      </w:r>
    </w:p>
    <w:p>
      <w:pPr>
        <w:pStyle w:val="Nagwek1"/>
        <w:spacing w:before="120" w:after="120"/>
      </w:pPr>
      <w:r>
        <w:t>4. Architektura aplikacji</w:t>
      </w:r>
    </w:p>
    <w:p>
      <w:pPr>
        <w:spacing w:line="276" w:lineRule="auto" w:after="120"/>
      </w:pPr>
      <w:r>
        <w:t>Warstwa backendowa została zorganizowana w układzie warstwowym. Poszczególne moduły projektu podzielono na katalogi routes, controllers i services. Trasy definiują dostępne endpointy, kontrolery odpowiadają za przyjmowanie żądań HTTP i zwracanie odpowiedzi, natomiast usługi zawierają właściwą logikę biznesową oraz zapytania do bazy danych.</w:t>
      </w:r>
    </w:p>
    <w:p>
      <w:pPr>
        <w:spacing w:line="276" w:lineRule="auto" w:after="120"/>
      </w:pPr>
      <w:r>
        <w:t>Ważnym elementem backendu są middleware: authMiddleware oraz roleMiddleware. Pierwszy z nich odpowiada za weryfikację tokenu JWT i identyfikację zalogowanego użytkownika, natomiast drugi ogranicza dostęp do wybranych zasobów na podstawie roli systemowej, np. admin lub dispatcher.</w:t>
      </w:r>
    </w:p>
    <w:p>
      <w:pPr>
        <w:spacing w:line="276" w:lineRule="auto" w:after="120"/>
      </w:pPr>
      <w:r>
        <w:t>Warstwa frontendowa została zorganizowana komponentowo. Główny komponent App zarządza stanem logowania, pobieraniem danych z API oraz wyświetlaniem sekcji odpowiadających głównym obszarom funkcjonalnym projektu. Każda sekcja, np. DriversSection lub OrdersSection, zawiera zarówno listę rekordów, jak i formularze służące do ich dodawania lub edycji.</w:t>
      </w:r>
    </w:p>
    <w:p>
      <w:pPr>
        <w:spacing w:line="276" w:lineRule="auto" w:after="120"/>
      </w:pPr>
      <w:r>
        <w:t>Frontend komunikuje się z backendem poprzez wspólną funkcję apiRequest, która obsługuje żądania HTTP oraz przekazywanie tokenu autoryzacyjnego. Dzięki temu interfejs nie wykonuje bezpośrednio operacji bazodanowych, lecz pracuje wyłącznie na danych zwracanych przez REST API.</w:t>
      </w:r>
    </w:p>
    <w:p>
      <w:pPr>
        <w:spacing w:line="276" w:lineRule="auto" w:after="120"/>
      </w:pPr>
      <w:r>
        <w:t>W systemie zaimplementowano również logikę wspomagającą planowanie zasobów. Podczas tworzenia zlecenia backend analizuje typ ładunku, masę ładunku, typ naczepy i uprawnienia kierowcy, a następnie zwraca listę tylko tych zasobów, które mogą zostać legalnie i technicznie wykorzystane do realizacji danego transportu.</w:t>
      </w:r>
    </w:p>
    <w:p>
      <w:pPr>
        <w:pStyle w:val="Nagwek1"/>
        <w:spacing w:before="120" w:after="120"/>
      </w:pPr>
      <w:r>
        <w:t>5. Struktura API – Swagger</w:t>
      </w:r>
    </w:p>
    <w:p>
      <w:pPr>
        <w:spacing w:line="276" w:lineRule="auto" w:after="120"/>
      </w:pPr>
      <w:r>
        <w:t>Warstwa backendowa została opisana w dokumentacji Swagger UI. Umożliwia ona projektowanie i testowanie najważniejszych endpointów z poziomu przeglądarki oraz szybki podgląd struktury żądań i odpowiedzi bez konieczności pisania własnego klienta HTTP.</w:t>
      </w:r>
    </w:p>
    <w:p>
      <w:pPr>
        <w:spacing w:line="276" w:lineRule="auto" w:after="120"/>
      </w:pPr>
      <w:r>
        <w:t>Moduł Auth:</w:t>
      </w:r>
    </w:p>
    <w:p>
      <w:pPr>
        <w:spacing w:line="276" w:lineRule="auto" w:after="120"/>
      </w:pPr>
      <w:r>
        <w:t>Moduł odpowiedzialny za uwierzytelnianie użytkowników udostępnia endpointy rejestracji i logowania. Logowanie zwraca token JWT, który następnie wykorzystywany jest przy wywoływaniu chronionych endpointów administracyjnych.</w:t>
      </w:r>
    </w:p>
    <w:p>
      <w:pPr>
        <w:spacing w:after="60"/>
        <w:ind w:left="340" w:hanging="170"/>
      </w:pPr>
      <w:r>
        <w:t>• POST /auth/register – rejestracja użytkownika systemu.</w:t>
      </w:r>
    </w:p>
    <w:p>
      <w:pPr>
        <w:spacing w:after="60"/>
        <w:ind w:left="340" w:hanging="170"/>
      </w:pPr>
      <w:r>
        <w:t>• POST /auth/login – logowanie użytkownika i zwrócenie tokenu JWT.</w:t>
      </w:r>
    </w:p>
    <w:p>
      <w:pPr>
        <w:spacing w:line="276" w:lineRule="auto" w:after="120"/>
      </w:pPr>
      <w:r>
        <w:t>Moduł Users:</w:t>
      </w:r>
    </w:p>
    <w:p>
      <w:pPr>
        <w:spacing w:line="276" w:lineRule="auto" w:after="120"/>
      </w:pPr>
      <w:r>
        <w:t>Moduł użytkowników odpowiada za zarządzanie kontami systemowymi. Pozwala pobrać listę użytkowników, odczytać pojedynczy rekord, dodać nowego użytkownika, zmienić jego dane lub usunąć konto.</w:t>
      </w:r>
    </w:p>
    <w:p>
      <w:pPr>
        <w:spacing w:line="276" w:lineRule="auto" w:after="120"/>
      </w:pPr>
      <w:r>
        <w:t>Moduł Drivers:</w:t>
      </w:r>
    </w:p>
    <w:p>
      <w:pPr>
        <w:spacing w:line="276" w:lineRule="auto" w:after="120"/>
      </w:pPr>
      <w:r>
        <w:t>Moduł kierowców obejmuje pełny CRUD oraz współpracuje z modułem uprawnień. W aplikacji wykorzystuje się go do zarządzania danymi osobowymi kierowców, statusem dostępności, numerem prawa jazdy i kategorią uprawnień.</w:t>
      </w:r>
    </w:p>
    <w:p>
      <w:pPr>
        <w:spacing w:line="276" w:lineRule="auto" w:after="120"/>
      </w:pPr>
      <w:r>
        <w:t>Moduł Vehicles:</w:t>
      </w:r>
    </w:p>
    <w:p>
      <w:pPr>
        <w:spacing w:line="276" w:lineRule="auto" w:after="120"/>
      </w:pPr>
      <w:r>
        <w:t>Moduł pojazdów udostępnia operacje dodawania, edycji, usuwania i filtrowania pojazdów. Przechowuje takie informacje jak numer rejestracyjny, marka, model, typ pojazdu, ładowność, przebieg i terminy ważności przeglądu oraz ubezpieczenia.</w:t>
      </w:r>
    </w:p>
    <w:p>
      <w:pPr>
        <w:spacing w:line="276" w:lineRule="auto" w:after="120"/>
      </w:pPr>
      <w:r>
        <w:t>Moduł Trailers:</w:t>
      </w:r>
    </w:p>
    <w:p>
      <w:pPr>
        <w:spacing w:line="276" w:lineRule="auto" w:after="120"/>
      </w:pPr>
      <w:r>
        <w:t>Moduł naczep działa analogicznie do modułu pojazdów. Pozwala zarządzać typami naczep, ich ładownością, objętością, statusem oraz terminem ważności przeglądu.</w:t>
      </w:r>
    </w:p>
    <w:p>
      <w:pPr>
        <w:spacing w:line="276" w:lineRule="auto" w:after="120"/>
      </w:pPr>
      <w:r>
        <w:t>Moduł Permissions:</w:t>
      </w:r>
    </w:p>
    <w:p>
      <w:pPr>
        <w:spacing w:line="276" w:lineRule="auto" w:after="120"/>
      </w:pPr>
      <w:r>
        <w:t>Moduł uprawnień odpowiada za pobieranie listy wszystkich dostępnych uprawnień oraz za przypisywanie i usuwanie uprawnień kierowców. Dzięki temu możliwe jest odwzorowanie specjalizacji kierowców, np. przewozu chłodnią, cysterną lub kontenerem.</w:t>
      </w:r>
    </w:p>
    <w:p>
      <w:pPr>
        <w:spacing w:line="276" w:lineRule="auto" w:after="120"/>
      </w:pPr>
      <w:r>
        <w:t>Moduł Transport Orders:</w:t>
      </w:r>
    </w:p>
    <w:p>
      <w:pPr>
        <w:spacing w:line="276" w:lineRule="auto" w:after="120"/>
      </w:pPr>
      <w:r>
        <w:t>Jest to najważniejszy moduł biznesowy projektu. Odpowiada za listę zleceń transportowych, pobieranie pojedynczego zlecenia, tworzenie i edycję rekordów oraz usuwanie zleceń. Dodatkowo udostępnia endpoint pobierający dostępne zasoby do formularza zlecenia na podstawie parametrów transportu.</w:t>
      </w:r>
    </w:p>
    <w:p>
      <w:pPr>
        <w:spacing w:line="276" w:lineRule="auto" w:after="120"/>
      </w:pPr>
      <w:r>
        <w:t>Moduł Dashboard:</w:t>
      </w:r>
    </w:p>
    <w:p>
      <w:pPr>
        <w:spacing w:line="276" w:lineRule="auto" w:after="120"/>
      </w:pPr>
      <w:r>
        <w:t>Moduł dashboardu agreguje podstawowe statystyki systemu, takie jak liczba kierowców, pojazdów, naczep i zleceń. Dane te są prezentowane na ekranie głównym frontendu w formie kart informacyjnych.</w:t>
      </w:r>
    </w:p>
    <w:p>
      <w:pPr>
        <w:spacing w:after="120"/>
      </w:pPr>
      <w:r>
        <w:rPr>
          <w:i/>
          <w:color w:val="C00000"/>
        </w:rPr>
        <w:t>Komentarz do uzupełnienia: W tym miejscu należy wstawić zrzut ekranu Swagger UI. Najbardziej wartościowe będą zrzuty modułów Auth, Drivers, Permissions oraz Transport Orders.</w:t>
      </w:r>
    </w:p>
    <w:p>
      <w:pPr>
        <w:pStyle w:val="Nagwek1"/>
        <w:spacing w:before="120" w:after="120"/>
      </w:pPr>
      <w:r>
        <w:t>6. Interfejs użytkownika</w:t>
      </w:r>
    </w:p>
    <w:p>
      <w:pPr>
        <w:spacing w:line="276" w:lineRule="auto" w:after="120"/>
      </w:pPr>
      <w:r>
        <w:t>Dokumentacja API została przygotowana z wykorzystaniem Swagger UI. Umożliwia ona testowanie endpointów bezpośrednio z poziomu przeglądarki oraz szybki podgląd struktury żądań i odpowiedzi. Dodatkowo po stronie klienta przygotowano panel administracyjny oparty o React, który pozwala wykonywać najczęściej używane operacje bez używania Swaggera.</w:t>
      </w:r>
    </w:p>
    <w:p>
      <w:pPr>
        <w:spacing w:line="276" w:lineRule="auto" w:after="120"/>
      </w:pPr>
      <w:r>
        <w:t>Interfejs użytkownika został przygotowany jako panel administracyjny dostępny po zalogowaniu. Widok główny zawiera kafelki dashboardu prezentujące podstawowe statystyki, a niżej zestaw zakładek odpowiadających głównym obszarom danych: kierowcom, pojazdom, naczepom i zleceniom.</w:t>
      </w:r>
    </w:p>
    <w:p>
      <w:pPr>
        <w:spacing w:line="276" w:lineRule="auto" w:after="120"/>
      </w:pPr>
      <w:r>
        <w:t>Sekcja kierowców umożliwia dodawanie i edycję danych kierowcy, filtrowanie rekordów po statusie oraz przypisywanie uprawnień. Sekcje pojazdów i naczep działają w podobny sposób i pozwalają kontrolować stan gotowości zasobów technicznych. Sekcja zleceń zawiera formularz tworzenia zlecenia oraz tabelę przeglądową, w której można analizować trasę, typ ładunku i przypisane zasoby.</w:t>
      </w:r>
    </w:p>
    <w:p>
      <w:pPr>
        <w:spacing w:line="276" w:lineRule="auto" w:after="120"/>
      </w:pPr>
      <w:r>
        <w:t>Istotnym elementem interfejsu są komunikaty toastów wyświetlane po zapisaniu danych lub wystąpieniu błędu. Rozwiązanie to poprawia ergonomię pracy i sprawia, że operator systemu otrzymuje szybką informację zwrotną bez konieczności ręcznego odświeżania strony.</w:t>
      </w:r>
    </w:p>
    <w:p>
      <w:pPr>
        <w:spacing w:after="120"/>
      </w:pPr>
      <w:r>
        <w:rPr>
          <w:i/>
          <w:color w:val="C00000"/>
        </w:rPr>
        <w:t>Komentarz do uzupełnienia: W tym miejscu warto dodać zrzut ekranu panelu głównego aplikacji oraz zrzut formularza dodawania zlecenia.</w:t>
      </w:r>
    </w:p>
    <w:p>
      <w:pPr>
        <w:pStyle w:val="Nagwek1"/>
        <w:spacing w:before="120" w:after="120"/>
      </w:pPr>
      <w:r>
        <w:t>7. Uruchomienie projektu</w:t>
      </w:r>
    </w:p>
    <w:p>
      <w:pPr>
        <w:spacing w:line="276" w:lineRule="auto" w:after="120"/>
      </w:pPr>
      <w:r>
        <w:t>Projekt uruchamiany jest lokalnie w dwóch częściach: backendowej oraz frontendowej. Baza danych PostgreSQL działa w kontenerze Docker, natomiast serwer Express i aplikacja React uruchamiane są z poziomu środowiska developerskiego Node.js.</w:t>
      </w:r>
    </w:p>
    <w:p>
      <w:pPr>
        <w:spacing w:after="60"/>
        <w:ind w:left="340" w:hanging="170"/>
      </w:pPr>
      <w:r>
        <w:t>• Backend: npm install, a następnie npm run dev.</w:t>
      </w:r>
    </w:p>
    <w:p>
      <w:pPr>
        <w:spacing w:after="60"/>
        <w:ind w:left="340" w:hanging="170"/>
      </w:pPr>
      <w:r>
        <w:t>• Frontend: npm install, a następnie npm run dev.</w:t>
      </w:r>
    </w:p>
    <w:p>
      <w:pPr>
        <w:spacing w:after="60"/>
        <w:ind w:left="340" w:hanging="170"/>
      </w:pPr>
      <w:r>
        <w:t>• Baza danych: docker compose up -d.</w:t>
      </w:r>
    </w:p>
    <w:p>
      <w:pPr>
        <w:spacing w:line="276" w:lineRule="auto" w:after="120"/>
      </w:pPr>
      <w:r>
        <w:t>Po uruchomieniu backendu dokumentacja Swagger UI dostępna jest lokalnie pod adresem http://localhost:3000/api-docs. Frontend działa w trybie developerskim pod adresem Vite, domyślnie http://localhost:5173.</w:t>
      </w:r>
    </w:p>
    <w:p>
      <w:pPr>
        <w:pStyle w:val="Nagwek1"/>
        <w:spacing w:before="120" w:after="120"/>
      </w:pPr>
      <w:r>
        <w:t>8. Podsumowanie</w:t>
      </w:r>
    </w:p>
    <w:p>
      <w:pPr>
        <w:spacing w:line="276" w:lineRule="auto" w:after="120"/>
      </w:pPr>
      <w:r>
        <w:t>Zrealizowany projekt stanowi kompletny prototyp systemu wspomagającego zarządzanie firmą logistyczną. Obejmuje zarówno warstwę prezentacji, jak i backend z obsługą bazy danych, autoryzacją, dokumentacją API i mechanizmami walidacji danych. Największą wartością rozwiązania jest spójne połączenie warstwy danych z logiką biznesową dotyczącą dostępności zasobów oraz kwalifikacji kierowców.</w:t>
      </w:r>
    </w:p>
    <w:p>
      <w:pPr>
        <w:spacing w:line="276" w:lineRule="auto" w:after="120"/>
      </w:pPr>
      <w:r>
        <w:t>Aplikacja może stanowić podstawę do dalszej rozbudowy, np. o panel kierowcy, historię zmian statusów, moduł serwisowy lub generowanie raportów. Już w obecnej postaci pozwala jednak na wygodne przechowywanie i porządkowanie danych operacyjnych oraz prezentuje praktyczne wykorzystanie zagadnień związanych z modelowaniem danych i budową systemu CRUD.</w:t>
      </w:r>
    </w:p>
    <w:p>
      <w:pPr>
        <w:pStyle w:val="Nagwek1"/>
        <w:spacing w:before="120" w:after="120"/>
      </w:pPr>
      <w:r>
        <w:t>9. Repozytorium i materiały uzupełniające</w:t>
      </w:r>
    </w:p>
    <w:p>
      <w:pPr>
        <w:spacing w:line="276" w:lineRule="auto" w:after="120"/>
      </w:pPr>
      <w:r>
        <w:t>Repozytorium projektu: [do uzupełnienia przez autora].</w:t>
      </w:r>
    </w:p>
    <w:p>
      <w:pPr>
        <w:spacing w:line="276" w:lineRule="auto" w:after="120"/>
      </w:pPr>
      <w:r>
        <w:t>Adres Swagger UI: http://localhost:3000/api-docs</w:t>
      </w:r>
    </w:p>
    <w:p>
      <w:pPr>
        <w:spacing w:after="120"/>
      </w:pPr>
      <w:r>
        <w:rPr>
          <w:i/>
          <w:color w:val="C00000"/>
        </w:rPr>
        <w:t>Komentarz do uzupełnienia: Jeżeli projekt ma publiczne repozytorium GitHub lub nagrany film demonstracyjny, należy dopisać w tym miejscu odpowiedni link.</w:t>
      </w:r>
    </w:p>
    <w:sectPr w:rsidR="00C50A88" w:rsidRPr="00D74B04">
      <w:footerReference w:type="even" r:id="rId9"/>
      <w:footerReference w:type="default" r:id="rId10"/>
      <w:footerReference w:type="first" r:id="rId11"/>
      <w:pgSz w:w="11905" w:h="16840"/>
      <w:pgMar w:top="1415" w:right="1352" w:bottom="1755" w:left="1416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18AF" w14:textId="77777777" w:rsidR="0013538B" w:rsidRDefault="0013538B">
      <w:pPr>
        <w:spacing w:after="0" w:line="240" w:lineRule="auto"/>
      </w:pPr>
      <w:r>
        <w:separator/>
      </w:r>
    </w:p>
  </w:endnote>
  <w:endnote w:type="continuationSeparator" w:id="0">
    <w:p w14:paraId="1DBA4EDC" w14:textId="77777777" w:rsidR="0013538B" w:rsidRDefault="00135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9691B" w14:textId="77777777" w:rsidR="00E82CF4" w:rsidRDefault="00000000">
    <w:pPr>
      <w:spacing w:after="24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A21ED34" w14:textId="77777777" w:rsidR="00E82CF4" w:rsidRDefault="00000000">
    <w:pPr>
      <w:spacing w:after="0" w:line="259" w:lineRule="auto"/>
      <w:ind w:left="0" w:right="9" w:firstLine="0"/>
      <w:jc w:val="center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E82E" w14:textId="77777777" w:rsidR="00E82CF4" w:rsidRDefault="00000000">
    <w:pPr>
      <w:spacing w:after="24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1FD40128" w14:textId="77777777" w:rsidR="00E82CF4" w:rsidRDefault="00000000">
    <w:pPr>
      <w:spacing w:after="0" w:line="259" w:lineRule="auto"/>
      <w:ind w:left="0" w:right="9" w:firstLine="0"/>
      <w:jc w:val="center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0273" w14:textId="77777777" w:rsidR="00E82CF4" w:rsidRDefault="00E82CF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37F4" w14:textId="77777777" w:rsidR="0013538B" w:rsidRDefault="0013538B">
      <w:pPr>
        <w:spacing w:after="0" w:line="240" w:lineRule="auto"/>
      </w:pPr>
      <w:r>
        <w:separator/>
      </w:r>
    </w:p>
  </w:footnote>
  <w:footnote w:type="continuationSeparator" w:id="0">
    <w:p w14:paraId="027FA9CD" w14:textId="77777777" w:rsidR="0013538B" w:rsidRDefault="00135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101821BF"/>
    <w:multiLevelType w:val="multilevel"/>
    <w:tmpl w:val="CF2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76005"/>
    <w:multiLevelType w:val="multilevel"/>
    <w:tmpl w:val="D22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13E6C"/>
    <w:multiLevelType w:val="multilevel"/>
    <w:tmpl w:val="088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4CF4"/>
    <w:multiLevelType w:val="hybridMultilevel"/>
    <w:tmpl w:val="D1F2C4FC"/>
    <w:lvl w:ilvl="0" w:tplc="723841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E8DD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0ED5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AD2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A94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92122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A4D81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12EC0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263F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07035"/>
    <w:multiLevelType w:val="multilevel"/>
    <w:tmpl w:val="F258E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14FA7"/>
    <w:multiLevelType w:val="multilevel"/>
    <w:tmpl w:val="DC94CC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F2477"/>
    <w:multiLevelType w:val="multilevel"/>
    <w:tmpl w:val="467A4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20C97"/>
    <w:multiLevelType w:val="multilevel"/>
    <w:tmpl w:val="7F2C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73110"/>
    <w:multiLevelType w:val="multilevel"/>
    <w:tmpl w:val="F1C0D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90952"/>
    <w:multiLevelType w:val="multilevel"/>
    <w:tmpl w:val="932EE1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06AE"/>
    <w:multiLevelType w:val="multilevel"/>
    <w:tmpl w:val="F45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2B0E"/>
    <w:multiLevelType w:val="multilevel"/>
    <w:tmpl w:val="E73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8382C"/>
    <w:multiLevelType w:val="multilevel"/>
    <w:tmpl w:val="5A447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26FAE"/>
    <w:multiLevelType w:val="multilevel"/>
    <w:tmpl w:val="5C5EEE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F7D03"/>
    <w:multiLevelType w:val="hybridMultilevel"/>
    <w:tmpl w:val="76365C0C"/>
    <w:lvl w:ilvl="0" w:tplc="99526C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2453C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B877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D6B64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4635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ACE1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08271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059C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A4F73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605945"/>
    <w:multiLevelType w:val="hybridMultilevel"/>
    <w:tmpl w:val="D53E296A"/>
    <w:lvl w:ilvl="0" w:tplc="4E4626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CC8B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C132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FE1EB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64C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6B1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1A34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0ACCD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FE59B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F61112B"/>
    <w:multiLevelType w:val="multilevel"/>
    <w:tmpl w:val="A738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9056FA"/>
    <w:multiLevelType w:val="hybridMultilevel"/>
    <w:tmpl w:val="D6227272"/>
    <w:lvl w:ilvl="0" w:tplc="07267F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F43A3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AD2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85A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46C88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C46C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6625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E839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20A6B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3F7F78"/>
    <w:multiLevelType w:val="multilevel"/>
    <w:tmpl w:val="E55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B06C0"/>
    <w:multiLevelType w:val="multilevel"/>
    <w:tmpl w:val="282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71B2D"/>
    <w:multiLevelType w:val="multilevel"/>
    <w:tmpl w:val="6AB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83615"/>
    <w:multiLevelType w:val="multilevel"/>
    <w:tmpl w:val="F54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22F15"/>
    <w:multiLevelType w:val="multilevel"/>
    <w:tmpl w:val="CAE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627DD"/>
    <w:multiLevelType w:val="multilevel"/>
    <w:tmpl w:val="EF6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C5719"/>
    <w:multiLevelType w:val="multilevel"/>
    <w:tmpl w:val="2FA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C4AF6"/>
    <w:multiLevelType w:val="multilevel"/>
    <w:tmpl w:val="E6EEC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51B58"/>
    <w:multiLevelType w:val="multilevel"/>
    <w:tmpl w:val="741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210AF"/>
    <w:multiLevelType w:val="multilevel"/>
    <w:tmpl w:val="6302B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C5191"/>
    <w:multiLevelType w:val="multilevel"/>
    <w:tmpl w:val="C3E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03F28"/>
    <w:multiLevelType w:val="hybridMultilevel"/>
    <w:tmpl w:val="27CAE350"/>
    <w:lvl w:ilvl="0" w:tplc="28F0DE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853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1E1D8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A66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98CEB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AA039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4E0A0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B66D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4AE3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C97608"/>
    <w:multiLevelType w:val="hybridMultilevel"/>
    <w:tmpl w:val="CAACA7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10C25"/>
    <w:multiLevelType w:val="hybridMultilevel"/>
    <w:tmpl w:val="CCD49FFC"/>
    <w:lvl w:ilvl="0" w:tplc="AAD08050">
      <w:start w:val="1"/>
      <w:numFmt w:val="decimal"/>
      <w:pStyle w:val="Nagwek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24EAA5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C7AA6A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A181E5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32854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D46BAB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4C65C2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3B2977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222BD6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A4C06C1"/>
    <w:multiLevelType w:val="hybridMultilevel"/>
    <w:tmpl w:val="8B56CB22"/>
    <w:lvl w:ilvl="0" w:tplc="8B4442C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C2900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0742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682EE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EE5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4288D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CDF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1A29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B220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A7658F5"/>
    <w:multiLevelType w:val="multilevel"/>
    <w:tmpl w:val="0C7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160559">
    <w:abstractNumId w:val="29"/>
  </w:num>
  <w:num w:numId="2" w16cid:durableId="507670356">
    <w:abstractNumId w:val="32"/>
  </w:num>
  <w:num w:numId="3" w16cid:durableId="2102406740">
    <w:abstractNumId w:val="3"/>
  </w:num>
  <w:num w:numId="4" w16cid:durableId="1060862013">
    <w:abstractNumId w:val="15"/>
  </w:num>
  <w:num w:numId="5" w16cid:durableId="434522261">
    <w:abstractNumId w:val="14"/>
  </w:num>
  <w:num w:numId="6" w16cid:durableId="2084377059">
    <w:abstractNumId w:val="17"/>
  </w:num>
  <w:num w:numId="7" w16cid:durableId="1117872312">
    <w:abstractNumId w:val="31"/>
  </w:num>
  <w:num w:numId="8" w16cid:durableId="212934376">
    <w:abstractNumId w:val="1"/>
  </w:num>
  <w:num w:numId="9" w16cid:durableId="739258009">
    <w:abstractNumId w:val="30"/>
  </w:num>
  <w:num w:numId="10" w16cid:durableId="841240079">
    <w:abstractNumId w:val="7"/>
  </w:num>
  <w:num w:numId="11" w16cid:durableId="78718068">
    <w:abstractNumId w:val="27"/>
  </w:num>
  <w:num w:numId="12" w16cid:durableId="681974107">
    <w:abstractNumId w:val="8"/>
  </w:num>
  <w:num w:numId="13" w16cid:durableId="1161509131">
    <w:abstractNumId w:val="25"/>
  </w:num>
  <w:num w:numId="14" w16cid:durableId="959188984">
    <w:abstractNumId w:val="4"/>
  </w:num>
  <w:num w:numId="15" w16cid:durableId="443812305">
    <w:abstractNumId w:val="12"/>
  </w:num>
  <w:num w:numId="16" w16cid:durableId="1124420653">
    <w:abstractNumId w:val="13"/>
  </w:num>
  <w:num w:numId="17" w16cid:durableId="1852067986">
    <w:abstractNumId w:val="6"/>
  </w:num>
  <w:num w:numId="18" w16cid:durableId="301618212">
    <w:abstractNumId w:val="5"/>
  </w:num>
  <w:num w:numId="19" w16cid:durableId="1082794202">
    <w:abstractNumId w:val="9"/>
  </w:num>
  <w:num w:numId="20" w16cid:durableId="984743975">
    <w:abstractNumId w:val="16"/>
  </w:num>
  <w:num w:numId="21" w16cid:durableId="228350864">
    <w:abstractNumId w:val="33"/>
  </w:num>
  <w:num w:numId="22" w16cid:durableId="2074812681">
    <w:abstractNumId w:val="21"/>
  </w:num>
  <w:num w:numId="23" w16cid:durableId="2144425401">
    <w:abstractNumId w:val="26"/>
  </w:num>
  <w:num w:numId="24" w16cid:durableId="1498765029">
    <w:abstractNumId w:val="19"/>
  </w:num>
  <w:num w:numId="25" w16cid:durableId="1950355216">
    <w:abstractNumId w:val="20"/>
  </w:num>
  <w:num w:numId="26" w16cid:durableId="1319193707">
    <w:abstractNumId w:val="24"/>
  </w:num>
  <w:num w:numId="27" w16cid:durableId="292753442">
    <w:abstractNumId w:val="18"/>
  </w:num>
  <w:num w:numId="28" w16cid:durableId="442454690">
    <w:abstractNumId w:val="0"/>
  </w:num>
  <w:num w:numId="29" w16cid:durableId="34741012">
    <w:abstractNumId w:val="28"/>
  </w:num>
  <w:num w:numId="30" w16cid:durableId="1107625819">
    <w:abstractNumId w:val="11"/>
  </w:num>
  <w:num w:numId="31" w16cid:durableId="1040013363">
    <w:abstractNumId w:val="23"/>
  </w:num>
  <w:num w:numId="32" w16cid:durableId="1861746851">
    <w:abstractNumId w:val="22"/>
  </w:num>
  <w:num w:numId="33" w16cid:durableId="2129470513">
    <w:abstractNumId w:val="2"/>
  </w:num>
  <w:num w:numId="34" w16cid:durableId="667245696">
    <w:abstractNumId w:val="31"/>
    <w:lvlOverride w:ilvl="0">
      <w:startOverride w:val="1"/>
    </w:lvlOverride>
  </w:num>
  <w:num w:numId="35" w16cid:durableId="1375302860">
    <w:abstractNumId w:val="31"/>
    <w:lvlOverride w:ilvl="0">
      <w:startOverride w:val="1"/>
    </w:lvlOverride>
  </w:num>
  <w:num w:numId="36" w16cid:durableId="1535535713">
    <w:abstractNumId w:val="31"/>
    <w:lvlOverride w:ilvl="0">
      <w:startOverride w:val="1"/>
    </w:lvlOverride>
  </w:num>
  <w:num w:numId="37" w16cid:durableId="1208254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F4"/>
    <w:rsid w:val="00017145"/>
    <w:rsid w:val="00042CF1"/>
    <w:rsid w:val="000971F7"/>
    <w:rsid w:val="0013538B"/>
    <w:rsid w:val="001C1264"/>
    <w:rsid w:val="001D36D9"/>
    <w:rsid w:val="00225281"/>
    <w:rsid w:val="00227120"/>
    <w:rsid w:val="002803F4"/>
    <w:rsid w:val="002938DA"/>
    <w:rsid w:val="002E7AF7"/>
    <w:rsid w:val="00355CEE"/>
    <w:rsid w:val="003634B7"/>
    <w:rsid w:val="003677A8"/>
    <w:rsid w:val="00374601"/>
    <w:rsid w:val="003B1788"/>
    <w:rsid w:val="004E5D65"/>
    <w:rsid w:val="00546A2B"/>
    <w:rsid w:val="00616D34"/>
    <w:rsid w:val="006274CC"/>
    <w:rsid w:val="00636729"/>
    <w:rsid w:val="00826C88"/>
    <w:rsid w:val="008430DB"/>
    <w:rsid w:val="008875A8"/>
    <w:rsid w:val="008E76F0"/>
    <w:rsid w:val="009632F4"/>
    <w:rsid w:val="0098685A"/>
    <w:rsid w:val="009C7F48"/>
    <w:rsid w:val="00A574D6"/>
    <w:rsid w:val="00A976BC"/>
    <w:rsid w:val="00AA28AE"/>
    <w:rsid w:val="00B11033"/>
    <w:rsid w:val="00BB0480"/>
    <w:rsid w:val="00BE0ED2"/>
    <w:rsid w:val="00C177B5"/>
    <w:rsid w:val="00C50A88"/>
    <w:rsid w:val="00CF27B9"/>
    <w:rsid w:val="00D10457"/>
    <w:rsid w:val="00D45620"/>
    <w:rsid w:val="00D54395"/>
    <w:rsid w:val="00D74B04"/>
    <w:rsid w:val="00E252C8"/>
    <w:rsid w:val="00E32A03"/>
    <w:rsid w:val="00E82CF4"/>
    <w:rsid w:val="00ED1689"/>
    <w:rsid w:val="00F14C17"/>
    <w:rsid w:val="00F37FAB"/>
    <w:rsid w:val="00F73BA0"/>
    <w:rsid w:val="00FD7002"/>
    <w:rsid w:val="00FE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6542"/>
  <w15:docId w15:val="{94D28F39-2C44-401C-9388-2A9D7C28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209" w:line="269" w:lineRule="auto"/>
      <w:ind w:left="370" w:hanging="370"/>
      <w:jc w:val="both"/>
    </w:pPr>
    <w:rPr>
      <w:rFonts w:ascii="Times New Roman" w:eastAsia="Times New Roman" w:hAnsi="Times New Roman" w:cs="Calibri"/>
      <w:color w:val="000000"/>
      <w:sz w:val="24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numPr>
        <w:numId w:val="7"/>
      </w:numPr>
      <w:spacing w:after="16" w:line="259" w:lineRule="auto"/>
      <w:outlineLvl w:val="0"/>
    </w:pPr>
    <w:rPr>
      <w:rFonts w:ascii="Times New Roman" w:eastAsia="Times New Roman" w:hAnsi="Times New Roman" w:cs="Calibri"/>
      <w:b/>
      <w:color w:val="000000"/>
      <w:sz w:val="32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Calibri"/>
      <w:b/>
      <w:i/>
      <w:color w:val="000000"/>
      <w:sz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5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color w:val="0A2F40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52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Calibri" w:eastAsia="Calibri" w:hAnsi="Calibri" w:cs="Calibri"/>
      <w:b/>
      <w:i/>
      <w:color w:val="000000"/>
      <w:sz w:val="28"/>
    </w:rPr>
  </w:style>
  <w:style w:type="character" w:customStyle="1" w:styleId="Nagwek1Znak">
    <w:name w:val="Nagłówek 1 Znak"/>
    <w:link w:val="Nagwek1"/>
    <w:uiPriority w:val="9"/>
    <w:rPr>
      <w:rFonts w:ascii="Calibri" w:eastAsia="Calibri" w:hAnsi="Calibri" w:cs="Calibri"/>
      <w:b/>
      <w:color w:val="000000"/>
      <w:sz w:val="36"/>
    </w:rPr>
  </w:style>
  <w:style w:type="paragraph" w:styleId="Spistreci1">
    <w:name w:val="toc 1"/>
    <w:hidden/>
    <w:uiPriority w:val="39"/>
    <w:pPr>
      <w:spacing w:after="157" w:line="259" w:lineRule="auto"/>
      <w:ind w:left="25" w:right="72" w:hanging="10"/>
    </w:pPr>
    <w:rPr>
      <w:rFonts w:ascii="Calibri" w:eastAsia="Calibri" w:hAnsi="Calibri" w:cs="Calibri"/>
      <w:b/>
      <w:i/>
      <w:color w:val="000000"/>
    </w:rPr>
  </w:style>
  <w:style w:type="paragraph" w:styleId="Spistreci2">
    <w:name w:val="toc 2"/>
    <w:hidden/>
    <w:pPr>
      <w:spacing w:after="131" w:line="259" w:lineRule="auto"/>
      <w:ind w:left="245" w:right="72" w:hanging="10"/>
    </w:pPr>
    <w:rPr>
      <w:rFonts w:ascii="Calibri" w:eastAsia="Calibri" w:hAnsi="Calibri" w:cs="Calibri"/>
      <w:b/>
      <w:color w:val="000000"/>
      <w:sz w:val="22"/>
    </w:rPr>
  </w:style>
  <w:style w:type="character" w:styleId="Hipercze">
    <w:name w:val="Hyperlink"/>
    <w:basedOn w:val="Domylnaczcionkaakapitu"/>
    <w:uiPriority w:val="99"/>
    <w:unhideWhenUsed/>
    <w:rsid w:val="00FD7002"/>
    <w:rPr>
      <w:color w:val="467886" w:themeColor="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E32A0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py-1">
    <w:name w:val="py-1"/>
    <w:basedOn w:val="Normalny"/>
    <w:rsid w:val="00E32A0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font-semibold">
    <w:name w:val="font-semibold"/>
    <w:basedOn w:val="Domylnaczcionkaakapitu"/>
    <w:rsid w:val="00E32A03"/>
  </w:style>
  <w:style w:type="character" w:styleId="HTML-kod">
    <w:name w:val="HTML Code"/>
    <w:basedOn w:val="Domylnaczcionkaakapitu"/>
    <w:uiPriority w:val="99"/>
    <w:semiHidden/>
    <w:unhideWhenUsed/>
    <w:rsid w:val="00E32A03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omylnaczcionkaakapitu"/>
    <w:rsid w:val="00E32A03"/>
  </w:style>
  <w:style w:type="paragraph" w:styleId="Akapitzlist">
    <w:name w:val="List Paragraph"/>
    <w:basedOn w:val="Normalny"/>
    <w:uiPriority w:val="34"/>
    <w:qFormat/>
    <w:rsid w:val="00D74B04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52C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52C8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50A88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D45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D456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0">
    <w:name w:val="ͼ10"/>
    <w:basedOn w:val="Domylnaczcionkaakapitu"/>
    <w:rsid w:val="00D45620"/>
  </w:style>
  <w:style w:type="paragraph" w:styleId="Nagwek">
    <w:name w:val="header"/>
    <w:basedOn w:val="Normalny"/>
    <w:link w:val="NagwekZnak"/>
    <w:uiPriority w:val="99"/>
    <w:unhideWhenUsed/>
    <w:rsid w:val="00636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36729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7A8D1-003E-4041-9250-83A54DB9E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46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Kucab w49260</dc:creator>
  <cp:keywords/>
  <cp:lastModifiedBy>Arek</cp:lastModifiedBy>
  <cp:revision>18</cp:revision>
  <dcterms:created xsi:type="dcterms:W3CDTF">2026-05-14T17:07:00Z</dcterms:created>
  <dcterms:modified xsi:type="dcterms:W3CDTF">2026-05-15T17:48:00Z</dcterms:modified>
</cp:coreProperties>
</file>