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the lazy dog while the sun sets slowly</w:t>
      </w:r>
    </w:p>
    <w:p>
      <w:r>
        <w:t>behind the quiet hills and the river keeps flowing toward the wide sea</w:t>
      </w:r>
    </w:p>
    <w:p>
      <w:r>
        <w:t>my handwriting is now a real font that i can type with any keyboard i</w:t>
      </w:r>
    </w:p>
    <w:p>
      <w:r>
        <w:t>own and it still looks like my own hand wrote every single letter here</w:t>
      </w:r>
    </w:p>
    <w:p>
      <w:r>
        <w:t>we can write long paragraphs of plain english text and watch each word</w:t>
      </w:r>
    </w:p>
    <w:p>
      <w:r>
        <w:t>land neatly on the ruled lines just like a page from an old notebook</w:t>
      </w:r>
    </w:p>
    <w:p>
      <w:r>
        <w:t>the letters lean to the right and vary a little so it never feels flat</w:t>
      </w:r>
    </w:p>
    <w:p>
      <w:r>
        <w:t>this is a good enough test to judge the size spacing and resolution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