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A1A" w:rsidRPr="006F0A1A" w:rsidRDefault="006F0A1A" w:rsidP="006F0A1A">
      <w:pPr>
        <w:shd w:val="clear" w:color="auto" w:fill="FFFFFF"/>
        <w:spacing w:after="0" w:line="240" w:lineRule="auto"/>
        <w:jc w:val="both"/>
        <w:outlineLvl w:val="0"/>
        <w:rPr>
          <w:rFonts w:ascii="Helvetica" w:eastAsia="Times New Roman" w:hAnsi="Helvetica" w:cs="Helvetica"/>
          <w:b/>
          <w:color w:val="57626C"/>
          <w:kern w:val="36"/>
          <w:sz w:val="24"/>
          <w:szCs w:val="54"/>
        </w:rPr>
      </w:pPr>
      <w:bookmarkStart w:id="0" w:name="_GoBack"/>
      <w:r w:rsidRPr="006F0A1A">
        <w:rPr>
          <w:rFonts w:ascii="Helvetica" w:eastAsia="Times New Roman" w:hAnsi="Helvetica" w:cs="Helvetica"/>
          <w:b/>
          <w:color w:val="57626C"/>
          <w:kern w:val="36"/>
          <w:sz w:val="24"/>
          <w:szCs w:val="54"/>
        </w:rPr>
        <w:t>EC2 Instances</w:t>
      </w:r>
    </w:p>
    <w:p w:rsidR="006F0A1A" w:rsidRPr="006F0A1A" w:rsidRDefault="006F0A1A" w:rsidP="006F0A1A">
      <w:pPr>
        <w:shd w:val="clear" w:color="auto" w:fill="FFFFFF"/>
        <w:spacing w:after="0" w:line="240" w:lineRule="auto"/>
        <w:jc w:val="both"/>
        <w:outlineLvl w:val="1"/>
        <w:rPr>
          <w:rFonts w:ascii="Helvetica" w:eastAsia="Times New Roman" w:hAnsi="Helvetica" w:cs="Helvetica"/>
          <w:color w:val="57626C"/>
          <w:sz w:val="20"/>
          <w:szCs w:val="45"/>
        </w:rPr>
      </w:pPr>
      <w:r w:rsidRPr="006F0A1A">
        <w:rPr>
          <w:rFonts w:ascii="Helvetica" w:eastAsia="Times New Roman" w:hAnsi="Helvetica" w:cs="Helvetica"/>
          <w:color w:val="57626C"/>
          <w:sz w:val="20"/>
          <w:szCs w:val="45"/>
        </w:rPr>
        <w:t>Overview</w:t>
      </w:r>
    </w:p>
    <w:p w:rsidR="006F0A1A" w:rsidRPr="006F0A1A" w:rsidRDefault="006F0A1A" w:rsidP="006F0A1A">
      <w:pPr>
        <w:shd w:val="clear" w:color="auto" w:fill="FFFFFF"/>
        <w:spacing w:after="0" w:line="240" w:lineRule="auto"/>
        <w:jc w:val="both"/>
        <w:rPr>
          <w:rFonts w:ascii="Helvetica" w:eastAsia="Times New Roman" w:hAnsi="Helvetica" w:cs="Helvetica"/>
          <w:color w:val="76899A"/>
          <w:sz w:val="20"/>
          <w:szCs w:val="21"/>
        </w:rPr>
      </w:pPr>
      <w:r w:rsidRPr="006F0A1A">
        <w:rPr>
          <w:rFonts w:ascii="Helvetica" w:eastAsia="Times New Roman" w:hAnsi="Helvetica" w:cs="Helvetica"/>
          <w:color w:val="76899A"/>
          <w:sz w:val="20"/>
          <w:szCs w:val="21"/>
        </w:rPr>
        <w:t>A cloud </w:t>
      </w:r>
      <w:r w:rsidRPr="006F0A1A">
        <w:rPr>
          <w:rFonts w:ascii="Helvetica" w:eastAsia="Times New Roman" w:hAnsi="Helvetica" w:cs="Helvetica"/>
          <w:i/>
          <w:iCs/>
          <w:color w:val="76899A"/>
          <w:sz w:val="20"/>
          <w:szCs w:val="21"/>
        </w:rPr>
        <w:t>instance</w:t>
      </w:r>
      <w:r w:rsidRPr="006F0A1A">
        <w:rPr>
          <w:rFonts w:ascii="Helvetica" w:eastAsia="Times New Roman" w:hAnsi="Helvetica" w:cs="Helvetica"/>
          <w:color w:val="76899A"/>
          <w:sz w:val="20"/>
          <w:szCs w:val="21"/>
        </w:rPr>
        <w:t xml:space="preserve"> refers to a Virtual Machine Instance (VMI) that runs within a cloud infrastructure. Conceptually, an instance is simply a dedicated machine in your desired cloud infrastructure that you can configure for your own purposes. Two of the more important concepts with respect to instances in the cloud are instance type and state. Both of which can differ from cloud to cloud. An instance type is basically the size of the instance. That is, the amount of compute resources when provisioned such as the amount of CPU, memory, and ephemeral storage. </w:t>
      </w:r>
      <w:proofErr w:type="spellStart"/>
      <w:r w:rsidRPr="006F0A1A">
        <w:rPr>
          <w:rFonts w:ascii="Helvetica" w:eastAsia="Times New Roman" w:hAnsi="Helvetica" w:cs="Helvetica"/>
          <w:color w:val="76899A"/>
          <w:sz w:val="20"/>
          <w:szCs w:val="21"/>
        </w:rPr>
        <w:t>RightScale</w:t>
      </w:r>
      <w:proofErr w:type="spellEnd"/>
      <w:r w:rsidRPr="006F0A1A">
        <w:rPr>
          <w:rFonts w:ascii="Helvetica" w:eastAsia="Times New Roman" w:hAnsi="Helvetica" w:cs="Helvetica"/>
          <w:color w:val="76899A"/>
          <w:sz w:val="20"/>
          <w:szCs w:val="21"/>
        </w:rPr>
        <w:t xml:space="preserve"> maps these back to generic terms which are easier to understand across all cloud infrastructures. It's the cloud provider's responsibility to make sure that an instance is provisioned which meets the requirements you specify from the </w:t>
      </w:r>
      <w:proofErr w:type="spellStart"/>
      <w:r w:rsidRPr="006F0A1A">
        <w:rPr>
          <w:rFonts w:ascii="Helvetica" w:eastAsia="Times New Roman" w:hAnsi="Helvetica" w:cs="Helvetica"/>
          <w:color w:val="76899A"/>
          <w:sz w:val="20"/>
          <w:szCs w:val="21"/>
        </w:rPr>
        <w:t>RightScale</w:t>
      </w:r>
      <w:proofErr w:type="spellEnd"/>
      <w:r w:rsidRPr="006F0A1A">
        <w:rPr>
          <w:rFonts w:ascii="Helvetica" w:eastAsia="Times New Roman" w:hAnsi="Helvetica" w:cs="Helvetica"/>
          <w:color w:val="76899A"/>
          <w:sz w:val="20"/>
          <w:szCs w:val="21"/>
        </w:rPr>
        <w:t xml:space="preserve"> Dashboard (or API).</w:t>
      </w:r>
    </w:p>
    <w:p w:rsidR="006F0A1A" w:rsidRPr="006F0A1A" w:rsidRDefault="006F0A1A" w:rsidP="006F0A1A">
      <w:pPr>
        <w:shd w:val="clear" w:color="auto" w:fill="FFFFFF"/>
        <w:spacing w:after="0" w:line="240" w:lineRule="auto"/>
        <w:jc w:val="both"/>
        <w:rPr>
          <w:rFonts w:ascii="Helvetica" w:eastAsia="Times New Roman" w:hAnsi="Helvetica" w:cs="Helvetica"/>
          <w:color w:val="76899A"/>
          <w:sz w:val="20"/>
          <w:szCs w:val="21"/>
        </w:rPr>
      </w:pPr>
      <w:r w:rsidRPr="006F0A1A">
        <w:rPr>
          <w:rFonts w:ascii="Helvetica" w:eastAsia="Times New Roman" w:hAnsi="Helvetica" w:cs="Helvetica"/>
          <w:color w:val="76899A"/>
          <w:sz w:val="20"/>
          <w:szCs w:val="21"/>
        </w:rPr>
        <w:t>Navigating to </w:t>
      </w:r>
      <w:r w:rsidRPr="006F0A1A">
        <w:rPr>
          <w:rFonts w:ascii="Helvetica" w:eastAsia="Times New Roman" w:hAnsi="Helvetica" w:cs="Helvetica"/>
          <w:b/>
          <w:bCs/>
          <w:color w:val="76899A"/>
          <w:sz w:val="20"/>
          <w:szCs w:val="21"/>
        </w:rPr>
        <w:t>Clouds</w:t>
      </w:r>
      <w:r w:rsidRPr="006F0A1A">
        <w:rPr>
          <w:rFonts w:ascii="Helvetica" w:eastAsia="Times New Roman" w:hAnsi="Helvetica" w:cs="Helvetica"/>
          <w:color w:val="76899A"/>
          <w:sz w:val="20"/>
          <w:szCs w:val="21"/>
        </w:rPr>
        <w:t> &gt; </w:t>
      </w:r>
      <w:r w:rsidRPr="006F0A1A">
        <w:rPr>
          <w:rFonts w:ascii="Helvetica" w:eastAsia="Times New Roman" w:hAnsi="Helvetica" w:cs="Helvetica"/>
          <w:i/>
          <w:iCs/>
          <w:color w:val="76899A"/>
          <w:sz w:val="20"/>
          <w:szCs w:val="21"/>
        </w:rPr>
        <w:t>AWS Region</w:t>
      </w:r>
      <w:r w:rsidRPr="006F0A1A">
        <w:rPr>
          <w:rFonts w:ascii="Helvetica" w:eastAsia="Times New Roman" w:hAnsi="Helvetica" w:cs="Helvetica"/>
          <w:color w:val="76899A"/>
          <w:sz w:val="20"/>
          <w:szCs w:val="21"/>
        </w:rPr>
        <w:t> &gt; </w:t>
      </w:r>
      <w:r w:rsidRPr="006F0A1A">
        <w:rPr>
          <w:rFonts w:ascii="Helvetica" w:eastAsia="Times New Roman" w:hAnsi="Helvetica" w:cs="Helvetica"/>
          <w:b/>
          <w:bCs/>
          <w:color w:val="76899A"/>
          <w:sz w:val="20"/>
          <w:szCs w:val="21"/>
        </w:rPr>
        <w:t>Instances</w:t>
      </w:r>
      <w:r w:rsidRPr="006F0A1A">
        <w:rPr>
          <w:rFonts w:ascii="Helvetica" w:eastAsia="Times New Roman" w:hAnsi="Helvetica" w:cs="Helvetica"/>
          <w:color w:val="76899A"/>
          <w:sz w:val="20"/>
          <w:szCs w:val="21"/>
        </w:rPr>
        <w:t> displays a list of all active and inactive (terminated) server instances of Amazon's EC2. It's an exhaustive list of all instances that were launched/terminated within the selected cloud/region. Click the </w:t>
      </w:r>
      <w:r w:rsidRPr="006F0A1A">
        <w:rPr>
          <w:rFonts w:ascii="Helvetica" w:eastAsia="Times New Roman" w:hAnsi="Helvetica" w:cs="Helvetica"/>
          <w:b/>
          <w:bCs/>
          <w:color w:val="76899A"/>
          <w:sz w:val="20"/>
          <w:szCs w:val="21"/>
        </w:rPr>
        <w:t>Active</w:t>
      </w:r>
      <w:r w:rsidRPr="006F0A1A">
        <w:rPr>
          <w:rFonts w:ascii="Helvetica" w:eastAsia="Times New Roman" w:hAnsi="Helvetica" w:cs="Helvetica"/>
          <w:color w:val="76899A"/>
          <w:sz w:val="20"/>
          <w:szCs w:val="21"/>
        </w:rPr>
        <w:t> or </w:t>
      </w:r>
      <w:r w:rsidRPr="006F0A1A">
        <w:rPr>
          <w:rFonts w:ascii="Helvetica" w:eastAsia="Times New Roman" w:hAnsi="Helvetica" w:cs="Helvetica"/>
          <w:b/>
          <w:bCs/>
          <w:color w:val="76899A"/>
          <w:sz w:val="20"/>
          <w:szCs w:val="21"/>
        </w:rPr>
        <w:t>Terminated</w:t>
      </w:r>
      <w:r w:rsidRPr="006F0A1A">
        <w:rPr>
          <w:rFonts w:ascii="Helvetica" w:eastAsia="Times New Roman" w:hAnsi="Helvetica" w:cs="Helvetica"/>
          <w:color w:val="76899A"/>
          <w:sz w:val="20"/>
          <w:szCs w:val="21"/>
        </w:rPr>
        <w:t> tabs to toggle the view.</w:t>
      </w:r>
    </w:p>
    <w:p w:rsidR="006F0A1A" w:rsidRPr="006F0A1A" w:rsidRDefault="006F0A1A" w:rsidP="006F0A1A">
      <w:pPr>
        <w:shd w:val="clear" w:color="auto" w:fill="FFFFFF"/>
        <w:spacing w:after="0" w:line="240" w:lineRule="auto"/>
        <w:jc w:val="both"/>
        <w:rPr>
          <w:rFonts w:ascii="Helvetica" w:eastAsia="Times New Roman" w:hAnsi="Helvetica" w:cs="Helvetica"/>
          <w:color w:val="76899A"/>
          <w:sz w:val="20"/>
          <w:szCs w:val="21"/>
        </w:rPr>
      </w:pPr>
      <w:r w:rsidRPr="006F0A1A">
        <w:rPr>
          <w:rFonts w:ascii="Helvetica" w:eastAsia="Times New Roman" w:hAnsi="Helvetica" w:cs="Helvetica"/>
          <w:color w:val="76899A"/>
          <w:sz w:val="20"/>
          <w:szCs w:val="21"/>
        </w:rPr>
        <w:t xml:space="preserve">page lists unmanaged instances in addition to servers that were launched from Deployments using </w:t>
      </w:r>
      <w:proofErr w:type="spellStart"/>
      <w:r w:rsidRPr="006F0A1A">
        <w:rPr>
          <w:rFonts w:ascii="Helvetica" w:eastAsia="Times New Roman" w:hAnsi="Helvetica" w:cs="Helvetica"/>
          <w:color w:val="76899A"/>
          <w:sz w:val="20"/>
          <w:szCs w:val="21"/>
        </w:rPr>
        <w:t>ServerTemplates</w:t>
      </w:r>
      <w:proofErr w:type="spellEnd"/>
      <w:r w:rsidRPr="006F0A1A">
        <w:rPr>
          <w:rFonts w:ascii="Helvetica" w:eastAsia="Times New Roman" w:hAnsi="Helvetica" w:cs="Helvetica"/>
          <w:color w:val="76899A"/>
          <w:sz w:val="20"/>
          <w:szCs w:val="21"/>
        </w:rPr>
        <w:t>.</w:t>
      </w:r>
    </w:p>
    <w:p w:rsidR="00533785" w:rsidRDefault="006F0A1A" w:rsidP="006F0A1A">
      <w:pPr>
        <w:spacing w:after="0" w:line="240" w:lineRule="auto"/>
      </w:pPr>
      <w:r>
        <w:rPr>
          <w:noProof/>
        </w:rPr>
        <w:drawing>
          <wp:inline distT="0" distB="0" distL="0" distR="0">
            <wp:extent cx="4108450" cy="17373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9008" cy="1741778"/>
                    </a:xfrm>
                    <a:prstGeom prst="rect">
                      <a:avLst/>
                    </a:prstGeom>
                  </pic:spPr>
                </pic:pic>
              </a:graphicData>
            </a:graphic>
          </wp:inline>
        </w:drawing>
      </w:r>
      <w:r w:rsidRPr="006F0A1A">
        <w:rPr>
          <w:noProof/>
          <w:sz w:val="20"/>
        </w:rPr>
        <w:drawing>
          <wp:inline distT="0" distB="0" distL="0" distR="0">
            <wp:extent cx="51308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130800" cy="558800"/>
                    </a:xfrm>
                    <a:prstGeom prst="rect">
                      <a:avLst/>
                    </a:prstGeom>
                  </pic:spPr>
                </pic:pic>
              </a:graphicData>
            </a:graphic>
          </wp:inline>
        </w:drawing>
      </w:r>
    </w:p>
    <w:p w:rsidR="006F0A1A" w:rsidRPr="006F0A1A" w:rsidRDefault="006F0A1A" w:rsidP="006F0A1A">
      <w:pPr>
        <w:pStyle w:val="Heading2"/>
        <w:shd w:val="clear" w:color="auto" w:fill="FFFFFF"/>
        <w:spacing w:before="0" w:beforeAutospacing="0" w:after="0" w:afterAutospacing="0"/>
        <w:rPr>
          <w:rFonts w:ascii="Helvetica" w:hAnsi="Helvetica" w:cs="Helvetica"/>
          <w:b w:val="0"/>
          <w:bCs w:val="0"/>
          <w:color w:val="57626C"/>
          <w:sz w:val="32"/>
          <w:szCs w:val="45"/>
        </w:rPr>
      </w:pPr>
      <w:r w:rsidRPr="006F0A1A">
        <w:rPr>
          <w:rFonts w:ascii="Helvetica" w:hAnsi="Helvetica" w:cs="Helvetica"/>
          <w:b w:val="0"/>
          <w:bCs w:val="0"/>
          <w:color w:val="57626C"/>
          <w:sz w:val="32"/>
          <w:szCs w:val="45"/>
        </w:rPr>
        <w:t>View EC2 Instance Details</w:t>
      </w:r>
    </w:p>
    <w:p w:rsidR="006F0A1A" w:rsidRDefault="006F0A1A" w:rsidP="006F0A1A">
      <w:pPr>
        <w:pStyle w:val="NormalWeb"/>
        <w:shd w:val="clear" w:color="auto" w:fill="FFFFFF"/>
        <w:spacing w:before="0" w:beforeAutospacing="0" w:after="0" w:afterAutospacing="0"/>
        <w:rPr>
          <w:rFonts w:ascii="Helvetica" w:hAnsi="Helvetica" w:cs="Helvetica"/>
          <w:color w:val="76899A"/>
          <w:sz w:val="21"/>
          <w:szCs w:val="21"/>
        </w:rPr>
      </w:pPr>
      <w:r>
        <w:rPr>
          <w:rFonts w:ascii="Helvetica" w:hAnsi="Helvetica" w:cs="Helvetica"/>
          <w:color w:val="76899A"/>
          <w:sz w:val="21"/>
          <w:szCs w:val="21"/>
        </w:rPr>
        <w:t xml:space="preserve">Use the following procedure to view the details of a running EC2 Instance from the </w:t>
      </w:r>
      <w:proofErr w:type="spellStart"/>
      <w:r>
        <w:rPr>
          <w:rFonts w:ascii="Helvetica" w:hAnsi="Helvetica" w:cs="Helvetica"/>
          <w:color w:val="76899A"/>
          <w:sz w:val="21"/>
          <w:szCs w:val="21"/>
        </w:rPr>
        <w:t>RightScale</w:t>
      </w:r>
      <w:proofErr w:type="spellEnd"/>
      <w:r>
        <w:rPr>
          <w:rFonts w:ascii="Helvetica" w:hAnsi="Helvetica" w:cs="Helvetica"/>
          <w:color w:val="76899A"/>
          <w:sz w:val="21"/>
          <w:szCs w:val="21"/>
        </w:rPr>
        <w:t xml:space="preserve"> Dashboard.</w:t>
      </w:r>
    </w:p>
    <w:p w:rsidR="006F0A1A" w:rsidRDefault="006F0A1A" w:rsidP="006F0A1A">
      <w:pPr>
        <w:numPr>
          <w:ilvl w:val="0"/>
          <w:numId w:val="1"/>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Navigate to </w:t>
      </w:r>
      <w:r>
        <w:rPr>
          <w:rStyle w:val="Strong"/>
          <w:rFonts w:ascii="Helvetica" w:hAnsi="Helvetica" w:cs="Helvetica"/>
          <w:color w:val="76899A"/>
          <w:sz w:val="21"/>
          <w:szCs w:val="21"/>
        </w:rPr>
        <w:t>Clouds</w:t>
      </w:r>
      <w:r>
        <w:rPr>
          <w:rFonts w:ascii="Helvetica" w:hAnsi="Helvetica" w:cs="Helvetica"/>
          <w:color w:val="76899A"/>
          <w:sz w:val="21"/>
          <w:szCs w:val="21"/>
        </w:rPr>
        <w:t> &gt; </w:t>
      </w:r>
      <w:r>
        <w:rPr>
          <w:rStyle w:val="Emphasis"/>
          <w:rFonts w:ascii="Helvetica" w:hAnsi="Helvetica" w:cs="Helvetica"/>
          <w:color w:val="76899A"/>
          <w:sz w:val="21"/>
          <w:szCs w:val="21"/>
        </w:rPr>
        <w:t>AWS Region</w:t>
      </w:r>
      <w:r>
        <w:rPr>
          <w:rFonts w:ascii="Helvetica" w:hAnsi="Helvetica" w:cs="Helvetica"/>
          <w:color w:val="76899A"/>
          <w:sz w:val="21"/>
          <w:szCs w:val="21"/>
        </w:rPr>
        <w:t> &gt; </w:t>
      </w:r>
      <w:r>
        <w:rPr>
          <w:rStyle w:val="Strong"/>
          <w:rFonts w:ascii="Helvetica" w:hAnsi="Helvetica" w:cs="Helvetica"/>
          <w:color w:val="76899A"/>
          <w:sz w:val="21"/>
          <w:szCs w:val="21"/>
        </w:rPr>
        <w:t>Instances</w:t>
      </w:r>
    </w:p>
    <w:p w:rsidR="006F0A1A" w:rsidRDefault="006F0A1A" w:rsidP="006F0A1A">
      <w:pPr>
        <w:numPr>
          <w:ilvl w:val="0"/>
          <w:numId w:val="1"/>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Select the Instance Nickname you want to view (</w:t>
      </w:r>
      <w:r>
        <w:rPr>
          <w:rStyle w:val="Emphasis"/>
          <w:rFonts w:ascii="Helvetica" w:hAnsi="Helvetica" w:cs="Helvetica"/>
          <w:color w:val="76899A"/>
          <w:sz w:val="21"/>
          <w:szCs w:val="21"/>
        </w:rPr>
        <w:t>Hint:</w:t>
      </w:r>
      <w:r>
        <w:rPr>
          <w:rFonts w:ascii="Helvetica" w:hAnsi="Helvetica" w:cs="Helvetica"/>
          <w:color w:val="76899A"/>
          <w:sz w:val="21"/>
          <w:szCs w:val="21"/>
        </w:rPr>
        <w:t> use the Filter by option if there are many running Instances). This page shows you detailed information about your Instance.</w:t>
      </w:r>
    </w:p>
    <w:p w:rsidR="006F0A1A" w:rsidRDefault="006F0A1A" w:rsidP="006F0A1A">
      <w:pPr>
        <w:numPr>
          <w:ilvl w:val="0"/>
          <w:numId w:val="1"/>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Action buttons and Instance details are displayed.</w:t>
      </w:r>
    </w:p>
    <w:p w:rsidR="006F0A1A" w:rsidRPr="006F0A1A" w:rsidRDefault="006F0A1A" w:rsidP="006F0A1A">
      <w:pPr>
        <w:pStyle w:val="Heading2"/>
        <w:shd w:val="clear" w:color="auto" w:fill="FFFFFF"/>
        <w:spacing w:before="0" w:beforeAutospacing="0" w:after="0" w:afterAutospacing="0"/>
        <w:rPr>
          <w:rFonts w:ascii="Helvetica" w:hAnsi="Helvetica" w:cs="Helvetica"/>
          <w:b w:val="0"/>
          <w:bCs w:val="0"/>
          <w:color w:val="57626C"/>
          <w:sz w:val="32"/>
          <w:szCs w:val="45"/>
        </w:rPr>
      </w:pPr>
      <w:r w:rsidRPr="006F0A1A">
        <w:rPr>
          <w:rFonts w:ascii="Helvetica" w:hAnsi="Helvetica" w:cs="Helvetica"/>
          <w:b w:val="0"/>
          <w:bCs w:val="0"/>
          <w:color w:val="57626C"/>
          <w:sz w:val="32"/>
          <w:szCs w:val="45"/>
        </w:rPr>
        <w:t>Terminate an Instance</w:t>
      </w:r>
    </w:p>
    <w:p w:rsidR="006F0A1A" w:rsidRDefault="006F0A1A" w:rsidP="006F0A1A">
      <w:pPr>
        <w:pStyle w:val="NormalWeb"/>
        <w:shd w:val="clear" w:color="auto" w:fill="FFFFFF"/>
        <w:spacing w:before="0" w:beforeAutospacing="0" w:after="0" w:afterAutospacing="0"/>
        <w:rPr>
          <w:rFonts w:ascii="Helvetica" w:hAnsi="Helvetica" w:cs="Helvetica"/>
          <w:color w:val="76899A"/>
          <w:sz w:val="21"/>
          <w:szCs w:val="21"/>
        </w:rPr>
      </w:pPr>
      <w:r>
        <w:rPr>
          <w:rFonts w:ascii="Helvetica" w:hAnsi="Helvetica" w:cs="Helvetica"/>
          <w:color w:val="76899A"/>
          <w:sz w:val="21"/>
          <w:szCs w:val="21"/>
        </w:rPr>
        <w:t>Use the following procedure to terminate an Instance.</w:t>
      </w:r>
    </w:p>
    <w:p w:rsidR="006F0A1A" w:rsidRDefault="006F0A1A" w:rsidP="006F0A1A">
      <w:pPr>
        <w:numPr>
          <w:ilvl w:val="0"/>
          <w:numId w:val="2"/>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Navigate to </w:t>
      </w:r>
      <w:r>
        <w:rPr>
          <w:rStyle w:val="Strong"/>
          <w:rFonts w:ascii="Helvetica" w:hAnsi="Helvetica" w:cs="Helvetica"/>
          <w:color w:val="76899A"/>
          <w:sz w:val="21"/>
          <w:szCs w:val="21"/>
        </w:rPr>
        <w:t>Clouds</w:t>
      </w:r>
      <w:r>
        <w:rPr>
          <w:rFonts w:ascii="Helvetica" w:hAnsi="Helvetica" w:cs="Helvetica"/>
          <w:color w:val="76899A"/>
          <w:sz w:val="21"/>
          <w:szCs w:val="21"/>
        </w:rPr>
        <w:t> &gt; </w:t>
      </w:r>
      <w:r>
        <w:rPr>
          <w:rStyle w:val="Emphasis"/>
          <w:rFonts w:ascii="Helvetica" w:hAnsi="Helvetica" w:cs="Helvetica"/>
          <w:color w:val="76899A"/>
          <w:sz w:val="21"/>
          <w:szCs w:val="21"/>
        </w:rPr>
        <w:t>AWS Region</w:t>
      </w:r>
      <w:r>
        <w:rPr>
          <w:rFonts w:ascii="Helvetica" w:hAnsi="Helvetica" w:cs="Helvetica"/>
          <w:color w:val="76899A"/>
          <w:sz w:val="21"/>
          <w:szCs w:val="21"/>
        </w:rPr>
        <w:t> &gt; </w:t>
      </w:r>
      <w:r>
        <w:rPr>
          <w:rStyle w:val="Strong"/>
          <w:rFonts w:ascii="Helvetica" w:hAnsi="Helvetica" w:cs="Helvetica"/>
          <w:color w:val="76899A"/>
          <w:sz w:val="21"/>
          <w:szCs w:val="21"/>
        </w:rPr>
        <w:t>Instances</w:t>
      </w:r>
    </w:p>
    <w:p w:rsidR="006F0A1A" w:rsidRDefault="006F0A1A" w:rsidP="006F0A1A">
      <w:pPr>
        <w:numPr>
          <w:ilvl w:val="0"/>
          <w:numId w:val="2"/>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Select the Instance you want to terminate.</w:t>
      </w:r>
    </w:p>
    <w:p w:rsidR="006F0A1A" w:rsidRDefault="006F0A1A" w:rsidP="006F0A1A">
      <w:pPr>
        <w:numPr>
          <w:ilvl w:val="0"/>
          <w:numId w:val="2"/>
        </w:numPr>
        <w:shd w:val="clear" w:color="auto" w:fill="FFFFFF"/>
        <w:spacing w:after="0" w:line="240" w:lineRule="auto"/>
        <w:ind w:left="810"/>
        <w:rPr>
          <w:rFonts w:ascii="Helvetica" w:hAnsi="Helvetica" w:cs="Helvetica"/>
          <w:color w:val="76899A"/>
          <w:sz w:val="21"/>
          <w:szCs w:val="21"/>
        </w:rPr>
      </w:pPr>
      <w:r>
        <w:rPr>
          <w:rFonts w:ascii="Helvetica" w:hAnsi="Helvetica" w:cs="Helvetica"/>
          <w:color w:val="76899A"/>
          <w:sz w:val="21"/>
          <w:szCs w:val="21"/>
        </w:rPr>
        <w:t>Click the </w:t>
      </w:r>
      <w:r>
        <w:rPr>
          <w:rStyle w:val="Strong"/>
          <w:rFonts w:ascii="Helvetica" w:hAnsi="Helvetica" w:cs="Helvetica"/>
          <w:color w:val="76899A"/>
          <w:sz w:val="21"/>
          <w:szCs w:val="21"/>
        </w:rPr>
        <w:t>Terminate</w:t>
      </w:r>
      <w:r>
        <w:rPr>
          <w:rFonts w:ascii="Helvetica" w:hAnsi="Helvetica" w:cs="Helvetica"/>
          <w:color w:val="76899A"/>
          <w:sz w:val="21"/>
          <w:szCs w:val="21"/>
        </w:rPr>
        <w:t> button.</w:t>
      </w:r>
    </w:p>
    <w:p w:rsidR="006F0A1A" w:rsidRPr="006F0A1A" w:rsidRDefault="006F0A1A" w:rsidP="006F0A1A">
      <w:pPr>
        <w:shd w:val="clear" w:color="auto" w:fill="FFFFFF"/>
        <w:spacing w:after="0" w:line="240" w:lineRule="auto"/>
        <w:outlineLvl w:val="0"/>
        <w:rPr>
          <w:rFonts w:ascii="Helvetica" w:eastAsia="Times New Roman" w:hAnsi="Helvetica" w:cs="Helvetica"/>
          <w:color w:val="57626C"/>
          <w:kern w:val="36"/>
          <w:sz w:val="36"/>
          <w:szCs w:val="54"/>
        </w:rPr>
      </w:pPr>
      <w:r w:rsidRPr="006F0A1A">
        <w:rPr>
          <w:rFonts w:ascii="Helvetica" w:eastAsia="Times New Roman" w:hAnsi="Helvetica" w:cs="Helvetica"/>
          <w:color w:val="57626C"/>
          <w:kern w:val="36"/>
          <w:sz w:val="36"/>
          <w:szCs w:val="54"/>
        </w:rPr>
        <w:t>EC2 SSH Keys</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color w:val="76899A"/>
          <w:sz w:val="21"/>
          <w:szCs w:val="21"/>
        </w:rPr>
        <w:t xml:space="preserve">SSH Keys are used to establish secure client-server connections via SSH (shell </w:t>
      </w:r>
      <w:proofErr w:type="spellStart"/>
      <w:r w:rsidRPr="006F0A1A">
        <w:rPr>
          <w:rFonts w:ascii="Helvetica" w:eastAsia="Times New Roman" w:hAnsi="Helvetica" w:cs="Helvetica"/>
          <w:color w:val="76899A"/>
          <w:sz w:val="21"/>
          <w:szCs w:val="21"/>
        </w:rPr>
        <w:t>acces</w:t>
      </w:r>
      <w:proofErr w:type="spellEnd"/>
      <w:r w:rsidRPr="006F0A1A">
        <w:rPr>
          <w:rFonts w:ascii="Helvetica" w:eastAsia="Times New Roman" w:hAnsi="Helvetica" w:cs="Helvetica"/>
          <w:color w:val="76899A"/>
          <w:sz w:val="21"/>
          <w:szCs w:val="21"/>
        </w:rPr>
        <w:t>) to running instances in the cloud. An SSH Key pair consists of both public and private material. EC2 SSH Keys are also region-specific. When you launch an EC2 instance, you must use an SSH Key that's located in the same region as where you're going to launch the instance.</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color w:val="76899A"/>
          <w:sz w:val="21"/>
          <w:szCs w:val="21"/>
        </w:rPr>
        <w:t xml:space="preserve">Create a unique SSH Key (secure shell) so that you can SSH directly into a machine. The SSH key is passed directly into an instance </w:t>
      </w:r>
      <w:proofErr w:type="gramStart"/>
      <w:r w:rsidRPr="006F0A1A">
        <w:rPr>
          <w:rFonts w:ascii="Helvetica" w:eastAsia="Times New Roman" w:hAnsi="Helvetica" w:cs="Helvetica"/>
          <w:color w:val="76899A"/>
          <w:sz w:val="21"/>
          <w:szCs w:val="21"/>
        </w:rPr>
        <w:t>in order to</w:t>
      </w:r>
      <w:proofErr w:type="gramEnd"/>
      <w:r w:rsidRPr="006F0A1A">
        <w:rPr>
          <w:rFonts w:ascii="Helvetica" w:eastAsia="Times New Roman" w:hAnsi="Helvetica" w:cs="Helvetica"/>
          <w:color w:val="76899A"/>
          <w:sz w:val="21"/>
          <w:szCs w:val="21"/>
        </w:rPr>
        <w:t xml:space="preserve"> provide root login access to the machine via SSH. Once an instance is launched, you can typically find it inserted into </w:t>
      </w:r>
      <w:r w:rsidRPr="006F0A1A">
        <w:rPr>
          <w:rFonts w:ascii="Helvetica" w:eastAsia="Times New Roman" w:hAnsi="Helvetica" w:cs="Helvetica"/>
          <w:b/>
          <w:bCs/>
          <w:color w:val="76899A"/>
          <w:sz w:val="21"/>
          <w:szCs w:val="21"/>
        </w:rPr>
        <w:t>/root/.</w:t>
      </w:r>
      <w:proofErr w:type="spellStart"/>
      <w:r w:rsidRPr="006F0A1A">
        <w:rPr>
          <w:rFonts w:ascii="Helvetica" w:eastAsia="Times New Roman" w:hAnsi="Helvetica" w:cs="Helvetica"/>
          <w:b/>
          <w:bCs/>
          <w:color w:val="76899A"/>
          <w:sz w:val="21"/>
          <w:szCs w:val="21"/>
        </w:rPr>
        <w:t>ssh</w:t>
      </w:r>
      <w:proofErr w:type="spellEnd"/>
      <w:r w:rsidRPr="006F0A1A">
        <w:rPr>
          <w:rFonts w:ascii="Helvetica" w:eastAsia="Times New Roman" w:hAnsi="Helvetica" w:cs="Helvetica"/>
          <w:b/>
          <w:bCs/>
          <w:color w:val="76899A"/>
          <w:sz w:val="21"/>
          <w:szCs w:val="21"/>
        </w:rPr>
        <w:t>/</w:t>
      </w:r>
      <w:proofErr w:type="spellStart"/>
      <w:r w:rsidRPr="006F0A1A">
        <w:rPr>
          <w:rFonts w:ascii="Helvetica" w:eastAsia="Times New Roman" w:hAnsi="Helvetica" w:cs="Helvetica"/>
          <w:b/>
          <w:bCs/>
          <w:color w:val="76899A"/>
          <w:sz w:val="21"/>
          <w:szCs w:val="21"/>
        </w:rPr>
        <w:t>authorized_keys</w:t>
      </w:r>
      <w:proofErr w:type="spellEnd"/>
      <w:r w:rsidRPr="006F0A1A">
        <w:rPr>
          <w:rFonts w:ascii="Helvetica" w:eastAsia="Times New Roman" w:hAnsi="Helvetica" w:cs="Helvetica"/>
          <w:color w:val="76899A"/>
          <w:sz w:val="21"/>
          <w:szCs w:val="21"/>
        </w:rPr>
        <w:t>.</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color w:val="76899A"/>
          <w:sz w:val="21"/>
          <w:szCs w:val="21"/>
        </w:rPr>
        <w:t xml:space="preserve">For security reasons, when an SSH Key is created, Amazon will only send the key material of the SSH Key to the user once. Therefore, SSH Keys that are generated inside the Dashboard will have </w:t>
      </w:r>
      <w:r w:rsidRPr="006F0A1A">
        <w:rPr>
          <w:rFonts w:ascii="Helvetica" w:eastAsia="Times New Roman" w:hAnsi="Helvetica" w:cs="Helvetica"/>
          <w:color w:val="76899A"/>
          <w:sz w:val="21"/>
          <w:szCs w:val="21"/>
        </w:rPr>
        <w:lastRenderedPageBreak/>
        <w:t xml:space="preserve">key material, whereas SSH Keys generated outside of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will not have any key material. However, you can manually add the key material for one of your SSH keys inside the Dashboard. The Dashboard will always display all SSH Keys associated with an account, regardless of </w:t>
      </w:r>
      <w:proofErr w:type="gramStart"/>
      <w:r w:rsidRPr="006F0A1A">
        <w:rPr>
          <w:rFonts w:ascii="Helvetica" w:eastAsia="Times New Roman" w:hAnsi="Helvetica" w:cs="Helvetica"/>
          <w:color w:val="76899A"/>
          <w:sz w:val="21"/>
          <w:szCs w:val="21"/>
        </w:rPr>
        <w:t>whether or not</w:t>
      </w:r>
      <w:proofErr w:type="gramEnd"/>
      <w:r w:rsidRPr="006F0A1A">
        <w:rPr>
          <w:rFonts w:ascii="Helvetica" w:eastAsia="Times New Roman" w:hAnsi="Helvetica" w:cs="Helvetica"/>
          <w:color w:val="76899A"/>
          <w:sz w:val="21"/>
          <w:szCs w:val="21"/>
        </w:rPr>
        <w:t xml:space="preserve"> they have key material. You can still launch an instance inside the Dashboard using an SSH key that does not have any key material, but you will not be able to SSH into the instance or use any of </w:t>
      </w:r>
      <w:proofErr w:type="spellStart"/>
      <w:r w:rsidRPr="006F0A1A">
        <w:rPr>
          <w:rFonts w:ascii="Helvetica" w:eastAsia="Times New Roman" w:hAnsi="Helvetica" w:cs="Helvetica"/>
          <w:color w:val="76899A"/>
          <w:sz w:val="21"/>
          <w:szCs w:val="21"/>
        </w:rPr>
        <w:t>RightScale's</w:t>
      </w:r>
      <w:proofErr w:type="spellEnd"/>
      <w:r w:rsidRPr="006F0A1A">
        <w:rPr>
          <w:rFonts w:ascii="Helvetica" w:eastAsia="Times New Roman" w:hAnsi="Helvetica" w:cs="Helvetica"/>
          <w:color w:val="76899A"/>
          <w:sz w:val="21"/>
          <w:szCs w:val="21"/>
        </w:rPr>
        <w:t xml:space="preserve"> convenient features such as bundling, backups, automation, etc. Without knowing the contents of the SSH Keys,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will not be able to access your instance to perform such tasks.</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color w:val="76899A"/>
          <w:sz w:val="21"/>
          <w:szCs w:val="21"/>
        </w:rPr>
        <w:t>The </w:t>
      </w:r>
      <w:r w:rsidRPr="006F0A1A">
        <w:rPr>
          <w:rFonts w:ascii="Helvetica" w:eastAsia="Times New Roman" w:hAnsi="Helvetica" w:cs="Helvetica"/>
          <w:b/>
          <w:bCs/>
          <w:color w:val="76899A"/>
          <w:sz w:val="21"/>
          <w:szCs w:val="21"/>
        </w:rPr>
        <w:t>Key Fingerprint</w:t>
      </w:r>
      <w:r w:rsidRPr="006F0A1A">
        <w:rPr>
          <w:rFonts w:ascii="Helvetica" w:eastAsia="Times New Roman" w:hAnsi="Helvetica" w:cs="Helvetica"/>
          <w:color w:val="76899A"/>
          <w:sz w:val="21"/>
          <w:szCs w:val="21"/>
        </w:rPr>
        <w:t> is the public key fingerprint. It is shorter than the private key, and is used to authenticate or lookup the longer private key. </w:t>
      </w:r>
      <w:r w:rsidRPr="006F0A1A">
        <w:rPr>
          <w:rFonts w:ascii="Helvetica" w:eastAsia="Times New Roman" w:hAnsi="Helvetica" w:cs="Helvetica"/>
          <w:b/>
          <w:bCs/>
          <w:color w:val="76899A"/>
          <w:sz w:val="21"/>
          <w:szCs w:val="21"/>
        </w:rPr>
        <w:t>Key Material</w:t>
      </w:r>
      <w:r w:rsidRPr="006F0A1A">
        <w:rPr>
          <w:rFonts w:ascii="Helvetica" w:eastAsia="Times New Roman" w:hAnsi="Helvetica" w:cs="Helvetica"/>
          <w:color w:val="76899A"/>
          <w:sz w:val="21"/>
          <w:szCs w:val="21"/>
        </w:rPr>
        <w:t xml:space="preserve"> refers to the encrypted portion of the private key. For security reasons, the private key material is only visible in the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Dashboard to the user who created the SSH Key and users with 'admin' user role privileges. Since Amazon will only send you the private key material once when you create an SSH Key, it's important that you create your SSH Keys from the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Dashboard/API, otherwise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will not be able to capture the private key material. Without key material, you will not be able to SSH into an instance if it's using v4 </w:t>
      </w:r>
      <w:proofErr w:type="spellStart"/>
      <w:r w:rsidRPr="006F0A1A">
        <w:rPr>
          <w:rFonts w:ascii="Helvetica" w:eastAsia="Times New Roman" w:hAnsi="Helvetica" w:cs="Helvetica"/>
          <w:color w:val="76899A"/>
          <w:sz w:val="21"/>
          <w:szCs w:val="21"/>
        </w:rPr>
        <w:t>RightImages</w:t>
      </w:r>
      <w:proofErr w:type="spellEnd"/>
      <w:r w:rsidRPr="006F0A1A">
        <w:rPr>
          <w:rFonts w:ascii="Helvetica" w:eastAsia="Times New Roman" w:hAnsi="Helvetica" w:cs="Helvetica"/>
          <w:color w:val="76899A"/>
          <w:sz w:val="21"/>
          <w:szCs w:val="21"/>
        </w:rPr>
        <w:t xml:space="preserve">. If you've created SSH keys outside of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they will appear in the list below and you'll be able to assign them to an instance at launch time. However, since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does not have its private key material, you will not be able to SSH into the instance from the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Dashboard. To solve this problem, simply edit the key and manually add its key material.</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proofErr w:type="spellStart"/>
      <w:r w:rsidRPr="006F0A1A">
        <w:rPr>
          <w:rFonts w:ascii="Helvetica" w:eastAsia="Times New Roman" w:hAnsi="Helvetica" w:cs="Helvetica"/>
          <w:color w:val="76899A"/>
          <w:sz w:val="21"/>
          <w:szCs w:val="21"/>
        </w:rPr>
        <w:t>RightScale's</w:t>
      </w:r>
      <w:proofErr w:type="spellEnd"/>
      <w:r w:rsidRPr="006F0A1A">
        <w:rPr>
          <w:rFonts w:ascii="Helvetica" w:eastAsia="Times New Roman" w:hAnsi="Helvetica" w:cs="Helvetica"/>
          <w:color w:val="76899A"/>
          <w:sz w:val="21"/>
          <w:szCs w:val="21"/>
        </w:rPr>
        <w:t xml:space="preserve"> Managed SSH feature will be used to establish SSH access and </w:t>
      </w:r>
      <w:proofErr w:type="spellStart"/>
      <w:r w:rsidRPr="006F0A1A">
        <w:rPr>
          <w:rFonts w:ascii="Helvetica" w:eastAsia="Times New Roman" w:hAnsi="Helvetica" w:cs="Helvetica"/>
          <w:color w:val="76899A"/>
          <w:sz w:val="21"/>
          <w:szCs w:val="21"/>
        </w:rPr>
        <w:t>RightLink</w:t>
      </w:r>
      <w:proofErr w:type="spellEnd"/>
      <w:r w:rsidRPr="006F0A1A">
        <w:rPr>
          <w:rFonts w:ascii="Helvetica" w:eastAsia="Times New Roman" w:hAnsi="Helvetica" w:cs="Helvetica"/>
          <w:color w:val="76899A"/>
          <w:sz w:val="21"/>
          <w:szCs w:val="21"/>
        </w:rPr>
        <w:t xml:space="preserve"> will be used to run </w:t>
      </w:r>
      <w:proofErr w:type="spellStart"/>
      <w:r w:rsidRPr="006F0A1A">
        <w:rPr>
          <w:rFonts w:ascii="Helvetica" w:eastAsia="Times New Roman" w:hAnsi="Helvetica" w:cs="Helvetica"/>
          <w:color w:val="76899A"/>
          <w:sz w:val="21"/>
          <w:szCs w:val="21"/>
        </w:rPr>
        <w:t>RightScripts</w:t>
      </w:r>
      <w:proofErr w:type="spellEnd"/>
      <w:r w:rsidRPr="006F0A1A">
        <w:rPr>
          <w:rFonts w:ascii="Helvetica" w:eastAsia="Times New Roman" w:hAnsi="Helvetica" w:cs="Helvetica"/>
          <w:color w:val="76899A"/>
          <w:sz w:val="21"/>
          <w:szCs w:val="21"/>
        </w:rPr>
        <w:t xml:space="preserve"> on the instance. You can either use the unique SSH Key that </w:t>
      </w:r>
      <w:proofErr w:type="spellStart"/>
      <w:r w:rsidRPr="006F0A1A">
        <w:rPr>
          <w:rFonts w:ascii="Helvetica" w:eastAsia="Times New Roman" w:hAnsi="Helvetica" w:cs="Helvetica"/>
          <w:color w:val="76899A"/>
          <w:sz w:val="21"/>
          <w:szCs w:val="21"/>
        </w:rPr>
        <w:t>RightScale</w:t>
      </w:r>
      <w:proofErr w:type="spellEnd"/>
      <w:r w:rsidRPr="006F0A1A">
        <w:rPr>
          <w:rFonts w:ascii="Helvetica" w:eastAsia="Times New Roman" w:hAnsi="Helvetica" w:cs="Helvetica"/>
          <w:color w:val="76899A"/>
          <w:sz w:val="21"/>
          <w:szCs w:val="21"/>
        </w:rPr>
        <w:t xml:space="preserve"> generates for each user or upload your own SSH Key.</w:t>
      </w:r>
    </w:p>
    <w:p w:rsidR="006F0A1A" w:rsidRPr="006F0A1A" w:rsidRDefault="006F0A1A" w:rsidP="006F0A1A">
      <w:pPr>
        <w:shd w:val="clear" w:color="auto" w:fill="D7E9FB"/>
        <w:spacing w:after="0" w:line="240" w:lineRule="auto"/>
        <w:rPr>
          <w:rFonts w:ascii="Helvetica" w:eastAsia="Times New Roman" w:hAnsi="Helvetica" w:cs="Helvetica"/>
          <w:color w:val="3F6388"/>
          <w:sz w:val="21"/>
          <w:szCs w:val="21"/>
        </w:rPr>
      </w:pPr>
      <w:r w:rsidRPr="006F0A1A">
        <w:rPr>
          <w:rFonts w:ascii="Helvetica" w:eastAsia="Times New Roman" w:hAnsi="Helvetica" w:cs="Helvetica"/>
          <w:b/>
          <w:bCs/>
          <w:color w:val="3F6388"/>
          <w:sz w:val="21"/>
          <w:szCs w:val="21"/>
        </w:rPr>
        <w:t>Note:</w:t>
      </w:r>
    </w:p>
    <w:p w:rsidR="006F0A1A" w:rsidRPr="006F0A1A" w:rsidRDefault="006F0A1A" w:rsidP="006F0A1A">
      <w:pPr>
        <w:shd w:val="clear" w:color="auto" w:fill="D7E9FB"/>
        <w:spacing w:after="0" w:line="240" w:lineRule="auto"/>
        <w:rPr>
          <w:rFonts w:ascii="Helvetica" w:eastAsia="Times New Roman" w:hAnsi="Helvetica" w:cs="Helvetica"/>
          <w:color w:val="3F6388"/>
          <w:sz w:val="21"/>
          <w:szCs w:val="21"/>
        </w:rPr>
      </w:pPr>
      <w:r w:rsidRPr="006F0A1A">
        <w:rPr>
          <w:rFonts w:ascii="Helvetica" w:eastAsia="Times New Roman" w:hAnsi="Helvetica" w:cs="Helvetica"/>
          <w:color w:val="3F6388"/>
          <w:sz w:val="21"/>
          <w:szCs w:val="21"/>
        </w:rPr>
        <w:t>When you launch an instance, be sure to select an SSH Key that contains key material. (Key material = yes)</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b/>
          <w:bCs/>
          <w:color w:val="76899A"/>
          <w:sz w:val="21"/>
          <w:szCs w:val="21"/>
        </w:rPr>
        <w:t>Action Buttons</w:t>
      </w:r>
    </w:p>
    <w:p w:rsidR="006F0A1A" w:rsidRPr="006F0A1A" w:rsidRDefault="006F0A1A" w:rsidP="006F0A1A">
      <w:p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color w:val="76899A"/>
          <w:sz w:val="21"/>
          <w:szCs w:val="21"/>
        </w:rPr>
        <w:t>The following action buttons are available on the SSH Keys page:</w:t>
      </w:r>
    </w:p>
    <w:p w:rsidR="006F0A1A" w:rsidRPr="006F0A1A" w:rsidRDefault="006F0A1A" w:rsidP="006F0A1A">
      <w:pPr>
        <w:numPr>
          <w:ilvl w:val="0"/>
          <w:numId w:val="3"/>
        </w:num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b/>
          <w:bCs/>
          <w:color w:val="76899A"/>
          <w:sz w:val="21"/>
          <w:szCs w:val="21"/>
        </w:rPr>
        <w:t>New</w:t>
      </w:r>
      <w:r w:rsidRPr="006F0A1A">
        <w:rPr>
          <w:rFonts w:ascii="Helvetica" w:eastAsia="Times New Roman" w:hAnsi="Helvetica" w:cs="Helvetica"/>
          <w:color w:val="76899A"/>
          <w:sz w:val="21"/>
          <w:szCs w:val="21"/>
        </w:rPr>
        <w:t> - Create a new SSH Key pair where Amazon will generate the key pair for you.</w:t>
      </w:r>
    </w:p>
    <w:p w:rsidR="006F0A1A" w:rsidRPr="006F0A1A" w:rsidRDefault="006F0A1A" w:rsidP="006F0A1A">
      <w:pPr>
        <w:numPr>
          <w:ilvl w:val="0"/>
          <w:numId w:val="3"/>
        </w:numPr>
        <w:shd w:val="clear" w:color="auto" w:fill="FFFFFF"/>
        <w:spacing w:after="0" w:line="240" w:lineRule="auto"/>
        <w:rPr>
          <w:rFonts w:ascii="Helvetica" w:eastAsia="Times New Roman" w:hAnsi="Helvetica" w:cs="Helvetica"/>
          <w:color w:val="76899A"/>
          <w:sz w:val="21"/>
          <w:szCs w:val="21"/>
        </w:rPr>
      </w:pPr>
      <w:r w:rsidRPr="006F0A1A">
        <w:rPr>
          <w:rFonts w:ascii="Helvetica" w:eastAsia="Times New Roman" w:hAnsi="Helvetica" w:cs="Helvetica"/>
          <w:b/>
          <w:bCs/>
          <w:color w:val="76899A"/>
          <w:sz w:val="21"/>
          <w:szCs w:val="21"/>
        </w:rPr>
        <w:t>Import</w:t>
      </w:r>
      <w:r w:rsidRPr="006F0A1A">
        <w:rPr>
          <w:rFonts w:ascii="Helvetica" w:eastAsia="Times New Roman" w:hAnsi="Helvetica" w:cs="Helvetica"/>
          <w:color w:val="76899A"/>
          <w:sz w:val="21"/>
          <w:szCs w:val="21"/>
        </w:rPr>
        <w:t> - Create a new SSH Key pair by using an existing RSA key pair.</w:t>
      </w:r>
    </w:p>
    <w:p w:rsidR="006F0A1A" w:rsidRPr="006F0A1A" w:rsidRDefault="006F0A1A" w:rsidP="006F0A1A">
      <w:pPr>
        <w:shd w:val="clear" w:color="auto" w:fill="FFFFFF"/>
        <w:spacing w:after="0" w:line="240" w:lineRule="auto"/>
        <w:outlineLvl w:val="1"/>
        <w:rPr>
          <w:rFonts w:ascii="Helvetica" w:eastAsia="Times New Roman" w:hAnsi="Helvetica" w:cs="Helvetica"/>
          <w:color w:val="57626C"/>
          <w:sz w:val="45"/>
          <w:szCs w:val="45"/>
        </w:rPr>
      </w:pPr>
      <w:r w:rsidRPr="006F0A1A">
        <w:rPr>
          <w:rFonts w:ascii="Helvetica" w:eastAsia="Times New Roman" w:hAnsi="Helvetica" w:cs="Helvetica"/>
          <w:color w:val="57626C"/>
          <w:sz w:val="45"/>
          <w:szCs w:val="45"/>
        </w:rPr>
        <w:t>Actions</w:t>
      </w:r>
    </w:p>
    <w:p w:rsidR="006F0A1A" w:rsidRPr="006F0A1A" w:rsidRDefault="006F0A1A" w:rsidP="006F0A1A">
      <w:pPr>
        <w:numPr>
          <w:ilvl w:val="0"/>
          <w:numId w:val="4"/>
        </w:numPr>
        <w:shd w:val="clear" w:color="auto" w:fill="FFFFFF"/>
        <w:spacing w:after="0" w:line="240" w:lineRule="auto"/>
        <w:rPr>
          <w:rFonts w:ascii="Helvetica" w:eastAsia="Times New Roman" w:hAnsi="Helvetica" w:cs="Helvetica"/>
          <w:color w:val="76899A"/>
          <w:sz w:val="21"/>
          <w:szCs w:val="21"/>
        </w:rPr>
      </w:pPr>
      <w:hyperlink r:id="rId7" w:anchor="create-a-new-ssh-key" w:history="1">
        <w:r w:rsidRPr="006F0A1A">
          <w:rPr>
            <w:rFonts w:ascii="Helvetica" w:eastAsia="Times New Roman" w:hAnsi="Helvetica" w:cs="Helvetica"/>
            <w:color w:val="0A83F6"/>
            <w:sz w:val="21"/>
            <w:szCs w:val="21"/>
            <w:u w:val="single"/>
          </w:rPr>
          <w:t>Create a New SSH Key</w:t>
        </w:r>
      </w:hyperlink>
    </w:p>
    <w:p w:rsidR="006F0A1A" w:rsidRPr="006F0A1A" w:rsidRDefault="006F0A1A" w:rsidP="006F0A1A">
      <w:pPr>
        <w:numPr>
          <w:ilvl w:val="0"/>
          <w:numId w:val="4"/>
        </w:numPr>
        <w:shd w:val="clear" w:color="auto" w:fill="FFFFFF"/>
        <w:spacing w:after="0" w:line="240" w:lineRule="auto"/>
        <w:rPr>
          <w:rFonts w:ascii="Helvetica" w:eastAsia="Times New Roman" w:hAnsi="Helvetica" w:cs="Helvetica"/>
          <w:color w:val="76899A"/>
          <w:sz w:val="21"/>
          <w:szCs w:val="21"/>
        </w:rPr>
      </w:pPr>
      <w:hyperlink r:id="rId8" w:anchor="add-private-ssh-key-material" w:history="1">
        <w:r w:rsidRPr="006F0A1A">
          <w:rPr>
            <w:rFonts w:ascii="Helvetica" w:eastAsia="Times New Roman" w:hAnsi="Helvetica" w:cs="Helvetica"/>
            <w:color w:val="0A83F6"/>
            <w:sz w:val="21"/>
            <w:szCs w:val="21"/>
            <w:u w:val="single"/>
          </w:rPr>
          <w:t>Add Private SSH Key Material</w:t>
        </w:r>
      </w:hyperlink>
    </w:p>
    <w:p w:rsidR="006F0A1A" w:rsidRPr="006F0A1A" w:rsidRDefault="006F0A1A" w:rsidP="006F0A1A">
      <w:pPr>
        <w:numPr>
          <w:ilvl w:val="0"/>
          <w:numId w:val="4"/>
        </w:numPr>
        <w:shd w:val="clear" w:color="auto" w:fill="FFFFFF"/>
        <w:spacing w:after="0" w:line="240" w:lineRule="auto"/>
        <w:rPr>
          <w:rFonts w:ascii="Helvetica" w:eastAsia="Times New Roman" w:hAnsi="Helvetica" w:cs="Helvetica"/>
          <w:color w:val="76899A"/>
          <w:sz w:val="21"/>
          <w:szCs w:val="21"/>
        </w:rPr>
      </w:pPr>
      <w:hyperlink r:id="rId9" w:anchor="create-an-rsa-key-pair" w:history="1">
        <w:r w:rsidRPr="006F0A1A">
          <w:rPr>
            <w:rFonts w:ascii="Helvetica" w:eastAsia="Times New Roman" w:hAnsi="Helvetica" w:cs="Helvetica"/>
            <w:color w:val="0A83F6"/>
            <w:sz w:val="21"/>
            <w:szCs w:val="21"/>
            <w:u w:val="single"/>
          </w:rPr>
          <w:t>Create an RSA Key Pair</w:t>
        </w:r>
      </w:hyperlink>
    </w:p>
    <w:p w:rsidR="006F0A1A" w:rsidRPr="006F0A1A" w:rsidRDefault="006F0A1A" w:rsidP="006F0A1A">
      <w:pPr>
        <w:numPr>
          <w:ilvl w:val="0"/>
          <w:numId w:val="4"/>
        </w:numPr>
        <w:shd w:val="clear" w:color="auto" w:fill="FFFFFF"/>
        <w:spacing w:after="0" w:line="240" w:lineRule="auto"/>
        <w:rPr>
          <w:rFonts w:ascii="Helvetica" w:eastAsia="Times New Roman" w:hAnsi="Helvetica" w:cs="Helvetica"/>
          <w:color w:val="76899A"/>
          <w:sz w:val="21"/>
          <w:szCs w:val="21"/>
        </w:rPr>
      </w:pPr>
      <w:hyperlink r:id="rId10" w:anchor="create-a-new-ssh-key-by-importing-an-rsa-key-pair" w:history="1">
        <w:r w:rsidRPr="006F0A1A">
          <w:rPr>
            <w:rFonts w:ascii="Helvetica" w:eastAsia="Times New Roman" w:hAnsi="Helvetica" w:cs="Helvetica"/>
            <w:color w:val="0A83F6"/>
            <w:sz w:val="21"/>
            <w:szCs w:val="21"/>
            <w:u w:val="single"/>
          </w:rPr>
          <w:t>Create a New SSH Key by Importing an RSA Key Pair</w:t>
        </w:r>
      </w:hyperlink>
    </w:p>
    <w:p w:rsidR="006F0A1A" w:rsidRPr="006F0A1A" w:rsidRDefault="006F0A1A" w:rsidP="006F0A1A">
      <w:pPr>
        <w:numPr>
          <w:ilvl w:val="0"/>
          <w:numId w:val="4"/>
        </w:numPr>
        <w:shd w:val="clear" w:color="auto" w:fill="FFFFFF"/>
        <w:spacing w:after="0" w:line="240" w:lineRule="auto"/>
        <w:rPr>
          <w:rFonts w:ascii="Helvetica" w:eastAsia="Times New Roman" w:hAnsi="Helvetica" w:cs="Helvetica"/>
          <w:color w:val="76899A"/>
          <w:sz w:val="21"/>
          <w:szCs w:val="21"/>
        </w:rPr>
      </w:pPr>
      <w:hyperlink r:id="rId11" w:anchor="delete-an-ssh-key" w:history="1">
        <w:r w:rsidRPr="006F0A1A">
          <w:rPr>
            <w:rFonts w:ascii="Helvetica" w:eastAsia="Times New Roman" w:hAnsi="Helvetica" w:cs="Helvetica"/>
            <w:color w:val="0A83F6"/>
            <w:sz w:val="21"/>
            <w:szCs w:val="21"/>
            <w:u w:val="single"/>
          </w:rPr>
          <w:t>Delete an SSH Key</w:t>
        </w:r>
      </w:hyperlink>
    </w:p>
    <w:p w:rsidR="006F0A1A" w:rsidRDefault="006F0A1A" w:rsidP="006F0A1A">
      <w:pPr>
        <w:shd w:val="clear" w:color="auto" w:fill="FFFFFF"/>
        <w:spacing w:after="0" w:line="240" w:lineRule="auto"/>
        <w:rPr>
          <w:rFonts w:ascii="Helvetica" w:hAnsi="Helvetica" w:cs="Helvetica"/>
          <w:color w:val="76899A"/>
          <w:sz w:val="21"/>
          <w:szCs w:val="21"/>
        </w:rPr>
      </w:pPr>
    </w:p>
    <w:bookmarkEnd w:id="0"/>
    <w:p w:rsidR="006F0A1A" w:rsidRDefault="006F0A1A" w:rsidP="006F0A1A">
      <w:pPr>
        <w:spacing w:after="0" w:line="240" w:lineRule="auto"/>
      </w:pPr>
    </w:p>
    <w:sectPr w:rsidR="006F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31B81"/>
    <w:multiLevelType w:val="multilevel"/>
    <w:tmpl w:val="D354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970B4"/>
    <w:multiLevelType w:val="multilevel"/>
    <w:tmpl w:val="11B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C45A4"/>
    <w:multiLevelType w:val="multilevel"/>
    <w:tmpl w:val="DA1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F1F92"/>
    <w:multiLevelType w:val="multilevel"/>
    <w:tmpl w:val="BFA6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55"/>
    <w:rsid w:val="00533785"/>
    <w:rsid w:val="006F0A1A"/>
    <w:rsid w:val="00C5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2798"/>
  <w15:chartTrackingRefBased/>
  <w15:docId w15:val="{A8E45798-30FF-453F-9AA9-3AF82CA7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0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A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0A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0A1A"/>
    <w:rPr>
      <w:i/>
      <w:iCs/>
    </w:rPr>
  </w:style>
  <w:style w:type="character" w:styleId="Strong">
    <w:name w:val="Strong"/>
    <w:basedOn w:val="DefaultParagraphFont"/>
    <w:uiPriority w:val="22"/>
    <w:qFormat/>
    <w:rsid w:val="006F0A1A"/>
    <w:rPr>
      <w:b/>
      <w:bCs/>
    </w:rPr>
  </w:style>
  <w:style w:type="character" w:styleId="Hyperlink">
    <w:name w:val="Hyperlink"/>
    <w:basedOn w:val="DefaultParagraphFont"/>
    <w:uiPriority w:val="99"/>
    <w:semiHidden/>
    <w:unhideWhenUsed/>
    <w:rsid w:val="006F0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870535">
      <w:bodyDiv w:val="1"/>
      <w:marLeft w:val="0"/>
      <w:marRight w:val="0"/>
      <w:marTop w:val="0"/>
      <w:marBottom w:val="0"/>
      <w:divBdr>
        <w:top w:val="none" w:sz="0" w:space="0" w:color="auto"/>
        <w:left w:val="none" w:sz="0" w:space="0" w:color="auto"/>
        <w:bottom w:val="none" w:sz="0" w:space="0" w:color="auto"/>
        <w:right w:val="none" w:sz="0" w:space="0" w:color="auto"/>
      </w:divBdr>
      <w:divsChild>
        <w:div w:id="1058211227">
          <w:marLeft w:val="0"/>
          <w:marRight w:val="0"/>
          <w:marTop w:val="0"/>
          <w:marBottom w:val="0"/>
          <w:divBdr>
            <w:top w:val="none" w:sz="0" w:space="0" w:color="auto"/>
            <w:left w:val="none" w:sz="0" w:space="0" w:color="auto"/>
            <w:bottom w:val="single" w:sz="6" w:space="0" w:color="DADEE3"/>
            <w:right w:val="none" w:sz="0" w:space="0" w:color="auto"/>
          </w:divBdr>
        </w:div>
        <w:div w:id="1631671887">
          <w:marLeft w:val="0"/>
          <w:marRight w:val="0"/>
          <w:marTop w:val="0"/>
          <w:marBottom w:val="0"/>
          <w:divBdr>
            <w:top w:val="none" w:sz="0" w:space="0" w:color="auto"/>
            <w:left w:val="none" w:sz="0" w:space="0" w:color="auto"/>
            <w:bottom w:val="none" w:sz="0" w:space="0" w:color="auto"/>
            <w:right w:val="none" w:sz="0" w:space="0" w:color="auto"/>
          </w:divBdr>
          <w:divsChild>
            <w:div w:id="838388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40676765">
      <w:bodyDiv w:val="1"/>
      <w:marLeft w:val="0"/>
      <w:marRight w:val="0"/>
      <w:marTop w:val="0"/>
      <w:marBottom w:val="0"/>
      <w:divBdr>
        <w:top w:val="none" w:sz="0" w:space="0" w:color="auto"/>
        <w:left w:val="none" w:sz="0" w:space="0" w:color="auto"/>
        <w:bottom w:val="none" w:sz="0" w:space="0" w:color="auto"/>
        <w:right w:val="none" w:sz="0" w:space="0" w:color="auto"/>
      </w:divBdr>
      <w:divsChild>
        <w:div w:id="1506433780">
          <w:marLeft w:val="0"/>
          <w:marRight w:val="0"/>
          <w:marTop w:val="0"/>
          <w:marBottom w:val="0"/>
          <w:divBdr>
            <w:top w:val="none" w:sz="0" w:space="0" w:color="auto"/>
            <w:left w:val="none" w:sz="0" w:space="0" w:color="auto"/>
            <w:bottom w:val="single" w:sz="6" w:space="0" w:color="DADEE3"/>
            <w:right w:val="none" w:sz="0" w:space="0" w:color="auto"/>
          </w:divBdr>
        </w:div>
        <w:div w:id="942223179">
          <w:marLeft w:val="0"/>
          <w:marRight w:val="0"/>
          <w:marTop w:val="0"/>
          <w:marBottom w:val="0"/>
          <w:divBdr>
            <w:top w:val="none" w:sz="0" w:space="0" w:color="auto"/>
            <w:left w:val="none" w:sz="0" w:space="0" w:color="auto"/>
            <w:bottom w:val="none" w:sz="0" w:space="0" w:color="auto"/>
            <w:right w:val="none" w:sz="0" w:space="0" w:color="auto"/>
          </w:divBdr>
          <w:divsChild>
            <w:div w:id="1760444229">
              <w:marLeft w:val="0"/>
              <w:marRight w:val="0"/>
              <w:marTop w:val="0"/>
              <w:marBottom w:val="330"/>
              <w:divBdr>
                <w:top w:val="single" w:sz="6" w:space="11" w:color="B4D6F7"/>
                <w:left w:val="single" w:sz="6" w:space="11" w:color="B4D6F7"/>
                <w:bottom w:val="single" w:sz="6" w:space="11" w:color="B4D6F7"/>
                <w:right w:val="single" w:sz="6" w:space="11" w:color="B4D6F7"/>
              </w:divBdr>
            </w:div>
          </w:divsChild>
        </w:div>
      </w:divsChild>
    </w:div>
    <w:div w:id="19579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rightscale.com/cm/dashboard/clouds/aws/actions/ec2_ssh_keys_a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rightscale.com/cm/dashboard/clouds/aws/actions/ec2_ssh_keys_ac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rightscale.com/cm/dashboard/clouds/aws/actions/ec2_ssh_keys_actions.html" TargetMode="External"/><Relationship Id="rId5" Type="http://schemas.openxmlformats.org/officeDocument/2006/relationships/image" Target="media/image1.png"/><Relationship Id="rId10" Type="http://schemas.openxmlformats.org/officeDocument/2006/relationships/hyperlink" Target="http://docs.rightscale.com/cm/dashboard/clouds/aws/actions/ec2_ssh_keys_actions.html" TargetMode="External"/><Relationship Id="rId4" Type="http://schemas.openxmlformats.org/officeDocument/2006/relationships/webSettings" Target="webSettings.xml"/><Relationship Id="rId9" Type="http://schemas.openxmlformats.org/officeDocument/2006/relationships/hyperlink" Target="http://docs.rightscale.com/cm/dashboard/clouds/aws/actions/ec2_ssh_keys_a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2018-03-01T10:43:00Z</dcterms:created>
  <dcterms:modified xsi:type="dcterms:W3CDTF">2018-03-01T11:01:00Z</dcterms:modified>
</cp:coreProperties>
</file>