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32"/>
          <w:szCs w:val="32"/>
        </w:rPr>
        <w:t>EC2 Basics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Amazon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</w:rPr>
        <w:t>E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lastic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</w:rPr>
        <w:t>C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ompute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</w:rPr>
        <w:t>C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loud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(Amazon EC2):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Provides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scalable computing capacity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in the Amazon Web Services (AWS) cloud.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Eliminates your need to invest in hardware up front, so you can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develop and deploy applications faster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Enables you to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scale up or down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to handle changes in requirements or spikes in popularity, reducing your need to forecast traffic.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Basic Computer   EC2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Components     v Components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---------------+-----------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O/S          </w:t>
      </w:r>
      <w:proofErr w:type="gramStart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  :</w:t>
      </w:r>
      <w:proofErr w:type="gramEnd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AMIs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CPU          </w:t>
      </w:r>
      <w:proofErr w:type="gramStart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  :</w:t>
      </w:r>
      <w:proofErr w:type="gramEnd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Instance Type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Hard Drive   </w:t>
      </w:r>
      <w:proofErr w:type="gramStart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  :</w:t>
      </w:r>
      <w:proofErr w:type="gramEnd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EBS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Network Card </w:t>
      </w:r>
      <w:proofErr w:type="gramStart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  :</w:t>
      </w:r>
      <w:proofErr w:type="gramEnd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IP Addressing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Firewall     </w:t>
      </w:r>
      <w:proofErr w:type="gramStart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  :</w:t>
      </w:r>
      <w:proofErr w:type="gramEnd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Security Groups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RAM          </w:t>
      </w:r>
      <w:proofErr w:type="gramStart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>  :</w:t>
      </w:r>
      <w:proofErr w:type="gramEnd"/>
      <w:r w:rsidRPr="0079373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RAM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Image: Services &gt; Compute &gt; EC2</w:t>
      </w:r>
    </w:p>
    <w:p w:rsidR="00793731" w:rsidRPr="00793731" w:rsidRDefault="00793731" w:rsidP="007937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noProof/>
          <w:color w:val="4D469C"/>
          <w:sz w:val="20"/>
          <w:szCs w:val="20"/>
        </w:rPr>
        <w:drawing>
          <wp:inline distT="0" distB="0" distL="0" distR="0">
            <wp:extent cx="1492250" cy="666750"/>
            <wp:effectExtent l="0" t="0" r="0" b="0"/>
            <wp:docPr id="10" name="Picture 10" descr="https://1.bp.blogspot.com/-Sj6ROSgAbUE/WYNCAGfeJpI/AAAAAAAAHSA/W7Ein1fI83Qqjcr1K_0fQWSHYG1FPOzjACLcBGAs/s1600/01%2BCompute%2BEC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Sj6ROSgAbUE/WYNCAGfeJpI/AAAAAAAAHSA/W7Ein1fI83Qqjcr1K_0fQWSHYG1FPOzjACLcBGAs/s1600/01%2BCompute%2BEC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  <w:shd w:val="clear" w:color="auto" w:fill="FFFF00"/>
        </w:rPr>
        <w:t>Link: </w:t>
      </w:r>
      <w:hyperlink r:id="rId7" w:history="1">
        <w:r w:rsidRPr="00793731">
          <w:rPr>
            <w:rFonts w:ascii="Arial" w:eastAsia="Times New Roman" w:hAnsi="Arial" w:cs="Arial"/>
            <w:color w:val="4D469C"/>
            <w:sz w:val="20"/>
            <w:szCs w:val="20"/>
            <w:u w:val="single"/>
            <w:shd w:val="clear" w:color="auto" w:fill="FFFF00"/>
          </w:rPr>
          <w:t>AWS: Instance Purchasing Options</w:t>
        </w:r>
      </w:hyperlink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  <w:shd w:val="clear" w:color="auto" w:fill="FFFF00"/>
        </w:rPr>
        <w:t>Link: </w:t>
      </w:r>
      <w:hyperlink r:id="rId8" w:history="1">
        <w:r w:rsidRPr="00793731">
          <w:rPr>
            <w:rFonts w:ascii="Arial" w:eastAsia="Times New Roman" w:hAnsi="Arial" w:cs="Arial"/>
            <w:color w:val="4D469C"/>
            <w:sz w:val="20"/>
            <w:szCs w:val="20"/>
            <w:u w:val="single"/>
            <w:shd w:val="clear" w:color="auto" w:fill="FFFF00"/>
          </w:rPr>
          <w:t>Amazon EC2 Pricing</w:t>
        </w:r>
      </w:hyperlink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Note: </w:t>
      </w:r>
      <w:r w:rsidRPr="00793731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</w:rPr>
        <w:t>Free Tier</w:t>
      </w: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 use is available for EC2.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</w:rPr>
        <w:t>EC2 Instance Purchasing Options </w:t>
      </w: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(most common)</w:t>
      </w:r>
      <w:r w:rsidRPr="00793731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</w:rPr>
        <w:t>: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On-Demand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Reserved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Spot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On-Demand 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(most expense):</w:t>
      </w:r>
    </w:p>
    <w:p w:rsidR="001F3BC2" w:rsidRPr="001F3BC2" w:rsidRDefault="00793731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Choose any instance type</w:t>
      </w:r>
      <w:proofErr w:type="gramStart"/>
      <w:r w:rsidRPr="0079373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="001F3BC2">
        <w:rPr>
          <w:rFonts w:ascii="Arial" w:eastAsia="Times New Roman" w:hAnsi="Arial" w:cs="Arial"/>
          <w:color w:val="444444"/>
          <w:sz w:val="20"/>
          <w:szCs w:val="20"/>
        </w:rPr>
        <w:t>..</w:t>
      </w:r>
      <w:proofErr w:type="gramEnd"/>
      <w:r w:rsidR="001F3BC2" w:rsidRPr="001F3BC2">
        <w:rPr>
          <w:rFonts w:ascii="Helvetica" w:eastAsia="Times New Roman" w:hAnsi="Helvetica" w:cs="Helvetica"/>
          <w:color w:val="2C3E50"/>
          <w:sz w:val="23"/>
          <w:szCs w:val="23"/>
        </w:rPr>
        <w:t xml:space="preserve"> </w:t>
      </w:r>
      <w:r w:rsidR="001F3BC2" w:rsidRPr="001F3BC2">
        <w:rPr>
          <w:rFonts w:ascii="Arial" w:eastAsia="Times New Roman" w:hAnsi="Arial" w:cs="Arial"/>
          <w:color w:val="444444"/>
          <w:sz w:val="20"/>
          <w:szCs w:val="20"/>
        </w:rPr>
        <w:t>Pay fixed rate by the hour with no commitment</w:t>
      </w:r>
    </w:p>
    <w:p w:rsidR="00793731" w:rsidRDefault="00793731" w:rsidP="001F3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Only charged when the instance is running (billed per hour)</w:t>
      </w:r>
      <w:r w:rsidR="00D3123E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44046A" w:rsidRPr="0044046A" w:rsidRDefault="0044046A" w:rsidP="000879B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For users that want flexibility of EC2 w/out up-front payments or long-term commitment</w:t>
      </w:r>
    </w:p>
    <w:p w:rsidR="00C8535A" w:rsidRPr="00C8535A" w:rsidRDefault="00C8535A" w:rsidP="000879B3">
      <w:pPr>
        <w:numPr>
          <w:ilvl w:val="0"/>
          <w:numId w:val="10"/>
        </w:numPr>
        <w:shd w:val="clear" w:color="auto" w:fill="FFFFFF"/>
        <w:spacing w:after="60" w:line="375" w:lineRule="atLeast"/>
        <w:textAlignment w:val="baseline"/>
        <w:rPr>
          <w:rFonts w:ascii="inherit" w:eastAsia="Times New Roman" w:hAnsi="inherit" w:cs="Arial"/>
          <w:color w:val="666666"/>
          <w:szCs w:val="24"/>
        </w:rPr>
      </w:pPr>
      <w:r w:rsidRPr="00C8535A">
        <w:rPr>
          <w:rFonts w:ascii="inherit" w:eastAsia="Times New Roman" w:hAnsi="inherit" w:cs="Arial"/>
          <w:color w:val="666666"/>
          <w:szCs w:val="24"/>
        </w:rPr>
        <w:t>Best for burst need servers &amp; unpredictable workloads that cannot be interrupted</w:t>
      </w:r>
    </w:p>
    <w:p w:rsidR="00FF399F" w:rsidRDefault="00FF399F" w:rsidP="000879B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FF399F">
        <w:rPr>
          <w:rFonts w:ascii="Helvetica" w:eastAsia="Times New Roman" w:hAnsi="Helvetica" w:cs="Helvetica"/>
          <w:color w:val="444444"/>
          <w:sz w:val="21"/>
          <w:szCs w:val="21"/>
        </w:rPr>
        <w:t>Test/Dev for apps running on EC2 for the 1</w:t>
      </w:r>
      <w:r w:rsidRPr="00FF399F">
        <w:rPr>
          <w:rFonts w:ascii="Helvetica" w:eastAsia="Times New Roman" w:hAnsi="Helvetica" w:cs="Helvetica"/>
          <w:color w:val="444444"/>
          <w:sz w:val="16"/>
          <w:szCs w:val="16"/>
          <w:bdr w:val="none" w:sz="0" w:space="0" w:color="auto" w:frame="1"/>
          <w:vertAlign w:val="superscript"/>
        </w:rPr>
        <w:t>st</w:t>
      </w:r>
      <w:r w:rsidRPr="00FF399F">
        <w:rPr>
          <w:rFonts w:ascii="Helvetica" w:eastAsia="Times New Roman" w:hAnsi="Helvetica" w:cs="Helvetica"/>
          <w:color w:val="444444"/>
          <w:sz w:val="21"/>
          <w:szCs w:val="21"/>
        </w:rPr>
        <w:t> time.</w:t>
      </w:r>
    </w:p>
    <w:p w:rsidR="000879B3" w:rsidRPr="00FF399F" w:rsidRDefault="000879B3" w:rsidP="000879B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Segoe UI" w:hAnsi="Segoe UI" w:cs="Segoe UI"/>
          <w:color w:val="333333"/>
          <w:shd w:val="clear" w:color="auto" w:fill="FAFAFA"/>
        </w:rPr>
        <w:t>Good for apps where compute needs scaling up/down - i.e. usage might increase 10x during certain hours of the day, or certain times of year.</w:t>
      </w:r>
    </w:p>
    <w:p w:rsidR="00793731" w:rsidRPr="00793731" w:rsidRDefault="003B13FA" w:rsidP="000879B3">
      <w:pPr>
        <w:numPr>
          <w:ilvl w:val="1"/>
          <w:numId w:val="10"/>
        </w:numPr>
        <w:shd w:val="clear" w:color="auto" w:fill="FFFFFF"/>
        <w:spacing w:after="60" w:line="375" w:lineRule="atLeast"/>
        <w:textAlignment w:val="baseline"/>
        <w:rPr>
          <w:rFonts w:ascii="inherit" w:eastAsia="Times New Roman" w:hAnsi="inherit" w:cs="Arial"/>
          <w:color w:val="666666"/>
          <w:szCs w:val="24"/>
        </w:rPr>
      </w:pPr>
      <w:r w:rsidRPr="003B13FA">
        <w:rPr>
          <w:rFonts w:ascii="inherit" w:eastAsia="Times New Roman" w:hAnsi="inherit" w:cs="Arial"/>
          <w:color w:val="666666"/>
          <w:szCs w:val="24"/>
        </w:rPr>
        <w:t>Supplement reserved instance servers (for extra temporary server load)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Reserved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(significant price discount):</w:t>
      </w:r>
    </w:p>
    <w:p w:rsidR="006924E4" w:rsidRPr="001F3BC2" w:rsidRDefault="006924E4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6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6"/>
          <w:szCs w:val="23"/>
        </w:rPr>
        <w:t>Provide capacity reservation and offer significant discount on the hourly charge for an instance (1-3 year terms)</w:t>
      </w:r>
    </w:p>
    <w:p w:rsidR="00793731" w:rsidRPr="00793731" w:rsidRDefault="00793731" w:rsidP="00692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20"/>
        </w:rPr>
      </w:pPr>
      <w:r w:rsidRPr="00793731">
        <w:rPr>
          <w:rFonts w:ascii="Arial" w:eastAsia="Times New Roman" w:hAnsi="Arial" w:cs="Arial"/>
          <w:color w:val="444444"/>
          <w:sz w:val="18"/>
          <w:szCs w:val="20"/>
        </w:rPr>
        <w:t>- Pay upfront, partial upfront, no upfront</w:t>
      </w:r>
    </w:p>
    <w:p w:rsidR="00793731" w:rsidRPr="006924E4" w:rsidRDefault="00793731" w:rsidP="00692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20"/>
        </w:rPr>
      </w:pPr>
      <w:r w:rsidRPr="00793731">
        <w:rPr>
          <w:rFonts w:ascii="Arial" w:eastAsia="Times New Roman" w:hAnsi="Arial" w:cs="Arial"/>
          <w:color w:val="444444"/>
          <w:sz w:val="18"/>
          <w:szCs w:val="20"/>
        </w:rPr>
        <w:t>- Charged regardless of how often you use it</w:t>
      </w:r>
    </w:p>
    <w:p w:rsidR="006924E4" w:rsidRPr="006924E4" w:rsidRDefault="006924E4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Applications have steady state, or predictable usage</w:t>
      </w:r>
    </w:p>
    <w:p w:rsidR="006924E4" w:rsidRPr="001F3BC2" w:rsidRDefault="006924E4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Apps that require reserved capacity</w:t>
      </w:r>
    </w:p>
    <w:p w:rsidR="006924E4" w:rsidRDefault="006924E4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Users able to make upfront payments to reduce their total computing costs even further.</w:t>
      </w:r>
    </w:p>
    <w:p w:rsidR="003B13FA" w:rsidRPr="0044046A" w:rsidRDefault="003B13FA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4"/>
          <w:szCs w:val="23"/>
        </w:rPr>
      </w:pPr>
      <w:r w:rsidRPr="003B13FA">
        <w:rPr>
          <w:rFonts w:ascii="Arial" w:hAnsi="Arial" w:cs="Arial"/>
          <w:color w:val="666666"/>
          <w:sz w:val="18"/>
          <w:shd w:val="clear" w:color="auto" w:fill="FFFFFF"/>
        </w:rPr>
        <w:t>the longer your contract, the more you save</w:t>
      </w:r>
      <w:r w:rsidR="0044046A">
        <w:rPr>
          <w:rFonts w:ascii="Arial" w:hAnsi="Arial" w:cs="Arial"/>
          <w:color w:val="666666"/>
          <w:sz w:val="18"/>
          <w:shd w:val="clear" w:color="auto" w:fill="FFFFFF"/>
        </w:rPr>
        <w:t>.</w:t>
      </w:r>
    </w:p>
    <w:p w:rsidR="0044046A" w:rsidRPr="0044046A" w:rsidRDefault="0044046A" w:rsidP="0044046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Apps that need reserved capacity, steady state or predictable usage</w:t>
      </w:r>
    </w:p>
    <w:p w:rsidR="0044046A" w:rsidRPr="0044046A" w:rsidRDefault="0044046A" w:rsidP="000879B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Domain Controllers</w:t>
      </w:r>
    </w:p>
    <w:p w:rsidR="0044046A" w:rsidRPr="001F3BC2" w:rsidRDefault="0044046A" w:rsidP="000879B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1</w:t>
      </w:r>
      <w:r w:rsidRPr="0044046A">
        <w:rPr>
          <w:rFonts w:ascii="Helvetica" w:eastAsia="Times New Roman" w:hAnsi="Helvetica" w:cs="Helvetica"/>
          <w:color w:val="444444"/>
          <w:sz w:val="16"/>
          <w:szCs w:val="16"/>
          <w:bdr w:val="none" w:sz="0" w:space="0" w:color="auto" w:frame="1"/>
          <w:vertAlign w:val="superscript"/>
        </w:rPr>
        <w:t>st</w:t>
      </w: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 web server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Spot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(substantial price discount):</w:t>
      </w:r>
    </w:p>
    <w:p w:rsidR="00793731" w:rsidRPr="00BA6648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20"/>
          <w:shd w:val="clear" w:color="auto" w:fill="FFFF00"/>
        </w:rPr>
      </w:pPr>
      <w:r w:rsidRPr="00793731">
        <w:rPr>
          <w:rFonts w:ascii="Arial" w:eastAsia="Times New Roman" w:hAnsi="Arial" w:cs="Arial"/>
          <w:color w:val="444444"/>
          <w:sz w:val="18"/>
          <w:szCs w:val="20"/>
        </w:rPr>
        <w:lastRenderedPageBreak/>
        <w:t>- “Bid” on an instance type, and only </w:t>
      </w:r>
      <w:r w:rsidRPr="00793731">
        <w:rPr>
          <w:rFonts w:ascii="Arial" w:eastAsia="Times New Roman" w:hAnsi="Arial" w:cs="Arial"/>
          <w:color w:val="444444"/>
          <w:sz w:val="18"/>
          <w:szCs w:val="20"/>
          <w:shd w:val="clear" w:color="auto" w:fill="FFFF00"/>
        </w:rPr>
        <w:t>pay for and use when the spot price is equal or below your “bid” price</w:t>
      </w:r>
      <w:r w:rsidR="00BA6648" w:rsidRPr="00BA6648">
        <w:rPr>
          <w:rFonts w:ascii="Arial" w:eastAsia="Times New Roman" w:hAnsi="Arial" w:cs="Arial"/>
          <w:color w:val="444444"/>
          <w:sz w:val="18"/>
          <w:szCs w:val="20"/>
          <w:shd w:val="clear" w:color="auto" w:fill="FFFF00"/>
        </w:rPr>
        <w:t>.</w:t>
      </w:r>
    </w:p>
    <w:p w:rsidR="00BA6648" w:rsidRPr="001F3BC2" w:rsidRDefault="00BA6648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Cs w:val="23"/>
        </w:rPr>
      </w:pPr>
      <w:r w:rsidRPr="001F3BC2">
        <w:rPr>
          <w:rFonts w:ascii="Helvetica" w:eastAsia="Times New Roman" w:hAnsi="Helvetica" w:cs="Helvetica"/>
          <w:color w:val="2C3E50"/>
          <w:szCs w:val="23"/>
        </w:rPr>
        <w:t>Bid whatever price you want for instance capacity by the hour</w:t>
      </w:r>
    </w:p>
    <w:p w:rsidR="00BA6648" w:rsidRPr="00793731" w:rsidRDefault="00BA6648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Allows Amazon to sell the use of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unused instances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for short amounts of time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Prices fluctuate based on supply and demand (</w:t>
      </w:r>
      <w:r w:rsidRPr="00793731">
        <w:rPr>
          <w:rFonts w:ascii="Arial" w:eastAsia="Times New Roman" w:hAnsi="Arial" w:cs="Arial"/>
          <w:color w:val="444444"/>
          <w:sz w:val="20"/>
          <w:szCs w:val="20"/>
          <w:shd w:val="clear" w:color="auto" w:fill="FFFF00"/>
        </w:rPr>
        <w:t>billed per hour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)</w:t>
      </w:r>
    </w:p>
    <w:p w:rsidR="001F3BC2" w:rsidRDefault="00793731" w:rsidP="000879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Instances automatically termina</w:t>
      </w:r>
      <w:r w:rsidR="000879B3">
        <w:rPr>
          <w:rFonts w:ascii="Arial" w:eastAsia="Times New Roman" w:hAnsi="Arial" w:cs="Arial"/>
          <w:color w:val="444444"/>
          <w:sz w:val="20"/>
          <w:szCs w:val="20"/>
        </w:rPr>
        <w:t xml:space="preserve">te when spot price &gt; “bid” </w:t>
      </w:r>
      <w:proofErr w:type="gramStart"/>
      <w:r w:rsidR="000879B3">
        <w:rPr>
          <w:rFonts w:ascii="Arial" w:eastAsia="Times New Roman" w:hAnsi="Arial" w:cs="Arial"/>
          <w:color w:val="444444"/>
          <w:sz w:val="20"/>
          <w:szCs w:val="20"/>
        </w:rPr>
        <w:t>price..</w:t>
      </w:r>
      <w:proofErr w:type="gramEnd"/>
    </w:p>
    <w:p w:rsidR="000879B3" w:rsidRPr="001F3BC2" w:rsidRDefault="000879B3" w:rsidP="000879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1F3BC2" w:rsidRDefault="001F3BC2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When your bid price is greater than or equal to the spot price, your instance will boot</w:t>
      </w:r>
    </w:p>
    <w:p w:rsidR="003B13FA" w:rsidRPr="001F3BC2" w:rsidRDefault="003B13FA" w:rsidP="000879B3">
      <w:pPr>
        <w:numPr>
          <w:ilvl w:val="0"/>
          <w:numId w:val="10"/>
        </w:numPr>
        <w:shd w:val="clear" w:color="auto" w:fill="FFFFFF"/>
        <w:spacing w:after="60" w:line="375" w:lineRule="atLeast"/>
        <w:textAlignment w:val="baseline"/>
        <w:rPr>
          <w:rFonts w:ascii="inherit" w:eastAsia="Times New Roman" w:hAnsi="inherit" w:cs="Arial"/>
          <w:color w:val="666666"/>
          <w:szCs w:val="24"/>
        </w:rPr>
      </w:pPr>
      <w:r w:rsidRPr="003B13FA">
        <w:rPr>
          <w:rFonts w:ascii="inherit" w:eastAsia="Times New Roman" w:hAnsi="inherit" w:cs="Arial"/>
          <w:color w:val="666666"/>
          <w:szCs w:val="24"/>
        </w:rPr>
        <w:t>When your bid &gt;= spot price, you get a server</w:t>
      </w:r>
    </w:p>
    <w:p w:rsidR="001F3BC2" w:rsidRPr="001F3BC2" w:rsidRDefault="001F3BC2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 xml:space="preserve">When the spot price is greater than your bid price, </w:t>
      </w:r>
      <w:r w:rsidR="003B13FA">
        <w:rPr>
          <w:rFonts w:ascii="Arial" w:hAnsi="Arial" w:cs="Arial"/>
          <w:color w:val="666666"/>
          <w:shd w:val="clear" w:color="auto" w:fill="FFFFFF"/>
        </w:rPr>
        <w:t>you lose server with 1 hour warning</w:t>
      </w:r>
    </w:p>
    <w:p w:rsidR="001F3BC2" w:rsidRPr="001F3BC2" w:rsidRDefault="001F3BC2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Applications have flexible start and end times</w:t>
      </w:r>
    </w:p>
    <w:p w:rsidR="001F3BC2" w:rsidRPr="001F3BC2" w:rsidRDefault="001F3BC2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Apps that are only feasible at very low compute prices</w:t>
      </w:r>
      <w:bookmarkStart w:id="0" w:name="_GoBack"/>
      <w:bookmarkEnd w:id="0"/>
    </w:p>
    <w:p w:rsidR="001F3BC2" w:rsidRPr="001F3BC2" w:rsidRDefault="001F3BC2" w:rsidP="000879B3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Users with urgent computing needs for large amounts of additional capacity</w:t>
      </w:r>
    </w:p>
    <w:p w:rsidR="000879B3" w:rsidRPr="000879B3" w:rsidRDefault="000879B3" w:rsidP="000879B3">
      <w:pPr>
        <w:numPr>
          <w:ilvl w:val="0"/>
          <w:numId w:val="10"/>
        </w:num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4"/>
        </w:rPr>
      </w:pPr>
      <w:r w:rsidRPr="000879B3">
        <w:rPr>
          <w:rFonts w:ascii="Segoe UI" w:eastAsia="Times New Roman" w:hAnsi="Segoe UI" w:cs="Segoe UI"/>
          <w:color w:val="333333"/>
          <w:sz w:val="20"/>
          <w:szCs w:val="24"/>
        </w:rPr>
        <w:t xml:space="preserve">Not charged for partial hour if your instance is terminated by </w:t>
      </w:r>
      <w:proofErr w:type="gramStart"/>
      <w:r w:rsidRPr="000879B3">
        <w:rPr>
          <w:rFonts w:ascii="Segoe UI" w:eastAsia="Times New Roman" w:hAnsi="Segoe UI" w:cs="Segoe UI"/>
          <w:color w:val="333333"/>
          <w:sz w:val="20"/>
          <w:szCs w:val="24"/>
        </w:rPr>
        <w:t>AWS..</w:t>
      </w:r>
      <w:proofErr w:type="gramEnd"/>
      <w:r w:rsidRPr="000879B3">
        <w:rPr>
          <w:rFonts w:ascii="Segoe UI" w:eastAsia="Times New Roman" w:hAnsi="Segoe UI" w:cs="Segoe UI"/>
          <w:color w:val="333333"/>
          <w:sz w:val="20"/>
          <w:szCs w:val="24"/>
        </w:rPr>
        <w:t xml:space="preserve"> charged for the FULL hour if YOU terminate your instance.</w:t>
      </w:r>
    </w:p>
    <w:p w:rsidR="000879B3" w:rsidRPr="000879B3" w:rsidRDefault="000879B3" w:rsidP="000879B3">
      <w:pPr>
        <w:numPr>
          <w:ilvl w:val="0"/>
          <w:numId w:val="10"/>
        </w:num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4"/>
        </w:rPr>
      </w:pPr>
    </w:p>
    <w:p w:rsidR="000879B3" w:rsidRPr="000879B3" w:rsidRDefault="000879B3" w:rsidP="000879B3">
      <w:pPr>
        <w:numPr>
          <w:ilvl w:val="1"/>
          <w:numId w:val="10"/>
        </w:num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879B3">
        <w:rPr>
          <w:rFonts w:ascii="Segoe UI" w:eastAsia="Times New Roman" w:hAnsi="Segoe UI" w:cs="Segoe UI"/>
          <w:color w:val="333333"/>
          <w:sz w:val="20"/>
          <w:szCs w:val="24"/>
        </w:rPr>
        <w:t xml:space="preserve">Good for massively parallel computations, or high-compute batch jobs, </w:t>
      </w:r>
      <w:proofErr w:type="gramStart"/>
      <w:r w:rsidRPr="000879B3">
        <w:rPr>
          <w:rFonts w:ascii="Segoe UI" w:eastAsia="Times New Roman" w:hAnsi="Segoe UI" w:cs="Segoe UI"/>
          <w:color w:val="333333"/>
          <w:sz w:val="20"/>
          <w:szCs w:val="24"/>
        </w:rPr>
        <w:t>due to the fact that</w:t>
      </w:r>
      <w:proofErr w:type="gramEnd"/>
      <w:r w:rsidRPr="000879B3">
        <w:rPr>
          <w:rFonts w:ascii="Segoe UI" w:eastAsia="Times New Roman" w:hAnsi="Segoe UI" w:cs="Segoe UI"/>
          <w:color w:val="333333"/>
          <w:sz w:val="20"/>
          <w:szCs w:val="24"/>
        </w:rPr>
        <w:t xml:space="preserve"> you can get spot instances for often 50-90% less than on-demand instances, you can massively increase your compute capacity by 2-10x for the same budget.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</w:rPr>
        <w:t>How are you charged for using EC2?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1) Purchasing Option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2) Instance Type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(processing power):</w:t>
      </w:r>
    </w:p>
    <w:p w:rsidR="00C11E69" w:rsidRPr="00C11E69" w:rsidRDefault="00C11E69" w:rsidP="00C11E69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  <w:shd w:val="clear" w:color="auto" w:fill="FFFFFF"/>
        </w:rPr>
        <w:t>Instance sizing: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T2 - Lowest Cost General Purpose - Web/Small DBs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M4 - General Purpose - App Servers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M3 - General Purpose - App servers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C4 - Compute Optimized - CPU Intensive Apps/DBs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C3 - Compute Optimized - CPU Intensive Apps/DBs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R3 - Memory Optimized - Memory Intensive Apps/DBs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G2 - Graphics / General Purpose - Video Encoding/Machine Learning/3D App Streaming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I2 - High Speed Storage - NoSQL DBs, Data Warehousing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D2 - Dense Storage - Fileservers/Data Warehousing/Hadoop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D - Density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I - IOPS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R - RAM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T - Cheap General Purpose</w:t>
      </w:r>
    </w:p>
    <w:p w:rsidR="00C11E69" w:rsidRP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M - Main General Purpose</w:t>
      </w:r>
    </w:p>
    <w:p w:rsidR="00FE58CC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 xml:space="preserve">C </w:t>
      </w:r>
      <w:r w:rsidR="00FE58CC">
        <w:rPr>
          <w:rFonts w:ascii="Helvetica" w:eastAsia="Times New Roman" w:hAnsi="Helvetica" w:cs="Helvetica"/>
          <w:color w:val="2C3E50"/>
          <w:sz w:val="18"/>
          <w:szCs w:val="23"/>
        </w:rPr>
        <w:t>–</w:t>
      </w: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 xml:space="preserve"> Compute</w:t>
      </w:r>
    </w:p>
    <w:p w:rsidR="00C11E69" w:rsidRDefault="00C11E69" w:rsidP="00087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 xml:space="preserve">G </w:t>
      </w:r>
      <w:r w:rsidR="00FE58CC">
        <w:rPr>
          <w:rFonts w:ascii="Helvetica" w:eastAsia="Times New Roman" w:hAnsi="Helvetica" w:cs="Helvetica"/>
          <w:color w:val="2C3E50"/>
          <w:sz w:val="18"/>
          <w:szCs w:val="23"/>
        </w:rPr>
        <w:t>–</w:t>
      </w: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 xml:space="preserve"> Graphics</w:t>
      </w:r>
    </w:p>
    <w:tbl>
      <w:tblPr>
        <w:tblW w:w="1034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9234"/>
      </w:tblGrid>
      <w:tr w:rsidR="00FE58CC" w:rsidRPr="00FE58CC" w:rsidTr="00D90749"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0879B3" w:rsidRDefault="00FE58CC" w:rsidP="000879B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0879B3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FE58CC" w:rsidRDefault="00FE58CC" w:rsidP="00D907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General Purpose i.e. app server (default)</w:t>
            </w:r>
          </w:p>
        </w:tc>
      </w:tr>
      <w:tr w:rsidR="00FE58CC" w:rsidRPr="00FE58CC" w:rsidTr="00D90749"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FE58CC" w:rsidRDefault="00FE58CC" w:rsidP="00D907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FE58CC" w:rsidRDefault="00FE58CC" w:rsidP="00D907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Micro instances - Low cost, general purpose, web servers</w:t>
            </w:r>
          </w:p>
        </w:tc>
      </w:tr>
      <w:tr w:rsidR="00FE58CC" w:rsidRPr="00FE58CC" w:rsidTr="00D90749"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FE58CC" w:rsidRDefault="00FE58CC" w:rsidP="00D907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C, D,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FE58CC" w:rsidRDefault="00FE58CC" w:rsidP="00D907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 xml:space="preserve">CPU/IOPS </w:t>
            </w:r>
            <w:proofErr w:type="spellStart"/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optimised</w:t>
            </w:r>
            <w:proofErr w:type="spellEnd"/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, good for memory intensive compute</w:t>
            </w:r>
          </w:p>
        </w:tc>
      </w:tr>
      <w:tr w:rsidR="00FE58CC" w:rsidRPr="00FE58CC" w:rsidTr="00D90749"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FE58CC" w:rsidRDefault="00FE58CC" w:rsidP="00D907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R, 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FE58CC" w:rsidRDefault="00FE58CC" w:rsidP="00D907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 xml:space="preserve">Memory </w:t>
            </w:r>
            <w:proofErr w:type="spellStart"/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optimised</w:t>
            </w:r>
            <w:proofErr w:type="spellEnd"/>
          </w:p>
        </w:tc>
      </w:tr>
      <w:tr w:rsidR="00FE58CC" w:rsidRPr="00FE58CC" w:rsidTr="00D90749"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FE58CC" w:rsidRDefault="00FE58CC" w:rsidP="00D907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G, 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FE58CC" w:rsidRDefault="00FE58CC" w:rsidP="00D907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GPU</w:t>
            </w:r>
          </w:p>
        </w:tc>
      </w:tr>
      <w:tr w:rsidR="00FE58CC" w:rsidRPr="00FE58CC" w:rsidTr="00D90749"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FE58CC" w:rsidRDefault="00FE58CC" w:rsidP="00D907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CC" w:rsidRPr="00FE58CC" w:rsidRDefault="00FE58CC" w:rsidP="00D907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</w:pPr>
            <w:r w:rsidRPr="00FE58CC">
              <w:rPr>
                <w:rFonts w:ascii="Segoe UI" w:eastAsia="Times New Roman" w:hAnsi="Segoe UI" w:cs="Segoe UI"/>
                <w:color w:val="333333"/>
                <w:sz w:val="16"/>
                <w:szCs w:val="24"/>
              </w:rPr>
              <w:t>FPGA - Field Programmable Gate Array, for hardware acceleration of code</w:t>
            </w:r>
          </w:p>
        </w:tc>
      </w:tr>
    </w:tbl>
    <w:p w:rsidR="00FE58CC" w:rsidRPr="00FE58CC" w:rsidRDefault="00FE58CC" w:rsidP="00FE58CC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16"/>
          <w:szCs w:val="24"/>
        </w:rPr>
      </w:pPr>
      <w:r w:rsidRPr="00FE58CC">
        <w:rPr>
          <w:rFonts w:ascii="Segoe UI" w:eastAsia="Times New Roman" w:hAnsi="Segoe UI" w:cs="Segoe UI"/>
          <w:color w:val="333333"/>
          <w:sz w:val="16"/>
          <w:szCs w:val="24"/>
        </w:rPr>
        <w:t xml:space="preserve">Useful </w:t>
      </w:r>
      <w:proofErr w:type="spellStart"/>
      <w:r w:rsidRPr="00FE58CC">
        <w:rPr>
          <w:rFonts w:ascii="Segoe UI" w:eastAsia="Times New Roman" w:hAnsi="Segoe UI" w:cs="Segoe UI"/>
          <w:color w:val="333333"/>
          <w:sz w:val="16"/>
          <w:szCs w:val="24"/>
        </w:rPr>
        <w:t>mnemoic</w:t>
      </w:r>
      <w:proofErr w:type="spellEnd"/>
      <w:r w:rsidRPr="00FE58CC">
        <w:rPr>
          <w:rFonts w:ascii="Segoe UI" w:eastAsia="Times New Roman" w:hAnsi="Segoe UI" w:cs="Segoe UI"/>
          <w:color w:val="333333"/>
          <w:sz w:val="16"/>
          <w:szCs w:val="24"/>
        </w:rPr>
        <w:t xml:space="preserve">: </w:t>
      </w:r>
      <w:proofErr w:type="spellStart"/>
      <w:r w:rsidRPr="00FE58CC">
        <w:rPr>
          <w:rFonts w:ascii="Segoe UI" w:eastAsia="Times New Roman" w:hAnsi="Segoe UI" w:cs="Segoe UI"/>
          <w:color w:val="333333"/>
          <w:sz w:val="16"/>
          <w:szCs w:val="24"/>
        </w:rPr>
        <w:t>Dr</w:t>
      </w:r>
      <w:proofErr w:type="spellEnd"/>
      <w:r w:rsidRPr="00FE58CC">
        <w:rPr>
          <w:rFonts w:ascii="Segoe UI" w:eastAsia="Times New Roman" w:hAnsi="Segoe UI" w:cs="Segoe UI"/>
          <w:color w:val="333333"/>
          <w:sz w:val="16"/>
          <w:szCs w:val="24"/>
        </w:rPr>
        <w:t xml:space="preserve"> Mc Gift </w:t>
      </w:r>
      <w:proofErr w:type="spellStart"/>
      <w:r w:rsidRPr="00FE58CC">
        <w:rPr>
          <w:rFonts w:ascii="Segoe UI" w:eastAsia="Times New Roman" w:hAnsi="Segoe UI" w:cs="Segoe UI"/>
          <w:color w:val="333333"/>
          <w:sz w:val="16"/>
          <w:szCs w:val="24"/>
        </w:rPr>
        <w:t>Px</w:t>
      </w:r>
      <w:proofErr w:type="spellEnd"/>
    </w:p>
    <w:p w:rsidR="00FE58CC" w:rsidRPr="00C11E69" w:rsidRDefault="00FE58CC" w:rsidP="00FE58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3E50"/>
          <w:sz w:val="18"/>
          <w:szCs w:val="23"/>
        </w:rPr>
      </w:pPr>
    </w:p>
    <w:p w:rsidR="00C11E69" w:rsidRPr="00793731" w:rsidRDefault="00C11E69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General purpose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Compute optimized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GPU optimized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Memory optimized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Storage optimized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EBS optimized (option for higher IOPS performance)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3) AMI Type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(varies on O/S):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Linux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Windows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4) Data Transfer 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(in/out of the instance)</w:t>
      </w: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5) Region</w:t>
      </w:r>
    </w:p>
    <w:p w:rsidR="00C11E69" w:rsidRPr="00793731" w:rsidRDefault="00C11E69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32"/>
          <w:szCs w:val="32"/>
        </w:rPr>
        <w:t>5.2) Amazon Machine Images (AMIs)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3B13FA" w:rsidRDefault="00793731" w:rsidP="003B13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Amazon Machine Image 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(AMI) provides the information (template) required to launch an instance (virtual server.)</w:t>
      </w:r>
    </w:p>
    <w:p w:rsidR="00630181" w:rsidRPr="003B13FA" w:rsidRDefault="00630181" w:rsidP="000879B3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21"/>
          <w:szCs w:val="21"/>
        </w:rPr>
        <w:t>AMI = template VM</w:t>
      </w:r>
    </w:p>
    <w:p w:rsidR="00952355" w:rsidRPr="00952355" w:rsidRDefault="00952355" w:rsidP="000879B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FF0000"/>
          <w:sz w:val="20"/>
          <w:szCs w:val="23"/>
        </w:rPr>
        <w:t>AMI's are simply snapshots of a root volume and is stored in S3</w:t>
      </w:r>
    </w:p>
    <w:p w:rsidR="00952355" w:rsidRPr="00952355" w:rsidRDefault="00952355" w:rsidP="000879B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>AMI's are regional. You can only launch an AMI from the region in which it was stored</w:t>
      </w:r>
      <w:r w:rsidR="004D7445">
        <w:rPr>
          <w:rFonts w:ascii="Helvetica" w:eastAsia="Times New Roman" w:hAnsi="Helvetica" w:cs="Helvetica"/>
          <w:color w:val="2C3E50"/>
          <w:sz w:val="20"/>
          <w:szCs w:val="23"/>
        </w:rPr>
        <w:t>.</w:t>
      </w:r>
    </w:p>
    <w:p w:rsidR="00630181" w:rsidRDefault="00952355" w:rsidP="000879B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>You can copy AMI's to other regions using the console, CLI or Amazon EC2 API</w:t>
      </w:r>
      <w:r w:rsidR="00630181">
        <w:rPr>
          <w:rFonts w:ascii="Helvetica" w:eastAsia="Times New Roman" w:hAnsi="Helvetica" w:cs="Helvetica"/>
          <w:color w:val="2C3E50"/>
          <w:sz w:val="20"/>
          <w:szCs w:val="23"/>
        </w:rPr>
        <w:t>.</w:t>
      </w:r>
    </w:p>
    <w:p w:rsidR="00630181" w:rsidRPr="00630181" w:rsidRDefault="00630181" w:rsidP="00630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C3E50"/>
          <w:sz w:val="20"/>
          <w:szCs w:val="23"/>
        </w:rPr>
      </w:pPr>
      <w:r w:rsidRPr="00630181">
        <w:rPr>
          <w:rFonts w:ascii="Helvetica" w:eastAsia="Times New Roman" w:hAnsi="Helvetica" w:cs="Helvetica"/>
          <w:b/>
          <w:color w:val="444444"/>
          <w:sz w:val="21"/>
          <w:szCs w:val="21"/>
        </w:rPr>
        <w:t>Contains:</w:t>
      </w:r>
    </w:p>
    <w:p w:rsidR="00630181" w:rsidRPr="00630181" w:rsidRDefault="00630181" w:rsidP="000879B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21"/>
          <w:szCs w:val="21"/>
        </w:rPr>
        <w:t xml:space="preserve">Template for root volume for the instance (OS, application servers, apps, </w:t>
      </w:r>
      <w:proofErr w:type="spellStart"/>
      <w:r w:rsidRPr="00630181">
        <w:rPr>
          <w:rFonts w:ascii="Helvetica" w:eastAsia="Times New Roman" w:hAnsi="Helvetica" w:cs="Helvetica"/>
          <w:color w:val="444444"/>
          <w:sz w:val="21"/>
          <w:szCs w:val="21"/>
        </w:rPr>
        <w:t>etc</w:t>
      </w:r>
      <w:proofErr w:type="spellEnd"/>
      <w:r w:rsidRPr="00630181">
        <w:rPr>
          <w:rFonts w:ascii="Helvetica" w:eastAsia="Times New Roman" w:hAnsi="Helvetica" w:cs="Helvetica"/>
          <w:color w:val="444444"/>
          <w:sz w:val="21"/>
          <w:szCs w:val="21"/>
        </w:rPr>
        <w:t>)</w:t>
      </w:r>
    </w:p>
    <w:p w:rsidR="00630181" w:rsidRPr="00630181" w:rsidRDefault="00630181" w:rsidP="000879B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21"/>
          <w:szCs w:val="21"/>
        </w:rPr>
        <w:t>Launch permissions that control with AWS accounts can use the AMI to launch instances</w:t>
      </w:r>
    </w:p>
    <w:p w:rsidR="00630181" w:rsidRPr="00630181" w:rsidRDefault="00630181" w:rsidP="000879B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21"/>
          <w:szCs w:val="21"/>
        </w:rPr>
        <w:t>Block device mapping that specifies which volumes to attach when launching instance</w:t>
      </w:r>
    </w:p>
    <w:p w:rsidR="00630181" w:rsidRPr="00952355" w:rsidRDefault="00630181" w:rsidP="00630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</w:p>
    <w:p w:rsidR="00952355" w:rsidRPr="00952355" w:rsidRDefault="00952355" w:rsidP="000879B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 xml:space="preserve">When you create an AMI, by default its marked private. You </w:t>
      </w:r>
      <w:proofErr w:type="gramStart"/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>have to</w:t>
      </w:r>
      <w:proofErr w:type="gramEnd"/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 xml:space="preserve"> manually change the permissions to make the image public or share images with individual accounts</w:t>
      </w:r>
      <w:r w:rsidR="00630181">
        <w:rPr>
          <w:rFonts w:ascii="Helvetica" w:eastAsia="Times New Roman" w:hAnsi="Helvetica" w:cs="Helvetica"/>
          <w:noProof/>
          <w:color w:val="2C3E50"/>
          <w:sz w:val="20"/>
          <w:szCs w:val="23"/>
        </w:rPr>
        <w:drawing>
          <wp:inline distT="0" distB="0" distL="0" distR="0">
            <wp:extent cx="3010486" cy="898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6" cy="9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55" w:rsidRPr="00952355" w:rsidRDefault="00952355" w:rsidP="000879B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>Hardware Virtual Machines (HVM) AMI's Available</w:t>
      </w:r>
    </w:p>
    <w:p w:rsidR="00952355" w:rsidRPr="00952355" w:rsidRDefault="00952355" w:rsidP="000879B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>Paravirtual (PV) AMI's Available</w:t>
      </w:r>
    </w:p>
    <w:p w:rsidR="00952355" w:rsidRPr="00952355" w:rsidRDefault="00952355" w:rsidP="000879B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>You can select an AMI based on:</w:t>
      </w:r>
    </w:p>
    <w:p w:rsidR="00952355" w:rsidRPr="00952355" w:rsidRDefault="00952355" w:rsidP="000879B3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>Region</w:t>
      </w:r>
    </w:p>
    <w:p w:rsidR="00952355" w:rsidRPr="00952355" w:rsidRDefault="00952355" w:rsidP="000879B3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>OS</w:t>
      </w:r>
    </w:p>
    <w:p w:rsidR="00952355" w:rsidRPr="00952355" w:rsidRDefault="00952355" w:rsidP="000879B3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>Architecture (32 vs. 64 bit)</w:t>
      </w:r>
    </w:p>
    <w:p w:rsidR="00952355" w:rsidRPr="00952355" w:rsidRDefault="00952355" w:rsidP="000879B3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>Launch Permissions</w:t>
      </w:r>
    </w:p>
    <w:p w:rsidR="00952355" w:rsidRPr="00793731" w:rsidRDefault="00952355" w:rsidP="000879B3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952355">
        <w:rPr>
          <w:rFonts w:ascii="Helvetica" w:eastAsia="Times New Roman" w:hAnsi="Helvetica" w:cs="Helvetica"/>
          <w:color w:val="2C3E50"/>
          <w:sz w:val="20"/>
          <w:szCs w:val="23"/>
        </w:rPr>
        <w:t>Storage for the root device (Instance Store Vs. EBS)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AMIs come in 3 main categories: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1) Community AMIs: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Free to use, essentially just an OS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2) AWS Marketplace AMIs: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Pay to use, generally package with additional licensed software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3) My AMIs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Image: Amazon EC2 &gt; Launch Instance</w:t>
      </w:r>
    </w:p>
    <w:p w:rsidR="00793731" w:rsidRPr="00793731" w:rsidRDefault="00793731" w:rsidP="007937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noProof/>
          <w:color w:val="4D469C"/>
          <w:sz w:val="20"/>
          <w:szCs w:val="20"/>
        </w:rPr>
        <w:lastRenderedPageBreak/>
        <w:drawing>
          <wp:inline distT="0" distB="0" distL="0" distR="0">
            <wp:extent cx="3810000" cy="1028700"/>
            <wp:effectExtent l="0" t="0" r="0" b="0"/>
            <wp:docPr id="9" name="Picture 9" descr="https://4.bp.blogspot.com/-kR7jgtNx_xU/WYNCHObkOkI/AAAAAAAAHSE/zJvW1-F1au894_afoT8SE43X8AQrMOIygCLcBGAs/s400/02%2BCreate%2BInstanc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kR7jgtNx_xU/WYNCHObkOkI/AAAAAAAAHSE/zJvW1-F1au894_afoT8SE43X8AQrMOIygCLcBGAs/s400/02%2BCreate%2BInstanc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Image: AMI categories</w:t>
      </w:r>
    </w:p>
    <w:p w:rsidR="00793731" w:rsidRPr="00793731" w:rsidRDefault="00793731" w:rsidP="007937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noProof/>
          <w:color w:val="4D469C"/>
          <w:sz w:val="20"/>
          <w:szCs w:val="20"/>
        </w:rPr>
        <w:drawing>
          <wp:inline distT="0" distB="0" distL="0" distR="0">
            <wp:extent cx="3810000" cy="1257300"/>
            <wp:effectExtent l="0" t="0" r="0" b="0"/>
            <wp:docPr id="8" name="Picture 8" descr="https://3.bp.blogspot.com/-JsGUraI0HWY/WYNCLDg9LcI/AAAAAAAAHSI/D4syXj4Y260ZpzqCx3uebpM9MIN5mCcxACLcBGAs/s400/03%2BAMI%2Bcategorie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JsGUraI0HWY/WYNCLDg9LcI/AAAAAAAAHSI/D4syXj4Y260ZpzqCx3uebpM9MIN5mCcxACLcBGAs/s400/03%2BAMI%2Bcategories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32"/>
          <w:szCs w:val="32"/>
        </w:rPr>
        <w:t>5.3) Instance Types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When you launch and instance...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The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instance type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determines the (virtual) hardware used for your instance.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Instance Type Components: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(1) Family</w:t>
      </w: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 (General Purpose, Compute Optimized, Memory Optimized, Storage Optimized)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(2) Type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(3) vCPUs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(4) Memory (</w:t>
      </w:r>
      <w:proofErr w:type="spellStart"/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GiB</w:t>
      </w:r>
      <w:proofErr w:type="spellEnd"/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)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(5) Instance Storage (GB)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(6) EBS-Optimized Available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(7) Network Performance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32"/>
          <w:szCs w:val="32"/>
        </w:rPr>
      </w:pPr>
      <w:r w:rsidRPr="00793731">
        <w:rPr>
          <w:rFonts w:ascii="Arial" w:eastAsia="Times New Roman" w:hAnsi="Arial" w:cs="Arial"/>
          <w:b/>
          <w:bCs/>
          <w:color w:val="444444"/>
          <w:sz w:val="32"/>
          <w:szCs w:val="32"/>
        </w:rPr>
        <w:t>5.4) Elastic Block Store (EBS)</w:t>
      </w:r>
    </w:p>
    <w:p w:rsidR="00C8535A" w:rsidRPr="0044046A" w:rsidRDefault="00C8535A" w:rsidP="00793731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666666"/>
          <w:sz w:val="20"/>
          <w:bdr w:val="none" w:sz="0" w:space="0" w:color="auto" w:frame="1"/>
          <w:shd w:val="clear" w:color="auto" w:fill="FFFFFF"/>
        </w:rPr>
      </w:pPr>
      <w:r w:rsidRPr="0044046A">
        <w:rPr>
          <w:rFonts w:ascii="Arial" w:hAnsi="Arial" w:cs="Arial"/>
          <w:color w:val="666666"/>
          <w:sz w:val="20"/>
          <w:shd w:val="clear" w:color="auto" w:fill="FFFFFF"/>
        </w:rPr>
        <w:t>*EBS (Elastic Block Storage) – </w:t>
      </w:r>
      <w:r w:rsidRPr="0044046A">
        <w:rPr>
          <w:rStyle w:val="Strong"/>
          <w:rFonts w:ascii="Arial" w:hAnsi="Arial" w:cs="Arial"/>
          <w:color w:val="666666"/>
          <w:sz w:val="20"/>
          <w:bdr w:val="none" w:sz="0" w:space="0" w:color="auto" w:frame="1"/>
          <w:shd w:val="clear" w:color="auto" w:fill="FFFFFF"/>
        </w:rPr>
        <w:t>Storage volumes that are attached to EC2 instances (think VMDKs)</w:t>
      </w:r>
      <w:r w:rsidR="003B13FA" w:rsidRPr="0044046A">
        <w:rPr>
          <w:rStyle w:val="Strong"/>
          <w:rFonts w:ascii="Arial" w:hAnsi="Arial" w:cs="Arial"/>
          <w:color w:val="666666"/>
          <w:sz w:val="20"/>
          <w:bdr w:val="none" w:sz="0" w:space="0" w:color="auto" w:frame="1"/>
          <w:shd w:val="clear" w:color="auto" w:fill="FFFFFF"/>
        </w:rPr>
        <w:t>.</w:t>
      </w:r>
    </w:p>
    <w:p w:rsidR="0044046A" w:rsidRDefault="003B13FA" w:rsidP="000879B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14"/>
          <w:szCs w:val="24"/>
        </w:rPr>
      </w:pPr>
      <w:r w:rsidRPr="003B13FA">
        <w:rPr>
          <w:rFonts w:ascii="inherit" w:eastAsia="Times New Roman" w:hAnsi="inherit" w:cs="Arial"/>
          <w:color w:val="666666"/>
          <w:sz w:val="14"/>
          <w:szCs w:val="24"/>
        </w:rPr>
        <w:t>When creating an AMI, on Step 4(Add storage) "Delete on Termination" is checked and not encrypted by default (i.e. Termination protection is turned off by default):</w:t>
      </w:r>
    </w:p>
    <w:p w:rsidR="0044046A" w:rsidRPr="0044046A" w:rsidRDefault="0044046A" w:rsidP="000879B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 xml:space="preserve">On an EBS-backed instance, the default action is for the root EBS </w:t>
      </w:r>
      <w:proofErr w:type="spellStart"/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vol</w:t>
      </w:r>
      <w:proofErr w:type="spellEnd"/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 xml:space="preserve"> to be deleted when the instance is terminated.</w:t>
      </w:r>
    </w:p>
    <w:p w:rsidR="003B13FA" w:rsidRPr="003B13FA" w:rsidRDefault="0044046A" w:rsidP="0044046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666666"/>
          <w:sz w:val="14"/>
          <w:szCs w:val="24"/>
        </w:rPr>
      </w:pPr>
      <w:r>
        <w:rPr>
          <w:rFonts w:ascii="inherit" w:eastAsia="Times New Roman" w:hAnsi="inherit" w:cs="Arial"/>
          <w:noProof/>
          <w:color w:val="666666"/>
          <w:sz w:val="14"/>
          <w:szCs w:val="24"/>
        </w:rPr>
        <w:drawing>
          <wp:inline distT="0" distB="0" distL="0" distR="0">
            <wp:extent cx="5943600" cy="1885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FA" w:rsidRPr="003B13FA" w:rsidRDefault="003B13FA" w:rsidP="000879B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4"/>
        </w:rPr>
      </w:pPr>
      <w:r w:rsidRPr="003B13FA">
        <w:rPr>
          <w:rFonts w:ascii="inherit" w:eastAsia="Times New Roman" w:hAnsi="inherit" w:cs="Arial"/>
          <w:color w:val="666666"/>
          <w:sz w:val="20"/>
          <w:szCs w:val="24"/>
        </w:rPr>
        <w:t xml:space="preserve">On an EBS-backed instance, the default action is for the root EBS </w:t>
      </w:r>
      <w:proofErr w:type="spellStart"/>
      <w:r w:rsidRPr="003B13FA">
        <w:rPr>
          <w:rFonts w:ascii="inherit" w:eastAsia="Times New Roman" w:hAnsi="inherit" w:cs="Arial"/>
          <w:color w:val="666666"/>
          <w:sz w:val="20"/>
          <w:szCs w:val="24"/>
        </w:rPr>
        <w:t>vol</w:t>
      </w:r>
      <w:proofErr w:type="spellEnd"/>
      <w:r w:rsidRPr="003B13FA">
        <w:rPr>
          <w:rFonts w:ascii="inherit" w:eastAsia="Times New Roman" w:hAnsi="inherit" w:cs="Arial"/>
          <w:color w:val="666666"/>
          <w:sz w:val="20"/>
          <w:szCs w:val="24"/>
        </w:rPr>
        <w:t xml:space="preserve"> to be deleted when the instance is terminated.</w:t>
      </w:r>
    </w:p>
    <w:p w:rsidR="003B13FA" w:rsidRPr="003B13FA" w:rsidRDefault="003B13FA" w:rsidP="000879B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4"/>
        </w:rPr>
      </w:pPr>
      <w:r w:rsidRPr="003B13FA">
        <w:rPr>
          <w:rFonts w:ascii="inherit" w:eastAsia="Times New Roman" w:hAnsi="inherit" w:cs="Arial"/>
          <w:color w:val="666666"/>
          <w:sz w:val="20"/>
          <w:szCs w:val="24"/>
        </w:rPr>
        <w:t xml:space="preserve">Root volumes cannot be encrypted by default, you'll need a 3rd party tool (bit locker, </w:t>
      </w:r>
      <w:proofErr w:type="spellStart"/>
      <w:r w:rsidRPr="003B13FA">
        <w:rPr>
          <w:rFonts w:ascii="inherit" w:eastAsia="Times New Roman" w:hAnsi="inherit" w:cs="Arial"/>
          <w:color w:val="666666"/>
          <w:sz w:val="20"/>
          <w:szCs w:val="24"/>
        </w:rPr>
        <w:t>etc</w:t>
      </w:r>
      <w:proofErr w:type="spellEnd"/>
      <w:r w:rsidRPr="003B13FA">
        <w:rPr>
          <w:rFonts w:ascii="inherit" w:eastAsia="Times New Roman" w:hAnsi="inherit" w:cs="Arial"/>
          <w:color w:val="666666"/>
          <w:sz w:val="20"/>
          <w:szCs w:val="24"/>
        </w:rPr>
        <w:t>) to encrypt root vols.</w:t>
      </w:r>
    </w:p>
    <w:p w:rsidR="003B13FA" w:rsidRDefault="003B13FA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32"/>
          <w:szCs w:val="32"/>
        </w:rPr>
      </w:pPr>
    </w:p>
    <w:p w:rsidR="001B394E" w:rsidRPr="001B394E" w:rsidRDefault="001B394E" w:rsidP="001B394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  <w:shd w:val="clear" w:color="auto" w:fill="FFFFFF"/>
        </w:rPr>
        <w:t>Storage Types:</w:t>
      </w:r>
    </w:p>
    <w:p w:rsidR="001B394E" w:rsidRPr="001B394E" w:rsidRDefault="001B394E" w:rsidP="000879B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lastRenderedPageBreak/>
        <w:t>Instance Store (Ephemeral):</w:t>
      </w:r>
    </w:p>
    <w:p w:rsidR="001B394E" w:rsidRDefault="001B394E" w:rsidP="000879B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 xml:space="preserve">Instances using instance store storage </w:t>
      </w:r>
      <w:proofErr w:type="spellStart"/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can not</w:t>
      </w:r>
      <w:proofErr w:type="spellEnd"/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 xml:space="preserve"> be stopped. If they are, data loss would result</w:t>
      </w:r>
    </w:p>
    <w:p w:rsidR="001B394E" w:rsidRPr="001B394E" w:rsidRDefault="001B394E" w:rsidP="001B3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6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(</w:t>
      </w: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 xml:space="preserve">When using an instance store volume, you </w:t>
      </w:r>
      <w:proofErr w:type="spellStart"/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can not</w:t>
      </w:r>
      <w:proofErr w:type="spellEnd"/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 xml:space="preserve"> stop the instance (the option to do so will not be available, as the instance moves to another host and </w:t>
      </w:r>
      <w:proofErr w:type="spellStart"/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and</w:t>
      </w:r>
      <w:proofErr w:type="spellEnd"/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 xml:space="preserve"> would cause complete data loss)</w:t>
      </w:r>
    </w:p>
    <w:p w:rsidR="001B394E" w:rsidRDefault="001B394E" w:rsidP="000879B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If there is an issue with the underlying host and your instance needs to be moved, or is lost, Data is also lost</w:t>
      </w:r>
      <w:r w:rsidR="00630181">
        <w:rPr>
          <w:rFonts w:ascii="Helvetica" w:eastAsia="Times New Roman" w:hAnsi="Helvetica" w:cs="Helvetica"/>
          <w:color w:val="2C3E50"/>
          <w:sz w:val="18"/>
          <w:szCs w:val="23"/>
        </w:rPr>
        <w:t>.</w:t>
      </w:r>
    </w:p>
    <w:p w:rsidR="00630181" w:rsidRPr="00630181" w:rsidRDefault="00630181" w:rsidP="000879B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21"/>
          <w:szCs w:val="21"/>
        </w:rPr>
        <w:t>You can reboot without losing data, if you stop the instance, the data will be wiped.</w:t>
      </w:r>
    </w:p>
    <w:p w:rsidR="0044046A" w:rsidRPr="001B394E" w:rsidRDefault="0044046A" w:rsidP="000879B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Placed in specific AZs &amp; automatically replicated</w:t>
      </w:r>
    </w:p>
    <w:p w:rsidR="001B394E" w:rsidRDefault="001B394E" w:rsidP="000879B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Instance store volumes cannot be detached and reattached to other instances; They exist only for the life of that instance</w:t>
      </w:r>
    </w:p>
    <w:p w:rsidR="001B394E" w:rsidRPr="001B394E" w:rsidRDefault="001B394E" w:rsidP="001B3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>
        <w:rPr>
          <w:rFonts w:ascii="Helvetica" w:eastAsia="Times New Roman" w:hAnsi="Helvetica" w:cs="Helvetica"/>
          <w:color w:val="2C3E50"/>
          <w:sz w:val="16"/>
          <w:szCs w:val="23"/>
        </w:rPr>
        <w:t>(</w:t>
      </w:r>
      <w:r w:rsidRPr="001B394E">
        <w:rPr>
          <w:rFonts w:ascii="Helvetica" w:eastAsia="Times New Roman" w:hAnsi="Helvetica" w:cs="Helvetica"/>
          <w:color w:val="2C3E50"/>
          <w:sz w:val="16"/>
          <w:szCs w:val="23"/>
        </w:rPr>
        <w:t>O</w:t>
      </w:r>
      <w:r w:rsidRPr="002B396D">
        <w:rPr>
          <w:rFonts w:ascii="Helvetica" w:eastAsia="Times New Roman" w:hAnsi="Helvetica" w:cs="Helvetica"/>
          <w:color w:val="2C3E50"/>
          <w:sz w:val="16"/>
          <w:szCs w:val="23"/>
        </w:rPr>
        <w:t xml:space="preserve">nce an Instance has been launched with instance store storage, you </w:t>
      </w:r>
      <w:proofErr w:type="spellStart"/>
      <w:r w:rsidRPr="002B396D">
        <w:rPr>
          <w:rFonts w:ascii="Helvetica" w:eastAsia="Times New Roman" w:hAnsi="Helvetica" w:cs="Helvetica"/>
          <w:color w:val="2C3E50"/>
          <w:sz w:val="16"/>
          <w:szCs w:val="23"/>
        </w:rPr>
        <w:t>can not</w:t>
      </w:r>
      <w:proofErr w:type="spellEnd"/>
      <w:r w:rsidRPr="002B396D">
        <w:rPr>
          <w:rFonts w:ascii="Helvetica" w:eastAsia="Times New Roman" w:hAnsi="Helvetica" w:cs="Helvetica"/>
          <w:color w:val="2C3E50"/>
          <w:sz w:val="16"/>
          <w:szCs w:val="23"/>
        </w:rPr>
        <w:t xml:space="preserve"> attach additional instance store volumes after the instance is launched, only EBS volumes</w:t>
      </w:r>
      <w:r w:rsidRPr="001B394E">
        <w:rPr>
          <w:rFonts w:ascii="Helvetica" w:eastAsia="Times New Roman" w:hAnsi="Helvetica" w:cs="Helvetica"/>
          <w:color w:val="2C3E50"/>
          <w:sz w:val="16"/>
          <w:szCs w:val="23"/>
        </w:rPr>
        <w:t>.</w:t>
      </w:r>
      <w:r>
        <w:rPr>
          <w:rFonts w:ascii="Helvetica" w:eastAsia="Times New Roman" w:hAnsi="Helvetica" w:cs="Helvetica"/>
          <w:color w:val="2C3E50"/>
          <w:sz w:val="16"/>
          <w:szCs w:val="23"/>
        </w:rPr>
        <w:t>)</w:t>
      </w:r>
    </w:p>
    <w:p w:rsidR="001B394E" w:rsidRPr="00630181" w:rsidRDefault="001B394E" w:rsidP="000879B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 xml:space="preserve">Best used for scratch storage, storage that can be lost at any time with no bad ramifications, such as a </w:t>
      </w:r>
      <w:r w:rsidRPr="001B394E">
        <w:rPr>
          <w:rFonts w:ascii="Helvetica" w:eastAsia="Times New Roman" w:hAnsi="Helvetica" w:cs="Helvetica"/>
          <w:b/>
          <w:color w:val="2C3E50"/>
          <w:sz w:val="18"/>
          <w:szCs w:val="23"/>
        </w:rPr>
        <w:t>cache store</w:t>
      </w:r>
    </w:p>
    <w:p w:rsidR="00630181" w:rsidRPr="001B394E" w:rsidRDefault="00630181" w:rsidP="000879B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color w:val="444444"/>
          <w:sz w:val="18"/>
          <w:szCs w:val="21"/>
        </w:rPr>
      </w:pPr>
      <w:r w:rsidRPr="00630181">
        <w:rPr>
          <w:rFonts w:ascii="Helvetica" w:eastAsia="Times New Roman" w:hAnsi="Helvetica" w:cs="Helvetica"/>
          <w:b/>
          <w:color w:val="444444"/>
          <w:sz w:val="18"/>
          <w:szCs w:val="21"/>
        </w:rPr>
        <w:t>The root device for an instance launched from the AMI is an instance store volume created from a template stored in S3</w:t>
      </w:r>
    </w:p>
    <w:p w:rsidR="001B394E" w:rsidRDefault="001B394E" w:rsidP="000879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EBS (Elastic Block Storage):</w:t>
      </w:r>
    </w:p>
    <w:p w:rsidR="007A0A9A" w:rsidRDefault="007A0A9A" w:rsidP="000879B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r w:rsidRPr="007A0A9A">
        <w:rPr>
          <w:rFonts w:ascii="Helvetica" w:eastAsia="Times New Roman" w:hAnsi="Helvetica" w:cs="Helvetica"/>
          <w:b/>
          <w:color w:val="444444"/>
          <w:sz w:val="21"/>
          <w:szCs w:val="21"/>
        </w:rPr>
        <w:t>The root device for an instance launched from the AMI is an EBS volume created from an EBS snapshot</w:t>
      </w:r>
    </w:p>
    <w:p w:rsidR="007A0A9A" w:rsidRDefault="007A0A9A" w:rsidP="000879B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A0A9A">
        <w:rPr>
          <w:rFonts w:ascii="Helvetica" w:eastAsia="Times New Roman" w:hAnsi="Helvetica" w:cs="Helvetica"/>
          <w:color w:val="444444"/>
          <w:sz w:val="21"/>
          <w:szCs w:val="21"/>
        </w:rPr>
        <w:t>Can be stopped, you will not lose data if the underlying host fails.</w:t>
      </w:r>
    </w:p>
    <w:p w:rsidR="007A0A9A" w:rsidRPr="001B394E" w:rsidRDefault="007A0A9A" w:rsidP="000879B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A0A9A">
        <w:rPr>
          <w:rFonts w:ascii="Helvetica" w:eastAsia="Times New Roman" w:hAnsi="Helvetica" w:cs="Helvetica"/>
          <w:color w:val="444444"/>
          <w:sz w:val="21"/>
          <w:szCs w:val="21"/>
        </w:rPr>
        <w:t>Can be detached and reattached to other EC2 instances</w:t>
      </w:r>
    </w:p>
    <w:p w:rsidR="001B394E" w:rsidRPr="001B394E" w:rsidRDefault="001B394E" w:rsidP="000879B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Elastic Block Storage is persistent storage that can be used to procure storage to EC2 instances.</w:t>
      </w:r>
    </w:p>
    <w:p w:rsidR="001B394E" w:rsidRPr="001B394E" w:rsidRDefault="001B394E" w:rsidP="000879B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 xml:space="preserve">You can NOT mount 1 EBS volume to multiple EC2 instances instead you </w:t>
      </w:r>
      <w:r w:rsidRPr="001B394E">
        <w:rPr>
          <w:rFonts w:ascii="Helvetica" w:eastAsia="Times New Roman" w:hAnsi="Helvetica" w:cs="Helvetica"/>
          <w:b/>
          <w:color w:val="2C3E50"/>
          <w:sz w:val="18"/>
          <w:szCs w:val="23"/>
        </w:rPr>
        <w:t>must use EFS</w:t>
      </w:r>
    </w:p>
    <w:p w:rsidR="001B394E" w:rsidRDefault="001B394E" w:rsidP="000879B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Default action for EBS volumes is for the root EBS volume to be deleted when the instance is terminated</w:t>
      </w:r>
    </w:p>
    <w:p w:rsidR="00471276" w:rsidRPr="001B394E" w:rsidRDefault="00471276" w:rsidP="000879B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C3E50"/>
          <w:sz w:val="20"/>
          <w:szCs w:val="23"/>
        </w:rPr>
      </w:pPr>
      <w:r w:rsidRPr="00141FDA">
        <w:rPr>
          <w:rFonts w:ascii="Helvetica" w:eastAsia="Times New Roman" w:hAnsi="Helvetica" w:cs="Helvetica"/>
          <w:b/>
          <w:color w:val="2C3E50"/>
          <w:sz w:val="20"/>
          <w:szCs w:val="23"/>
        </w:rPr>
        <w:t>Termination protection is turned off by default, you must turn it on</w:t>
      </w:r>
    </w:p>
    <w:p w:rsidR="001B394E" w:rsidRPr="001B394E" w:rsidRDefault="001B394E" w:rsidP="000879B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By default, ROOT volumes will be deleted on termination, however with EBS volumes only, you can tell AWS to keep the root device volume</w:t>
      </w:r>
    </w:p>
    <w:p w:rsidR="001B394E" w:rsidRDefault="001B394E" w:rsidP="000879B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EBS backed instances can be stopped, you will NOT lose any data</w:t>
      </w:r>
      <w:r w:rsidR="00952355">
        <w:rPr>
          <w:rFonts w:ascii="Helvetica" w:eastAsia="Times New Roman" w:hAnsi="Helvetica" w:cs="Helvetica"/>
          <w:color w:val="2C3E50"/>
          <w:sz w:val="18"/>
          <w:szCs w:val="23"/>
        </w:rPr>
        <w:t>.</w:t>
      </w:r>
    </w:p>
    <w:p w:rsidR="00952355" w:rsidRPr="001B394E" w:rsidRDefault="00952355" w:rsidP="000879B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Encryption:</w:t>
      </w:r>
    </w:p>
    <w:p w:rsidR="00952355" w:rsidRPr="001B394E" w:rsidRDefault="00952355" w:rsidP="000879B3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Root Volumes cannot be encrypted by default, you need a 3rd party utility</w:t>
      </w:r>
    </w:p>
    <w:p w:rsidR="00952355" w:rsidRDefault="00952355" w:rsidP="000879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 xml:space="preserve">Other volumes added to an </w:t>
      </w:r>
      <w:r>
        <w:rPr>
          <w:rFonts w:ascii="Helvetica" w:eastAsia="Times New Roman" w:hAnsi="Helvetica" w:cs="Helvetica"/>
          <w:color w:val="2C3E50"/>
          <w:sz w:val="18"/>
          <w:szCs w:val="23"/>
        </w:rPr>
        <w:t xml:space="preserve">instance can be encrypted </w:t>
      </w:r>
      <w:r w:rsidRPr="00141FDA">
        <w:rPr>
          <w:rFonts w:ascii="Helvetica" w:eastAsia="Times New Roman" w:hAnsi="Helvetica" w:cs="Helvetica"/>
          <w:color w:val="2C3E50"/>
          <w:sz w:val="20"/>
          <w:szCs w:val="23"/>
        </w:rPr>
        <w:t>and attached to an EC2 instance.</w:t>
      </w:r>
    </w:p>
    <w:p w:rsidR="00952355" w:rsidRPr="001B394E" w:rsidRDefault="00952355" w:rsidP="000879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141FDA">
        <w:rPr>
          <w:rFonts w:ascii="Helvetica" w:eastAsia="Times New Roman" w:hAnsi="Helvetica" w:cs="Helvetica"/>
          <w:color w:val="2C3E50"/>
          <w:sz w:val="20"/>
          <w:szCs w:val="23"/>
        </w:rPr>
        <w:t>AWS does not recommend ever putting RAID 5's on EBS</w:t>
      </w:r>
    </w:p>
    <w:p w:rsidR="001B394E" w:rsidRPr="001B394E" w:rsidRDefault="001B394E" w:rsidP="0044046A">
      <w:pPr>
        <w:shd w:val="clear" w:color="auto" w:fill="FFFFFF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EBS volumes can be detached and reattached to other EC2 instances 3 Types of available EBS volumes can be provisioned and attached to an EC2 instance:</w:t>
      </w:r>
      <w:r w:rsidR="0044046A" w:rsidRPr="0044046A">
        <w:rPr>
          <w:rFonts w:ascii="Helvetica" w:hAnsi="Helvetica" w:cs="Helvetica"/>
          <w:color w:val="444444"/>
          <w:sz w:val="21"/>
          <w:szCs w:val="21"/>
        </w:rPr>
        <w:t xml:space="preserve"> </w:t>
      </w:r>
      <w:r w:rsidR="0044046A">
        <w:rPr>
          <w:rFonts w:ascii="Helvetica" w:eastAsia="Times New Roman" w:hAnsi="Helvetica" w:cs="Helvetica"/>
          <w:color w:val="444444"/>
          <w:sz w:val="21"/>
          <w:szCs w:val="21"/>
        </w:rPr>
        <w:t>EBS 3 Volume Types:</w:t>
      </w:r>
    </w:p>
    <w:p w:rsidR="001B394E" w:rsidRPr="001B394E" w:rsidRDefault="001B394E" w:rsidP="000879B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General Purpose SSD (GP2):</w:t>
      </w:r>
    </w:p>
    <w:p w:rsidR="001B394E" w:rsidRPr="001B394E" w:rsidRDefault="001B394E" w:rsidP="000879B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General Purpose up to 10K IOPS</w:t>
      </w:r>
    </w:p>
    <w:p w:rsidR="001B394E" w:rsidRPr="001B394E" w:rsidRDefault="001B394E" w:rsidP="000879B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99.999% availability</w:t>
      </w:r>
    </w:p>
    <w:p w:rsidR="001B394E" w:rsidRPr="001B394E" w:rsidRDefault="001B394E" w:rsidP="000879B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Ratio of 3 IOPS per GB with up to 10K IOPS and ability to burst</w:t>
      </w:r>
    </w:p>
    <w:p w:rsidR="001B394E" w:rsidRPr="001B394E" w:rsidRDefault="001B394E" w:rsidP="000879B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Up to 3K IOPS for short periods for volumes under 1GB</w:t>
      </w:r>
    </w:p>
    <w:p w:rsidR="001B394E" w:rsidRPr="001B394E" w:rsidRDefault="001B394E" w:rsidP="000879B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Provisioned IOPS SSD (I01)</w:t>
      </w:r>
    </w:p>
    <w:p w:rsidR="001B394E" w:rsidRPr="001B394E" w:rsidRDefault="001B394E" w:rsidP="000879B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 xml:space="preserve">Designed for I/O intensive applications such as large relational or No-SQL </w:t>
      </w:r>
      <w:proofErr w:type="spellStart"/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DBs.</w:t>
      </w:r>
      <w:proofErr w:type="spellEnd"/>
    </w:p>
    <w:p w:rsidR="001B394E" w:rsidRPr="001B394E" w:rsidRDefault="001B394E" w:rsidP="000879B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Use if need more than 10K IOPS</w:t>
      </w:r>
    </w:p>
    <w:p w:rsidR="001B394E" w:rsidRPr="001B394E" w:rsidRDefault="001B394E" w:rsidP="000879B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Magnetic (Standard)</w:t>
      </w:r>
    </w:p>
    <w:p w:rsidR="001B394E" w:rsidRPr="001B394E" w:rsidRDefault="001B394E" w:rsidP="000879B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B394E">
        <w:rPr>
          <w:rFonts w:ascii="Helvetica" w:eastAsia="Times New Roman" w:hAnsi="Helvetica" w:cs="Helvetica"/>
          <w:color w:val="2C3E50"/>
          <w:sz w:val="18"/>
          <w:szCs w:val="23"/>
        </w:rPr>
        <w:t>Ideal for workloads where data is accessed infrequently and apps where the lowest cost storage is important.</w:t>
      </w:r>
    </w:p>
    <w:p w:rsidR="0044046A" w:rsidRPr="0044046A" w:rsidRDefault="0044046A" w:rsidP="000879B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Cheapest</w:t>
      </w:r>
      <w:r>
        <w:rPr>
          <w:rFonts w:ascii="Helvetica" w:eastAsia="Times New Roman" w:hAnsi="Helvetica" w:cs="Helvetica"/>
          <w:color w:val="444444"/>
          <w:sz w:val="21"/>
          <w:szCs w:val="21"/>
        </w:rPr>
        <w:t>/GB.</w:t>
      </w:r>
    </w:p>
    <w:p w:rsidR="0044046A" w:rsidRDefault="0044046A" w:rsidP="000879B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Good for infrequently accessed data (fileservers)</w:t>
      </w:r>
    </w:p>
    <w:p w:rsidR="0044046A" w:rsidRPr="0044046A" w:rsidRDefault="0044046A" w:rsidP="0044046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141FDA" w:rsidRPr="00141FDA" w:rsidRDefault="00141FDA" w:rsidP="000879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41FDA">
        <w:rPr>
          <w:rFonts w:ascii="Helvetica" w:eastAsia="Times New Roman" w:hAnsi="Helvetica" w:cs="Helvetica"/>
          <w:color w:val="2C3E50"/>
          <w:sz w:val="18"/>
          <w:szCs w:val="23"/>
        </w:rPr>
        <w:t>You can poll an instances meta-data by using curl http://169.254.169.254/latest/meta-data/</w:t>
      </w:r>
    </w:p>
    <w:p w:rsidR="00141FDA" w:rsidRPr="00141FDA" w:rsidRDefault="00141FDA" w:rsidP="000879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41FDA">
        <w:rPr>
          <w:rFonts w:ascii="Helvetica" w:eastAsia="Times New Roman" w:hAnsi="Helvetica" w:cs="Helvetica"/>
          <w:color w:val="2C3E50"/>
          <w:sz w:val="18"/>
          <w:szCs w:val="23"/>
        </w:rPr>
        <w:t>You can get an instance's IP address by using curl http://169.254.169.254/latest/meta-data/public-ipv4</w:t>
      </w:r>
    </w:p>
    <w:p w:rsidR="00141FDA" w:rsidRPr="00141FDA" w:rsidRDefault="00141FDA" w:rsidP="000879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41FDA">
        <w:rPr>
          <w:rFonts w:ascii="Helvetica" w:eastAsia="Times New Roman" w:hAnsi="Helvetica" w:cs="Helvetica"/>
          <w:color w:val="2C3E50"/>
          <w:sz w:val="18"/>
          <w:szCs w:val="23"/>
        </w:rPr>
        <w:t>No such thing as user-data, remember its always meta-data not user-data</w:t>
      </w:r>
    </w:p>
    <w:p w:rsidR="00141FDA" w:rsidRPr="00141FDA" w:rsidRDefault="00141FDA" w:rsidP="000879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41FDA">
        <w:rPr>
          <w:rFonts w:ascii="Helvetica" w:eastAsia="Times New Roman" w:hAnsi="Helvetica" w:cs="Helvetica"/>
          <w:color w:val="2C3E50"/>
          <w:sz w:val="18"/>
          <w:szCs w:val="23"/>
        </w:rPr>
        <w:t xml:space="preserve">When configuring a launch configuration for an auto-scaling group, the Health Check Grace Period is the </w:t>
      </w:r>
      <w:proofErr w:type="gramStart"/>
      <w:r w:rsidRPr="00141FDA">
        <w:rPr>
          <w:rFonts w:ascii="Helvetica" w:eastAsia="Times New Roman" w:hAnsi="Helvetica" w:cs="Helvetica"/>
          <w:color w:val="2C3E50"/>
          <w:sz w:val="18"/>
          <w:szCs w:val="23"/>
        </w:rPr>
        <w:t>period of time</w:t>
      </w:r>
      <w:proofErr w:type="gramEnd"/>
      <w:r w:rsidRPr="00141FDA">
        <w:rPr>
          <w:rFonts w:ascii="Helvetica" w:eastAsia="Times New Roman" w:hAnsi="Helvetica" w:cs="Helvetica"/>
          <w:color w:val="2C3E50"/>
          <w:sz w:val="18"/>
          <w:szCs w:val="23"/>
        </w:rPr>
        <w:t xml:space="preserve"> to ignore health checks while instances or auto-scaled instances are added and booting.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Amazon Elastic Block Store (EBS) provides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block level storage volumes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for use with EC2 instances.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EBS volumes are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highly available and reliable storage volumes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that can be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attached to any running instance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that is in the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same Availability Zone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EBS volumes that are attached to an EC2 instance are exposed as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storage volumes that persist independently from the life of the instance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44046A" w:rsidRPr="0044046A" w:rsidRDefault="0044046A" w:rsidP="0044046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0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0"/>
          <w:szCs w:val="21"/>
        </w:rPr>
        <w:lastRenderedPageBreak/>
        <w:t>How to “grow” an EBS volume:</w:t>
      </w:r>
    </w:p>
    <w:p w:rsidR="0044046A" w:rsidRPr="0044046A" w:rsidRDefault="0044046A" w:rsidP="000879B3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0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0"/>
          <w:szCs w:val="21"/>
        </w:rPr>
        <w:t>Detach the original Amazon EBS volume.</w:t>
      </w:r>
    </w:p>
    <w:p w:rsidR="0044046A" w:rsidRPr="0044046A" w:rsidRDefault="0044046A" w:rsidP="000879B3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0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0"/>
          <w:szCs w:val="21"/>
        </w:rPr>
        <w:t>Create a snapshot of the original Amazon EBS volume’s data in Amazon S3.</w:t>
      </w:r>
    </w:p>
    <w:p w:rsidR="0044046A" w:rsidRPr="0044046A" w:rsidRDefault="0044046A" w:rsidP="000879B3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0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0"/>
          <w:szCs w:val="21"/>
        </w:rPr>
        <w:t>Create a new Amazon EBS volume from the snapshot, but specify a larger size than the original volume.</w:t>
      </w:r>
    </w:p>
    <w:p w:rsidR="0044046A" w:rsidRPr="0044046A" w:rsidRDefault="0044046A" w:rsidP="000879B3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0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0"/>
          <w:szCs w:val="21"/>
        </w:rPr>
        <w:t>Attach the new, larger volume to your Amazon EC2 instance in place of the original. (In many cases, an OS-level utility must also be used to expand the file system.)</w:t>
      </w:r>
    </w:p>
    <w:p w:rsidR="0044046A" w:rsidRPr="0044046A" w:rsidRDefault="0044046A" w:rsidP="000879B3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0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0"/>
          <w:szCs w:val="21"/>
        </w:rPr>
        <w:t>Delete the original Amazon EBS volume.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AWS Definition of IOPs: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“IOPs are a unit measure representing </w:t>
      </w:r>
      <w:r w:rsidRPr="00793731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</w:rPr>
        <w:t>input/output operations per second</w:t>
      </w: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. The operations are measured in KiB, and the underlying drive technology determines the maximum amount of data that a volume type counts as a single I/O. I/O size is capped at </w:t>
      </w:r>
      <w:r w:rsidRPr="00793731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</w:rPr>
        <w:t>256 KiB for SSD </w:t>
      </w: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volumes and </w:t>
      </w:r>
      <w:r w:rsidRPr="00793731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</w:rPr>
        <w:t>1024 KiB for HDD</w:t>
      </w: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 volumes.”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EBS volume size determines the amount of IOPS.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Larger size = more IOPS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</w:rPr>
        <w:t>“Root” vs Additional EBS Volumes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(1) Every EC2 instance MUST have a “root” volume, which may or may not be EBS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(2) By default, </w:t>
      </w:r>
      <w:r w:rsidRPr="00793731">
        <w:rPr>
          <w:rFonts w:ascii="Arial" w:eastAsia="Times New Roman" w:hAnsi="Arial" w:cs="Arial"/>
          <w:color w:val="444444"/>
          <w:sz w:val="20"/>
          <w:szCs w:val="20"/>
          <w:u w:val="single"/>
        </w:rPr>
        <w:t>EBS “root” volumes are set to be deleted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when the instance is terminated (you can choose to have EBS volume persist)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(3) During the creation of an EC2 instance (and afterwards) you can add additional EBS Volumes to the instance.</w:t>
      </w: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(4) Any Additional EBS volume can be attached or detached from the instance at any time, and is not deleted (by default) when the instance is terminated.</w:t>
      </w:r>
    </w:p>
    <w:p w:rsidR="0044046A" w:rsidRPr="0044046A" w:rsidRDefault="0044046A" w:rsidP="0044046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b/>
          <w:bCs/>
          <w:color w:val="444444"/>
          <w:sz w:val="18"/>
          <w:szCs w:val="21"/>
          <w:bdr w:val="none" w:sz="0" w:space="0" w:color="auto" w:frame="1"/>
        </w:rPr>
        <w:t>Volumes vs Snapshots</w:t>
      </w:r>
    </w:p>
    <w:p w:rsidR="0044046A" w:rsidRPr="0044046A" w:rsidRDefault="0044046A" w:rsidP="000879B3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Volume</w:t>
      </w:r>
    </w:p>
    <w:p w:rsidR="0044046A" w:rsidRPr="0044046A" w:rsidRDefault="0044046A" w:rsidP="000879B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A volume is a virtual hard disk (think VMDK)</w:t>
      </w:r>
    </w:p>
    <w:p w:rsidR="0044046A" w:rsidRPr="0044046A" w:rsidRDefault="0044046A" w:rsidP="000879B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Volumes exist on EBS</w:t>
      </w:r>
    </w:p>
    <w:p w:rsidR="0044046A" w:rsidRPr="0044046A" w:rsidRDefault="0044046A" w:rsidP="000879B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If you take a snapshot of a volume, this will store that volume on S3</w:t>
      </w:r>
    </w:p>
    <w:p w:rsidR="0044046A" w:rsidRPr="0044046A" w:rsidRDefault="0044046A" w:rsidP="000879B3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Snapshot</w:t>
      </w:r>
    </w:p>
    <w:p w:rsidR="0044046A" w:rsidRPr="0044046A" w:rsidRDefault="0044046A" w:rsidP="000879B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Point in time copy of a volume</w:t>
      </w:r>
    </w:p>
    <w:p w:rsidR="0044046A" w:rsidRPr="0044046A" w:rsidRDefault="0044046A" w:rsidP="000879B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Exists on S3</w:t>
      </w:r>
    </w:p>
    <w:p w:rsidR="0044046A" w:rsidRPr="0044046A" w:rsidRDefault="0044046A" w:rsidP="000879B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Are incremental, only the blocks that have changed since the last snap are moved to S3</w:t>
      </w:r>
    </w:p>
    <w:p w:rsidR="0044046A" w:rsidRPr="0044046A" w:rsidRDefault="0044046A" w:rsidP="000879B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1</w:t>
      </w:r>
      <w:r w:rsidRPr="0044046A">
        <w:rPr>
          <w:rFonts w:ascii="Helvetica" w:eastAsia="Times New Roman" w:hAnsi="Helvetica" w:cs="Helvetica"/>
          <w:color w:val="444444"/>
          <w:sz w:val="12"/>
          <w:szCs w:val="16"/>
          <w:bdr w:val="none" w:sz="0" w:space="0" w:color="auto" w:frame="1"/>
          <w:vertAlign w:val="superscript"/>
        </w:rPr>
        <w:t>st</w:t>
      </w: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 snap takes some time to create</w:t>
      </w:r>
    </w:p>
    <w:p w:rsidR="0044046A" w:rsidRPr="0044046A" w:rsidRDefault="0044046A" w:rsidP="000879B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Can use snap to create a new volume &amp; change the disk type (magnetic -&gt; GP2 or IO1 or any other combination)</w:t>
      </w:r>
    </w:p>
    <w:p w:rsidR="0044046A" w:rsidRPr="0044046A" w:rsidRDefault="0044046A" w:rsidP="000879B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If you want to snap a root volume, you should stop the instance before taking snap</w:t>
      </w:r>
    </w:p>
    <w:p w:rsidR="0044046A" w:rsidRPr="0044046A" w:rsidRDefault="0044046A" w:rsidP="000879B3">
      <w:pPr>
        <w:numPr>
          <w:ilvl w:val="2"/>
          <w:numId w:val="12"/>
        </w:numPr>
        <w:shd w:val="clear" w:color="auto" w:fill="FFFFFF"/>
        <w:spacing w:after="0" w:line="240" w:lineRule="auto"/>
        <w:ind w:left="1620"/>
        <w:textAlignment w:val="baseline"/>
        <w:rPr>
          <w:rFonts w:ascii="Helvetica" w:eastAsia="Times New Roman" w:hAnsi="Helvetica" w:cs="Helvetica"/>
          <w:color w:val="444444"/>
          <w:sz w:val="18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18"/>
          <w:szCs w:val="21"/>
        </w:rPr>
        <w:t>If you don’t, AWS will stop it prior to taking snap.</w:t>
      </w:r>
    </w:p>
    <w:p w:rsidR="0044046A" w:rsidRPr="00793731" w:rsidRDefault="0044046A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</w:rPr>
        <w:t>Snapshots:</w:t>
      </w:r>
    </w:p>
    <w:p w:rsidR="003B13FA" w:rsidRPr="003B13FA" w:rsidRDefault="003B13FA" w:rsidP="003B13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8"/>
          <w:szCs w:val="24"/>
        </w:rPr>
      </w:pPr>
      <w:r w:rsidRPr="003B13FA">
        <w:rPr>
          <w:rFonts w:ascii="Arial" w:eastAsia="Times New Roman" w:hAnsi="Arial" w:cs="Arial"/>
          <w:color w:val="666666"/>
          <w:sz w:val="18"/>
          <w:szCs w:val="24"/>
        </w:rPr>
        <w:t>Go into EC2 -&gt; Volumes -&gt; create volume (make sure it's in the same AZ as your server!) -&gt; Actions -&gt; attach to server.</w:t>
      </w:r>
    </w:p>
    <w:p w:rsidR="003B13FA" w:rsidRPr="003B13FA" w:rsidRDefault="003B13FA" w:rsidP="003B13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8"/>
          <w:szCs w:val="24"/>
        </w:rPr>
      </w:pPr>
      <w:r w:rsidRPr="003B13FA">
        <w:rPr>
          <w:rFonts w:ascii="Arial" w:eastAsia="Times New Roman" w:hAnsi="Arial" w:cs="Arial"/>
          <w:color w:val="666666"/>
          <w:sz w:val="18"/>
          <w:szCs w:val="24"/>
        </w:rPr>
        <w:t>Use _</w:t>
      </w:r>
      <w:proofErr w:type="spellStart"/>
      <w:r w:rsidRPr="003B13FA">
        <w:rPr>
          <w:rFonts w:ascii="Arial" w:eastAsia="Times New Roman" w:hAnsi="Arial" w:cs="Arial"/>
          <w:color w:val="666666"/>
          <w:sz w:val="18"/>
          <w:szCs w:val="24"/>
        </w:rPr>
        <w:t>lsblk</w:t>
      </w:r>
      <w:proofErr w:type="spellEnd"/>
      <w:r w:rsidRPr="003B13FA">
        <w:rPr>
          <w:rFonts w:ascii="Arial" w:eastAsia="Times New Roman" w:hAnsi="Arial" w:cs="Arial"/>
          <w:color w:val="666666"/>
          <w:sz w:val="18"/>
          <w:szCs w:val="24"/>
        </w:rPr>
        <w:t xml:space="preserve"> _to view disks to confirm new volume attached.</w:t>
      </w:r>
    </w:p>
    <w:p w:rsidR="003B13FA" w:rsidRPr="003B13FA" w:rsidRDefault="003B13FA" w:rsidP="003B13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8"/>
          <w:szCs w:val="24"/>
        </w:rPr>
      </w:pPr>
      <w:r w:rsidRPr="003B13FA">
        <w:rPr>
          <w:rFonts w:ascii="Arial" w:eastAsia="Times New Roman" w:hAnsi="Arial" w:cs="Arial"/>
          <w:color w:val="666666"/>
          <w:sz w:val="18"/>
          <w:szCs w:val="24"/>
        </w:rPr>
        <w:t>Use _file –s /dev/</w:t>
      </w:r>
      <w:proofErr w:type="spellStart"/>
      <w:r w:rsidRPr="003B13FA">
        <w:rPr>
          <w:rFonts w:ascii="Arial" w:eastAsia="Times New Roman" w:hAnsi="Arial" w:cs="Arial"/>
          <w:color w:val="666666"/>
          <w:sz w:val="18"/>
          <w:szCs w:val="24"/>
        </w:rPr>
        <w:t>xvdf</w:t>
      </w:r>
      <w:proofErr w:type="spellEnd"/>
      <w:r w:rsidRPr="003B13FA">
        <w:rPr>
          <w:rFonts w:ascii="Arial" w:eastAsia="Times New Roman" w:hAnsi="Arial" w:cs="Arial"/>
          <w:color w:val="666666"/>
          <w:sz w:val="18"/>
          <w:szCs w:val="24"/>
        </w:rPr>
        <w:t xml:space="preserve"> _to make sure it's clean</w:t>
      </w:r>
    </w:p>
    <w:p w:rsidR="003B13FA" w:rsidRDefault="003B13FA" w:rsidP="003B13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8"/>
          <w:szCs w:val="24"/>
        </w:rPr>
      </w:pPr>
      <w:r w:rsidRPr="003B13FA">
        <w:rPr>
          <w:rFonts w:ascii="Arial" w:eastAsia="Times New Roman" w:hAnsi="Arial" w:cs="Arial"/>
          <w:color w:val="666666"/>
          <w:sz w:val="18"/>
          <w:szCs w:val="24"/>
        </w:rPr>
        <w:t>Use _</w:t>
      </w:r>
      <w:proofErr w:type="spellStart"/>
      <w:r w:rsidRPr="003B13FA">
        <w:rPr>
          <w:rFonts w:ascii="Arial" w:eastAsia="Times New Roman" w:hAnsi="Arial" w:cs="Arial"/>
          <w:color w:val="666666"/>
          <w:sz w:val="18"/>
          <w:szCs w:val="24"/>
        </w:rPr>
        <w:t>mkfs</w:t>
      </w:r>
      <w:proofErr w:type="spellEnd"/>
      <w:r w:rsidRPr="003B13FA">
        <w:rPr>
          <w:rFonts w:ascii="Arial" w:eastAsia="Times New Roman" w:hAnsi="Arial" w:cs="Arial"/>
          <w:color w:val="666666"/>
          <w:sz w:val="18"/>
          <w:szCs w:val="24"/>
        </w:rPr>
        <w:t xml:space="preserve"> –t ext4 /dev/</w:t>
      </w:r>
      <w:proofErr w:type="spellStart"/>
      <w:r w:rsidRPr="003B13FA">
        <w:rPr>
          <w:rFonts w:ascii="Arial" w:eastAsia="Times New Roman" w:hAnsi="Arial" w:cs="Arial"/>
          <w:color w:val="666666"/>
          <w:sz w:val="18"/>
          <w:szCs w:val="24"/>
        </w:rPr>
        <w:t>xvdf</w:t>
      </w:r>
      <w:proofErr w:type="spellEnd"/>
      <w:r w:rsidRPr="003B13FA">
        <w:rPr>
          <w:rFonts w:ascii="Arial" w:eastAsia="Times New Roman" w:hAnsi="Arial" w:cs="Arial"/>
          <w:color w:val="666666"/>
          <w:sz w:val="18"/>
          <w:szCs w:val="24"/>
        </w:rPr>
        <w:t xml:space="preserve"> _to make file system, then _</w:t>
      </w:r>
      <w:proofErr w:type="spellStart"/>
      <w:r w:rsidRPr="003B13FA">
        <w:rPr>
          <w:rFonts w:ascii="Arial" w:eastAsia="Times New Roman" w:hAnsi="Arial" w:cs="Arial"/>
          <w:color w:val="666666"/>
          <w:sz w:val="18"/>
          <w:szCs w:val="24"/>
        </w:rPr>
        <w:t>mkdir</w:t>
      </w:r>
      <w:proofErr w:type="spellEnd"/>
      <w:r w:rsidRPr="003B13FA">
        <w:rPr>
          <w:rFonts w:ascii="Arial" w:eastAsia="Times New Roman" w:hAnsi="Arial" w:cs="Arial"/>
          <w:color w:val="666666"/>
          <w:sz w:val="18"/>
          <w:szCs w:val="24"/>
        </w:rPr>
        <w:t xml:space="preserve"> /fileserver </w:t>
      </w:r>
      <w:r w:rsidRPr="003B13FA">
        <w:rPr>
          <w:rFonts w:ascii="inherit" w:eastAsia="Times New Roman" w:hAnsi="inherit" w:cs="Arial"/>
          <w:i/>
          <w:iCs/>
          <w:color w:val="666666"/>
          <w:sz w:val="18"/>
          <w:szCs w:val="24"/>
          <w:bdr w:val="none" w:sz="0" w:space="0" w:color="auto" w:frame="1"/>
        </w:rPr>
        <w:t>to create directory</w:t>
      </w:r>
      <w:r w:rsidRPr="003B13FA">
        <w:rPr>
          <w:rFonts w:ascii="Arial" w:eastAsia="Times New Roman" w:hAnsi="Arial" w:cs="Arial"/>
          <w:color w:val="666666"/>
          <w:sz w:val="18"/>
          <w:szCs w:val="24"/>
        </w:rPr>
        <w:t>, &amp; mount /dev/</w:t>
      </w:r>
      <w:proofErr w:type="spellStart"/>
      <w:r w:rsidRPr="003B13FA">
        <w:rPr>
          <w:rFonts w:ascii="Arial" w:eastAsia="Times New Roman" w:hAnsi="Arial" w:cs="Arial"/>
          <w:color w:val="666666"/>
          <w:sz w:val="18"/>
          <w:szCs w:val="24"/>
        </w:rPr>
        <w:t>xvdf</w:t>
      </w:r>
      <w:proofErr w:type="spellEnd"/>
      <w:r w:rsidRPr="003B13FA">
        <w:rPr>
          <w:rFonts w:ascii="Arial" w:eastAsia="Times New Roman" w:hAnsi="Arial" w:cs="Arial"/>
          <w:color w:val="666666"/>
          <w:sz w:val="18"/>
          <w:szCs w:val="24"/>
        </w:rPr>
        <w:t>/fileserver _to mount</w:t>
      </w:r>
    </w:p>
    <w:p w:rsidR="00574F1E" w:rsidRDefault="00574F1E" w:rsidP="003B13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8"/>
          <w:szCs w:val="24"/>
        </w:rPr>
      </w:pPr>
    </w:p>
    <w:p w:rsidR="00574F1E" w:rsidRPr="00574F1E" w:rsidRDefault="00574F1E" w:rsidP="00574F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Volumes vs Snapshots – Security</w:t>
      </w:r>
    </w:p>
    <w:p w:rsidR="00574F1E" w:rsidRPr="00097FE0" w:rsidRDefault="00574F1E" w:rsidP="000879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097FE0">
        <w:rPr>
          <w:rFonts w:ascii="Helvetica" w:eastAsia="Times New Roman" w:hAnsi="Helvetica" w:cs="Helvetica"/>
          <w:color w:val="2C3E50"/>
          <w:sz w:val="20"/>
          <w:szCs w:val="23"/>
        </w:rPr>
        <w:t>Snapshots of encrypted volumes are encrypted automatically</w:t>
      </w:r>
    </w:p>
    <w:p w:rsidR="00574F1E" w:rsidRPr="00097FE0" w:rsidRDefault="00574F1E" w:rsidP="000879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097FE0">
        <w:rPr>
          <w:rFonts w:ascii="Helvetica" w:eastAsia="Times New Roman" w:hAnsi="Helvetica" w:cs="Helvetica"/>
          <w:color w:val="2C3E50"/>
          <w:sz w:val="20"/>
          <w:szCs w:val="23"/>
        </w:rPr>
        <w:t>Volumes restored from encrypted snapshots are encrypted automatically</w:t>
      </w:r>
    </w:p>
    <w:p w:rsidR="00574F1E" w:rsidRPr="00097FE0" w:rsidRDefault="00574F1E" w:rsidP="000879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097FE0">
        <w:rPr>
          <w:rFonts w:ascii="Helvetica" w:eastAsia="Times New Roman" w:hAnsi="Helvetica" w:cs="Helvetica"/>
          <w:color w:val="2C3E50"/>
          <w:sz w:val="20"/>
          <w:szCs w:val="23"/>
        </w:rPr>
        <w:t>You can share snapshots but only if they are not encrypted</w:t>
      </w:r>
    </w:p>
    <w:p w:rsidR="00574F1E" w:rsidRPr="00097FE0" w:rsidRDefault="00574F1E" w:rsidP="000879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097FE0">
        <w:rPr>
          <w:rFonts w:ascii="Helvetica" w:eastAsia="Times New Roman" w:hAnsi="Helvetica" w:cs="Helvetica"/>
          <w:color w:val="2C3E50"/>
          <w:sz w:val="20"/>
          <w:szCs w:val="23"/>
        </w:rPr>
        <w:t xml:space="preserve">Snapshots can be shared with other AWS accounts or made public in the market place again </w:t>
      </w:r>
      <w:proofErr w:type="gramStart"/>
      <w:r w:rsidRPr="00097FE0">
        <w:rPr>
          <w:rFonts w:ascii="Helvetica" w:eastAsia="Times New Roman" w:hAnsi="Helvetica" w:cs="Helvetica"/>
          <w:color w:val="2C3E50"/>
          <w:sz w:val="20"/>
          <w:szCs w:val="23"/>
        </w:rPr>
        <w:t>as long as</w:t>
      </w:r>
      <w:proofErr w:type="gramEnd"/>
      <w:r w:rsidRPr="00097FE0">
        <w:rPr>
          <w:rFonts w:ascii="Helvetica" w:eastAsia="Times New Roman" w:hAnsi="Helvetica" w:cs="Helvetica"/>
          <w:color w:val="2C3E50"/>
          <w:sz w:val="20"/>
          <w:szCs w:val="23"/>
        </w:rPr>
        <w:t xml:space="preserve"> they are NOT encrypted</w:t>
      </w:r>
    </w:p>
    <w:p w:rsidR="00574F1E" w:rsidRPr="003B13FA" w:rsidRDefault="00574F1E" w:rsidP="003B13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8"/>
          <w:szCs w:val="24"/>
        </w:rPr>
      </w:pPr>
    </w:p>
    <w:p w:rsidR="003B13FA" w:rsidRPr="00793731" w:rsidRDefault="003B13FA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A snapshot is an “image” of an EBS volume that can be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stored as a backup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of the volume OR used to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create a duplicate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. It is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NOT an active EBS volume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(cannot attach or detach to an EC2 instance.)</w:t>
      </w: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To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restore 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create a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new EBS volume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using the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snapshot as template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097FE0" w:rsidRPr="00097FE0" w:rsidRDefault="00097FE0" w:rsidP="000879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097FE0">
        <w:rPr>
          <w:rFonts w:ascii="Helvetica" w:eastAsia="Times New Roman" w:hAnsi="Helvetica" w:cs="Helvetica"/>
          <w:color w:val="2C3E50"/>
          <w:sz w:val="20"/>
          <w:szCs w:val="23"/>
        </w:rPr>
        <w:t>You can take a snapshot of a volume, this will store that volumes snapshot on S3</w:t>
      </w:r>
    </w:p>
    <w:p w:rsidR="00097FE0" w:rsidRPr="00097FE0" w:rsidRDefault="00097FE0" w:rsidP="000879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097FE0">
        <w:rPr>
          <w:rFonts w:ascii="Helvetica" w:eastAsia="Times New Roman" w:hAnsi="Helvetica" w:cs="Helvetica"/>
          <w:color w:val="2C3E50"/>
          <w:sz w:val="20"/>
          <w:szCs w:val="23"/>
        </w:rPr>
        <w:lastRenderedPageBreak/>
        <w:t>Snapshots are point in time copies of volumes</w:t>
      </w:r>
    </w:p>
    <w:p w:rsidR="00097FE0" w:rsidRPr="00097FE0" w:rsidRDefault="00097FE0" w:rsidP="000879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097FE0">
        <w:rPr>
          <w:rFonts w:ascii="Helvetica" w:eastAsia="Times New Roman" w:hAnsi="Helvetica" w:cs="Helvetica"/>
          <w:color w:val="2C3E50"/>
          <w:sz w:val="20"/>
          <w:szCs w:val="23"/>
        </w:rPr>
        <w:t>The first snapshot will be a full snapshot of the volume and can take a little time to create</w:t>
      </w:r>
    </w:p>
    <w:p w:rsidR="00097FE0" w:rsidRPr="00097FE0" w:rsidRDefault="00097FE0" w:rsidP="000879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097FE0">
        <w:rPr>
          <w:rFonts w:ascii="Helvetica" w:eastAsia="Times New Roman" w:hAnsi="Helvetica" w:cs="Helvetica"/>
          <w:color w:val="2C3E50"/>
          <w:sz w:val="20"/>
          <w:szCs w:val="23"/>
        </w:rPr>
        <w:t>Snapshots are incremental, which means that only the blocks that have changes since your last snapshot are moved to S3</w:t>
      </w:r>
    </w:p>
    <w:p w:rsidR="00097FE0" w:rsidRDefault="00097FE0" w:rsidP="000879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C3E50"/>
          <w:sz w:val="20"/>
          <w:szCs w:val="23"/>
        </w:rPr>
      </w:pPr>
      <w:r w:rsidRPr="00097FE0">
        <w:rPr>
          <w:rFonts w:ascii="Helvetica" w:eastAsia="Times New Roman" w:hAnsi="Helvetica" w:cs="Helvetica"/>
          <w:b/>
          <w:color w:val="2C3E50"/>
          <w:sz w:val="20"/>
          <w:szCs w:val="23"/>
        </w:rPr>
        <w:t>If you are making a snapshot of a root volume, you should stop the instance before taking the snapshot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Image: AWS Console &gt; Services &gt; EC2 &gt; Elastic Block Store: (EBS) Volume and Snapshots</w:t>
      </w:r>
    </w:p>
    <w:p w:rsidR="00793731" w:rsidRDefault="00793731" w:rsidP="0061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noProof/>
          <w:color w:val="4D469C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1983545" y="1237957"/>
            <wp:positionH relativeFrom="column">
              <wp:posOffset>1983545</wp:posOffset>
            </wp:positionH>
            <wp:positionV relativeFrom="paragraph">
              <wp:align>top</wp:align>
            </wp:positionV>
            <wp:extent cx="3810000" cy="1638300"/>
            <wp:effectExtent l="0" t="0" r="0" b="0"/>
            <wp:wrapSquare wrapText="bothSides"/>
            <wp:docPr id="7" name="Picture 7" descr="https://4.bp.blogspot.com/-LUZhoA-XBGQ/WYNCQvPC9QI/AAAAAAAAHSM/zPWXxsv5BDglwblEWwoUyFy0XeGUngICgCLcBGAs/s400/04%2BEBS%2BVolumes%2Band%2BSnapshots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LUZhoA-XBGQ/WYNCQvPC9QI/AAAAAAAAHSM/zPWXxsv5BDglwblEWwoUyFy0XeGUngICgCLcBGAs/s400/04%2BEBS%2BVolumes%2Band%2BSnapshots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20D9">
        <w:rPr>
          <w:rFonts w:ascii="Arial" w:eastAsia="Times New Roman" w:hAnsi="Arial" w:cs="Arial"/>
          <w:color w:val="444444"/>
          <w:sz w:val="20"/>
          <w:szCs w:val="20"/>
        </w:rPr>
        <w:br w:type="textWrapping" w:clear="all"/>
      </w:r>
    </w:p>
    <w:p w:rsidR="006120D9" w:rsidRDefault="006120D9" w:rsidP="006120D9">
      <w:pPr>
        <w:spacing w:after="0" w:line="240" w:lineRule="auto"/>
        <w:rPr>
          <w:rFonts w:ascii="Helvetica" w:eastAsia="Times New Roman" w:hAnsi="Helvetica" w:cs="Helvetica"/>
          <w:b/>
          <w:color w:val="2C3E50"/>
          <w:sz w:val="18"/>
          <w:szCs w:val="23"/>
          <w:shd w:val="clear" w:color="auto" w:fill="FFFFFF"/>
        </w:rPr>
      </w:pPr>
      <w:r w:rsidRPr="006120D9">
        <w:rPr>
          <w:rFonts w:ascii="Helvetica" w:eastAsia="Times New Roman" w:hAnsi="Helvetica" w:cs="Helvetica"/>
          <w:b/>
          <w:color w:val="2C3E50"/>
          <w:sz w:val="18"/>
          <w:szCs w:val="23"/>
          <w:shd w:val="clear" w:color="auto" w:fill="FFFFFF"/>
        </w:rPr>
        <w:t>RAID Volumes:</w:t>
      </w:r>
    </w:p>
    <w:p w:rsidR="006120D9" w:rsidRPr="006120D9" w:rsidRDefault="006120D9" w:rsidP="000879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6120D9">
        <w:rPr>
          <w:rFonts w:ascii="Helvetica" w:eastAsia="Times New Roman" w:hAnsi="Helvetica" w:cs="Helvetica"/>
          <w:color w:val="2C3E50"/>
          <w:sz w:val="18"/>
          <w:szCs w:val="23"/>
        </w:rPr>
        <w:t>If you take a snapshot, the snapshot excludes data held in the cache by applications or OS. This tends to not be an issue on a single volume, however multiple volumes in a RAID array, can cause a problem due to interdependencies of the array</w:t>
      </w:r>
    </w:p>
    <w:p w:rsidR="006120D9" w:rsidRPr="006120D9" w:rsidRDefault="006120D9" w:rsidP="000879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20"/>
          <w:szCs w:val="23"/>
        </w:rPr>
      </w:pPr>
      <w:r w:rsidRPr="006120D9">
        <w:rPr>
          <w:rFonts w:ascii="Helvetica" w:eastAsia="Times New Roman" w:hAnsi="Helvetica" w:cs="Helvetica"/>
          <w:color w:val="2C3E50"/>
          <w:sz w:val="18"/>
          <w:szCs w:val="23"/>
        </w:rPr>
        <w:t xml:space="preserve">Take an application </w:t>
      </w:r>
      <w:r w:rsidRPr="006120D9">
        <w:rPr>
          <w:rFonts w:ascii="Helvetica" w:eastAsia="Times New Roman" w:hAnsi="Helvetica" w:cs="Helvetica"/>
          <w:color w:val="2C3E50"/>
          <w:sz w:val="20"/>
          <w:szCs w:val="23"/>
        </w:rPr>
        <w:t>consistent snapshot</w:t>
      </w:r>
    </w:p>
    <w:p w:rsidR="006120D9" w:rsidRPr="006120D9" w:rsidRDefault="006120D9" w:rsidP="000879B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6120D9">
        <w:rPr>
          <w:rFonts w:ascii="Helvetica" w:eastAsia="Times New Roman" w:hAnsi="Helvetica" w:cs="Helvetica"/>
          <w:color w:val="2C3E50"/>
          <w:sz w:val="18"/>
          <w:szCs w:val="23"/>
        </w:rPr>
        <w:t>Stop the application from writing to disk</w:t>
      </w:r>
    </w:p>
    <w:p w:rsidR="006120D9" w:rsidRPr="006120D9" w:rsidRDefault="006120D9" w:rsidP="000879B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6120D9">
        <w:rPr>
          <w:rFonts w:ascii="Helvetica" w:eastAsia="Times New Roman" w:hAnsi="Helvetica" w:cs="Helvetica"/>
          <w:color w:val="2C3E50"/>
          <w:sz w:val="18"/>
          <w:szCs w:val="23"/>
        </w:rPr>
        <w:t>Flush all caches to the disk</w:t>
      </w:r>
    </w:p>
    <w:p w:rsidR="006120D9" w:rsidRPr="006120D9" w:rsidRDefault="006120D9" w:rsidP="000879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6120D9">
        <w:rPr>
          <w:rFonts w:ascii="Helvetica" w:eastAsia="Times New Roman" w:hAnsi="Helvetica" w:cs="Helvetica"/>
          <w:color w:val="2C3E50"/>
          <w:sz w:val="18"/>
          <w:szCs w:val="23"/>
        </w:rPr>
        <w:t>Snapshot of RAID array --&gt; 3 Methods:</w:t>
      </w:r>
    </w:p>
    <w:p w:rsidR="006120D9" w:rsidRPr="006120D9" w:rsidRDefault="006120D9" w:rsidP="000879B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6120D9">
        <w:rPr>
          <w:rFonts w:ascii="Helvetica" w:eastAsia="Times New Roman" w:hAnsi="Helvetica" w:cs="Helvetica"/>
          <w:color w:val="2C3E50"/>
          <w:sz w:val="18"/>
          <w:szCs w:val="23"/>
        </w:rPr>
        <w:t>Freeze the file system</w:t>
      </w:r>
    </w:p>
    <w:p w:rsidR="006120D9" w:rsidRPr="006120D9" w:rsidRDefault="006120D9" w:rsidP="000879B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6120D9">
        <w:rPr>
          <w:rFonts w:ascii="Helvetica" w:eastAsia="Times New Roman" w:hAnsi="Helvetica" w:cs="Helvetica"/>
          <w:color w:val="2C3E50"/>
          <w:sz w:val="18"/>
          <w:szCs w:val="23"/>
        </w:rPr>
        <w:t>Unmount the RAID Array</w:t>
      </w:r>
    </w:p>
    <w:p w:rsidR="00793731" w:rsidRDefault="006120D9" w:rsidP="000879B3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6120D9">
        <w:rPr>
          <w:rFonts w:ascii="Helvetica" w:eastAsia="Times New Roman" w:hAnsi="Helvetica" w:cs="Helvetica"/>
          <w:color w:val="2C3E50"/>
          <w:sz w:val="18"/>
          <w:szCs w:val="23"/>
        </w:rPr>
        <w:t>Shutdown the EC2 instance --&gt; Take Snapshot --&gt; Turn it back on</w:t>
      </w:r>
      <w:r w:rsidR="001F3BC2">
        <w:rPr>
          <w:rFonts w:ascii="Helvetica" w:eastAsia="Times New Roman" w:hAnsi="Helvetica" w:cs="Helvetica"/>
          <w:color w:val="2C3E50"/>
          <w:sz w:val="18"/>
          <w:szCs w:val="23"/>
        </w:rPr>
        <w:t>.</w:t>
      </w:r>
    </w:p>
    <w:p w:rsidR="00630181" w:rsidRPr="00630181" w:rsidRDefault="00630181" w:rsidP="0063018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21"/>
        </w:rPr>
      </w:pPr>
      <w:r w:rsidRPr="00630181">
        <w:rPr>
          <w:rFonts w:ascii="Helvetica" w:eastAsia="Times New Roman" w:hAnsi="Helvetica" w:cs="Helvetica"/>
          <w:b/>
          <w:bCs/>
          <w:color w:val="444444"/>
          <w:sz w:val="16"/>
          <w:szCs w:val="21"/>
          <w:bdr w:val="none" w:sz="0" w:space="0" w:color="auto" w:frame="1"/>
        </w:rPr>
        <w:t>RAID, Volumes &amp; Snapshots</w:t>
      </w:r>
    </w:p>
    <w:p w:rsidR="00630181" w:rsidRPr="00630181" w:rsidRDefault="00630181" w:rsidP="000879B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16"/>
          <w:szCs w:val="21"/>
        </w:rPr>
        <w:t>RAID = Redundant Array of Independent Disks</w:t>
      </w:r>
    </w:p>
    <w:p w:rsidR="00630181" w:rsidRPr="00630181" w:rsidRDefault="00630181" w:rsidP="000879B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16"/>
          <w:szCs w:val="21"/>
        </w:rPr>
        <w:t>RAID 0 – Striped, no redundancy, good performance</w:t>
      </w:r>
    </w:p>
    <w:p w:rsidR="00630181" w:rsidRPr="00630181" w:rsidRDefault="00630181" w:rsidP="000879B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16"/>
          <w:szCs w:val="21"/>
        </w:rPr>
        <w:t>RAID 1 – mirrored, redundancy</w:t>
      </w:r>
    </w:p>
    <w:p w:rsidR="00630181" w:rsidRPr="00630181" w:rsidRDefault="00630181" w:rsidP="000879B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16"/>
          <w:szCs w:val="21"/>
        </w:rPr>
        <w:t>RAID 5 – good for reads, bad for writes, </w:t>
      </w:r>
      <w:r w:rsidRPr="00630181">
        <w:rPr>
          <w:rFonts w:ascii="Helvetica" w:eastAsia="Times New Roman" w:hAnsi="Helvetica" w:cs="Helvetica"/>
          <w:b/>
          <w:bCs/>
          <w:color w:val="444444"/>
          <w:sz w:val="16"/>
          <w:szCs w:val="21"/>
          <w:bdr w:val="none" w:sz="0" w:space="0" w:color="auto" w:frame="1"/>
        </w:rPr>
        <w:t>AWS does not recommend ever putting RAID 5’s on EBS</w:t>
      </w:r>
    </w:p>
    <w:p w:rsidR="00630181" w:rsidRPr="00630181" w:rsidRDefault="00630181" w:rsidP="000879B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16"/>
          <w:szCs w:val="21"/>
        </w:rPr>
        <w:t>RAID 10 – Striped &amp; Mirrored, good redundancy, good performance</w:t>
      </w:r>
    </w:p>
    <w:p w:rsidR="00630181" w:rsidRPr="00630181" w:rsidRDefault="00630181" w:rsidP="000879B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16"/>
          <w:szCs w:val="21"/>
        </w:rPr>
        <w:t>Why create a RAID in AWS?</w:t>
      </w:r>
    </w:p>
    <w:p w:rsidR="00630181" w:rsidRPr="00630181" w:rsidRDefault="00630181" w:rsidP="000879B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21"/>
        </w:rPr>
      </w:pPr>
      <w:r w:rsidRPr="00630181">
        <w:rPr>
          <w:rFonts w:ascii="Helvetica" w:eastAsia="Times New Roman" w:hAnsi="Helvetica" w:cs="Helvetica"/>
          <w:color w:val="444444"/>
          <w:sz w:val="16"/>
          <w:szCs w:val="21"/>
        </w:rPr>
        <w:t>Not getting Disk I/O that you require from GP2 or IO1 on a single volume.</w:t>
      </w:r>
    </w:p>
    <w:p w:rsidR="003B13FA" w:rsidRPr="003B13FA" w:rsidRDefault="003B13FA" w:rsidP="000879B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18"/>
          <w:szCs w:val="24"/>
        </w:rPr>
      </w:pPr>
      <w:r w:rsidRPr="003B13FA">
        <w:rPr>
          <w:rFonts w:ascii="inherit" w:eastAsia="Times New Roman" w:hAnsi="inherit" w:cs="Arial"/>
          <w:color w:val="666666"/>
          <w:sz w:val="18"/>
          <w:szCs w:val="24"/>
        </w:rPr>
        <w:t>Why create a RAID in AWS?</w:t>
      </w:r>
    </w:p>
    <w:p w:rsidR="003B13FA" w:rsidRPr="003B13FA" w:rsidRDefault="003B13FA" w:rsidP="000879B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18"/>
          <w:szCs w:val="24"/>
        </w:rPr>
      </w:pPr>
      <w:r w:rsidRPr="003B13FA">
        <w:rPr>
          <w:rFonts w:ascii="inherit" w:eastAsia="Times New Roman" w:hAnsi="inherit" w:cs="Arial"/>
          <w:color w:val="666666"/>
          <w:sz w:val="18"/>
          <w:szCs w:val="24"/>
        </w:rPr>
        <w:t>Not getting Disk I/O that you require from GP2 or IO1 on a single volume.</w:t>
      </w:r>
    </w:p>
    <w:p w:rsidR="003B13FA" w:rsidRDefault="003B13FA" w:rsidP="003B13FA">
      <w:pPr>
        <w:shd w:val="clear" w:color="auto" w:fill="FFFFFF"/>
        <w:spacing w:after="0" w:line="240" w:lineRule="auto"/>
        <w:ind w:left="1080"/>
        <w:rPr>
          <w:rFonts w:ascii="Helvetica" w:eastAsia="Times New Roman" w:hAnsi="Helvetica" w:cs="Helvetica"/>
          <w:color w:val="2C3E50"/>
          <w:sz w:val="18"/>
          <w:szCs w:val="23"/>
        </w:rPr>
      </w:pPr>
    </w:p>
    <w:p w:rsidR="001F3BC2" w:rsidRPr="001F3BC2" w:rsidRDefault="001F3BC2" w:rsidP="001F3B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1F3BC2">
        <w:rPr>
          <w:rFonts w:ascii="Helvetica" w:eastAsia="Times New Roman" w:hAnsi="Helvetica" w:cs="Helvetica"/>
          <w:b/>
          <w:color w:val="2C3E50"/>
          <w:sz w:val="20"/>
          <w:szCs w:val="23"/>
          <w:shd w:val="clear" w:color="auto" w:fill="FFFFFF"/>
        </w:rPr>
        <w:t>Placement Groups:</w:t>
      </w:r>
    </w:p>
    <w:p w:rsidR="001F3BC2" w:rsidRPr="001F3BC2" w:rsidRDefault="001F3BC2" w:rsidP="000879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 xml:space="preserve">A logical group of </w:t>
      </w:r>
      <w:proofErr w:type="gramStart"/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instance</w:t>
      </w:r>
      <w:proofErr w:type="gramEnd"/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 xml:space="preserve"> in a single AZ</w:t>
      </w:r>
    </w:p>
    <w:p w:rsidR="001F3BC2" w:rsidRPr="001F3BC2" w:rsidRDefault="001F3BC2" w:rsidP="000879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Using placement groups enables applications to participate in a low latency, 10Gbps network</w:t>
      </w:r>
    </w:p>
    <w:p w:rsidR="001F3BC2" w:rsidRPr="001F3BC2" w:rsidRDefault="001F3BC2" w:rsidP="000879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Placement groups are recommended for applications that benefit from low network latency, high network throughput or both</w:t>
      </w:r>
    </w:p>
    <w:p w:rsidR="001F3BC2" w:rsidRPr="001F3BC2" w:rsidRDefault="001F3BC2" w:rsidP="000879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 xml:space="preserve">A placement group can't span multiple AZ's so it is a </w:t>
      </w:r>
      <w:proofErr w:type="spellStart"/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SPoF</w:t>
      </w:r>
      <w:proofErr w:type="spellEnd"/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.</w:t>
      </w:r>
    </w:p>
    <w:p w:rsidR="001F3BC2" w:rsidRPr="001F3BC2" w:rsidRDefault="001F3BC2" w:rsidP="000879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Then name you specify for a placement group must be unique within your AWS account</w:t>
      </w:r>
    </w:p>
    <w:p w:rsidR="001F3BC2" w:rsidRPr="001F3BC2" w:rsidRDefault="001F3BC2" w:rsidP="000879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Only certain types of instances can be launched in a placement group. Computer Optimized, GPU, Memory Optimized, and Storage Optimized.</w:t>
      </w:r>
    </w:p>
    <w:p w:rsidR="001F3BC2" w:rsidRPr="001F3BC2" w:rsidRDefault="001F3BC2" w:rsidP="000879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AWS recommends that you use the same instance family and same instance size within the instance group.</w:t>
      </w:r>
    </w:p>
    <w:p w:rsidR="001F3BC2" w:rsidRPr="001F3BC2" w:rsidRDefault="001F3BC2" w:rsidP="000879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You can't merge placement groups</w:t>
      </w:r>
    </w:p>
    <w:p w:rsidR="001F3BC2" w:rsidRPr="001F3BC2" w:rsidRDefault="001F3BC2" w:rsidP="000879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You can't move an existing instance into a placement group</w:t>
      </w:r>
    </w:p>
    <w:p w:rsidR="001F3BC2" w:rsidRPr="00793731" w:rsidRDefault="001F3BC2" w:rsidP="000879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1F3BC2">
        <w:rPr>
          <w:rFonts w:ascii="Helvetica" w:eastAsia="Times New Roman" w:hAnsi="Helvetica" w:cs="Helvetica"/>
          <w:color w:val="2C3E50"/>
          <w:sz w:val="18"/>
          <w:szCs w:val="23"/>
        </w:rPr>
        <w:t>You can create an AMI from your existing instance and then launch a new instance from the AMI into a placement group</w:t>
      </w: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32"/>
          <w:szCs w:val="32"/>
        </w:rPr>
      </w:pPr>
      <w:r w:rsidRPr="00793731">
        <w:rPr>
          <w:rFonts w:ascii="Arial" w:eastAsia="Times New Roman" w:hAnsi="Arial" w:cs="Arial"/>
          <w:b/>
          <w:bCs/>
          <w:color w:val="444444"/>
          <w:sz w:val="32"/>
          <w:szCs w:val="32"/>
        </w:rPr>
        <w:t>5.5) Security Groups</w:t>
      </w:r>
    </w:p>
    <w:p w:rsidR="00793731" w:rsidRPr="00957381" w:rsidRDefault="00793731" w:rsidP="00957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20"/>
        </w:rPr>
      </w:pPr>
      <w:r w:rsidRPr="00793731">
        <w:rPr>
          <w:rFonts w:ascii="Arial" w:eastAsia="Times New Roman" w:hAnsi="Arial" w:cs="Arial"/>
          <w:color w:val="444444"/>
          <w:sz w:val="18"/>
          <w:szCs w:val="20"/>
        </w:rPr>
        <w:t>A </w:t>
      </w:r>
      <w:r w:rsidRPr="00793731">
        <w:rPr>
          <w:rFonts w:ascii="Arial" w:eastAsia="Times New Roman" w:hAnsi="Arial" w:cs="Arial"/>
          <w:b/>
          <w:bCs/>
          <w:color w:val="444444"/>
          <w:sz w:val="18"/>
          <w:szCs w:val="20"/>
        </w:rPr>
        <w:t>security group</w:t>
      </w:r>
      <w:r w:rsidRPr="00793731">
        <w:rPr>
          <w:rFonts w:ascii="Arial" w:eastAsia="Times New Roman" w:hAnsi="Arial" w:cs="Arial"/>
          <w:color w:val="444444"/>
          <w:sz w:val="18"/>
          <w:szCs w:val="20"/>
        </w:rPr>
        <w:t> acts as a </w:t>
      </w:r>
      <w:r w:rsidRPr="00793731">
        <w:rPr>
          <w:rFonts w:ascii="Arial" w:eastAsia="Times New Roman" w:hAnsi="Arial" w:cs="Arial"/>
          <w:b/>
          <w:bCs/>
          <w:color w:val="444444"/>
          <w:sz w:val="18"/>
          <w:szCs w:val="20"/>
        </w:rPr>
        <w:t>virtual firewall</w:t>
      </w:r>
      <w:r w:rsidRPr="00793731">
        <w:rPr>
          <w:rFonts w:ascii="Arial" w:eastAsia="Times New Roman" w:hAnsi="Arial" w:cs="Arial"/>
          <w:color w:val="444444"/>
          <w:sz w:val="18"/>
          <w:szCs w:val="20"/>
        </w:rPr>
        <w:t> that controls the traffic for </w:t>
      </w:r>
      <w:r w:rsidRPr="00793731">
        <w:rPr>
          <w:rFonts w:ascii="Arial" w:eastAsia="Times New Roman" w:hAnsi="Arial" w:cs="Arial"/>
          <w:b/>
          <w:bCs/>
          <w:color w:val="444444"/>
          <w:sz w:val="18"/>
          <w:szCs w:val="20"/>
        </w:rPr>
        <w:t>one or more instances</w:t>
      </w:r>
      <w:r w:rsidRPr="00793731">
        <w:rPr>
          <w:rFonts w:ascii="Arial" w:eastAsia="Times New Roman" w:hAnsi="Arial" w:cs="Arial"/>
          <w:color w:val="444444"/>
          <w:sz w:val="18"/>
          <w:szCs w:val="20"/>
        </w:rPr>
        <w:t>.</w:t>
      </w:r>
    </w:p>
    <w:p w:rsidR="00957381" w:rsidRPr="00793731" w:rsidRDefault="00957381" w:rsidP="000879B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B15DDD">
        <w:rPr>
          <w:rFonts w:ascii="Helvetica" w:eastAsia="Times New Roman" w:hAnsi="Helvetica" w:cs="Helvetica"/>
          <w:color w:val="2C3E50"/>
          <w:sz w:val="18"/>
          <w:szCs w:val="23"/>
        </w:rPr>
        <w:t xml:space="preserve">You can have any number of EC2 instances </w:t>
      </w:r>
      <w:r w:rsidRPr="00957381">
        <w:rPr>
          <w:rFonts w:ascii="Helvetica" w:eastAsia="Times New Roman" w:hAnsi="Helvetica" w:cs="Helvetica"/>
          <w:color w:val="2C3E50"/>
          <w:sz w:val="18"/>
          <w:szCs w:val="23"/>
        </w:rPr>
        <w:t>associated with a security group</w:t>
      </w:r>
    </w:p>
    <w:p w:rsidR="00793731" w:rsidRPr="00793731" w:rsidRDefault="00793731" w:rsidP="00957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20"/>
        </w:rPr>
      </w:pPr>
      <w:r w:rsidRPr="00793731">
        <w:rPr>
          <w:rFonts w:ascii="Arial" w:eastAsia="Times New Roman" w:hAnsi="Arial" w:cs="Arial"/>
          <w:color w:val="444444"/>
          <w:sz w:val="18"/>
          <w:szCs w:val="20"/>
        </w:rPr>
        <w:lastRenderedPageBreak/>
        <w:t>- You associate one or more security groups with an instance.</w:t>
      </w:r>
    </w:p>
    <w:p w:rsidR="00793731" w:rsidRDefault="00793731" w:rsidP="00957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793731">
        <w:rPr>
          <w:rFonts w:ascii="Arial" w:eastAsia="Times New Roman" w:hAnsi="Arial" w:cs="Arial"/>
          <w:color w:val="444444"/>
          <w:sz w:val="18"/>
          <w:szCs w:val="20"/>
        </w:rPr>
        <w:t>Can </w:t>
      </w:r>
      <w:r w:rsidRPr="00793731">
        <w:rPr>
          <w:rFonts w:ascii="Arial" w:eastAsia="Times New Roman" w:hAnsi="Arial" w:cs="Arial"/>
          <w:b/>
          <w:bCs/>
          <w:color w:val="444444"/>
          <w:sz w:val="18"/>
          <w:szCs w:val="20"/>
        </w:rPr>
        <w:t>modify</w:t>
      </w:r>
      <w:r w:rsidRPr="00793731">
        <w:rPr>
          <w:rFonts w:ascii="Arial" w:eastAsia="Times New Roman" w:hAnsi="Arial" w:cs="Arial"/>
          <w:color w:val="444444"/>
          <w:sz w:val="18"/>
          <w:szCs w:val="20"/>
        </w:rPr>
        <w:t> the rules for a security group </w:t>
      </w:r>
      <w:r w:rsidRPr="00793731">
        <w:rPr>
          <w:rFonts w:ascii="Arial" w:eastAsia="Times New Roman" w:hAnsi="Arial" w:cs="Arial"/>
          <w:b/>
          <w:bCs/>
          <w:color w:val="444444"/>
          <w:sz w:val="18"/>
          <w:szCs w:val="20"/>
        </w:rPr>
        <w:t>at any time</w:t>
      </w:r>
      <w:r w:rsidRPr="00793731">
        <w:rPr>
          <w:rFonts w:ascii="Arial" w:eastAsia="Times New Roman" w:hAnsi="Arial" w:cs="Arial"/>
          <w:color w:val="444444"/>
          <w:sz w:val="18"/>
          <w:szCs w:val="20"/>
        </w:rPr>
        <w:t>.</w:t>
      </w:r>
    </w:p>
    <w:p w:rsidR="00097FE0" w:rsidRPr="00097FE0" w:rsidRDefault="00097FE0" w:rsidP="000879B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B15DDD">
        <w:rPr>
          <w:rFonts w:ascii="Helvetica" w:eastAsia="Times New Roman" w:hAnsi="Helvetica" w:cs="Helvetica"/>
          <w:color w:val="2C3E50"/>
          <w:sz w:val="18"/>
          <w:szCs w:val="23"/>
        </w:rPr>
        <w:t>If you edit a security group, it takes effect immediately.</w:t>
      </w:r>
    </w:p>
    <w:p w:rsidR="00957381" w:rsidRDefault="00957381" w:rsidP="000879B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B15DDD">
        <w:rPr>
          <w:rFonts w:ascii="Helvetica" w:eastAsia="Times New Roman" w:hAnsi="Helvetica" w:cs="Helvetica"/>
          <w:color w:val="2C3E50"/>
          <w:sz w:val="18"/>
          <w:szCs w:val="23"/>
        </w:rPr>
        <w:t xml:space="preserve">There is an implicit deny any </w:t>
      </w:r>
      <w:proofErr w:type="spellStart"/>
      <w:r w:rsidRPr="00B15DDD">
        <w:rPr>
          <w:rFonts w:ascii="Helvetica" w:eastAsia="Times New Roman" w:hAnsi="Helvetica" w:cs="Helvetica"/>
          <w:color w:val="2C3E50"/>
          <w:sz w:val="18"/>
          <w:szCs w:val="23"/>
        </w:rPr>
        <w:t>any</w:t>
      </w:r>
      <w:proofErr w:type="spellEnd"/>
      <w:r w:rsidRPr="00B15DDD">
        <w:rPr>
          <w:rFonts w:ascii="Helvetica" w:eastAsia="Times New Roman" w:hAnsi="Helvetica" w:cs="Helvetica"/>
          <w:color w:val="2C3E50"/>
          <w:sz w:val="18"/>
          <w:szCs w:val="23"/>
        </w:rPr>
        <w:t xml:space="preserve"> at the end of the security group rules</w:t>
      </w:r>
      <w:r w:rsidR="00097FE0">
        <w:rPr>
          <w:rFonts w:ascii="Helvetica" w:eastAsia="Times New Roman" w:hAnsi="Helvetica" w:cs="Helvetica"/>
          <w:color w:val="2C3E50"/>
          <w:sz w:val="18"/>
          <w:szCs w:val="23"/>
        </w:rPr>
        <w:t>.</w:t>
      </w:r>
    </w:p>
    <w:p w:rsidR="0044046A" w:rsidRPr="0044046A" w:rsidRDefault="0044046A" w:rsidP="000879B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Can’t add a rule to deny a specific protocol inbound or outbound</w:t>
      </w:r>
    </w:p>
    <w:p w:rsidR="00957381" w:rsidRDefault="00957381" w:rsidP="000879B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B15DDD">
        <w:rPr>
          <w:rFonts w:ascii="Helvetica" w:eastAsia="Times New Roman" w:hAnsi="Helvetica" w:cs="Helvetica"/>
          <w:color w:val="2C3E50"/>
          <w:sz w:val="18"/>
          <w:szCs w:val="23"/>
        </w:rPr>
        <w:t xml:space="preserve">You don't need outbound rules for any inbound request. Rules are </w:t>
      </w:r>
      <w:proofErr w:type="spellStart"/>
      <w:r w:rsidRPr="00B15DDD">
        <w:rPr>
          <w:rFonts w:ascii="Helvetica" w:eastAsia="Times New Roman" w:hAnsi="Helvetica" w:cs="Helvetica"/>
          <w:color w:val="2C3E50"/>
          <w:sz w:val="18"/>
          <w:szCs w:val="23"/>
        </w:rPr>
        <w:t>stateful</w:t>
      </w:r>
      <w:proofErr w:type="spellEnd"/>
      <w:r w:rsidRPr="00B15DDD">
        <w:rPr>
          <w:rFonts w:ascii="Helvetica" w:eastAsia="Times New Roman" w:hAnsi="Helvetica" w:cs="Helvetica"/>
          <w:color w:val="2C3E50"/>
          <w:sz w:val="18"/>
          <w:szCs w:val="23"/>
        </w:rPr>
        <w:t xml:space="preserve"> meaning that any request allowed in, is automatically allowed out</w:t>
      </w:r>
      <w:r w:rsidR="0044046A">
        <w:rPr>
          <w:rFonts w:ascii="Helvetica" w:eastAsia="Times New Roman" w:hAnsi="Helvetica" w:cs="Helvetica"/>
          <w:color w:val="2C3E50"/>
          <w:sz w:val="18"/>
          <w:szCs w:val="23"/>
        </w:rPr>
        <w:t>.</w:t>
      </w:r>
    </w:p>
    <w:p w:rsidR="0044046A" w:rsidRPr="0044046A" w:rsidRDefault="0044046A" w:rsidP="0044046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 xml:space="preserve">Security groups are </w:t>
      </w:r>
      <w:proofErr w:type="spellStart"/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stateful</w:t>
      </w:r>
      <w:proofErr w:type="spellEnd"/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p w:rsidR="0044046A" w:rsidRPr="0044046A" w:rsidRDefault="0044046A" w:rsidP="000879B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4046A">
        <w:rPr>
          <w:rFonts w:ascii="Helvetica" w:eastAsia="Times New Roman" w:hAnsi="Helvetica" w:cs="Helvetica"/>
          <w:color w:val="444444"/>
          <w:sz w:val="21"/>
          <w:szCs w:val="21"/>
        </w:rPr>
        <w:t>If you allow a protocol inbound, automatically it’s added to outbound</w:t>
      </w:r>
    </w:p>
    <w:p w:rsidR="00957381" w:rsidRPr="00793731" w:rsidRDefault="0095738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20"/>
        </w:rPr>
      </w:pPr>
      <w:r w:rsidRPr="00793731">
        <w:rPr>
          <w:rFonts w:ascii="Arial" w:eastAsia="Times New Roman" w:hAnsi="Arial" w:cs="Arial"/>
          <w:color w:val="444444"/>
          <w:sz w:val="18"/>
          <w:szCs w:val="20"/>
        </w:rPr>
        <w:t>- We </w:t>
      </w:r>
      <w:r w:rsidRPr="00793731">
        <w:rPr>
          <w:rFonts w:ascii="Arial" w:eastAsia="Times New Roman" w:hAnsi="Arial" w:cs="Arial"/>
          <w:b/>
          <w:bCs/>
          <w:color w:val="444444"/>
          <w:sz w:val="18"/>
          <w:szCs w:val="20"/>
        </w:rPr>
        <w:t>evaluate all the rules</w:t>
      </w:r>
      <w:r w:rsidRPr="00793731">
        <w:rPr>
          <w:rFonts w:ascii="Arial" w:eastAsia="Times New Roman" w:hAnsi="Arial" w:cs="Arial"/>
          <w:color w:val="444444"/>
          <w:sz w:val="18"/>
          <w:szCs w:val="20"/>
        </w:rPr>
        <w:t> from </w:t>
      </w:r>
      <w:r w:rsidRPr="00793731">
        <w:rPr>
          <w:rFonts w:ascii="Arial" w:eastAsia="Times New Roman" w:hAnsi="Arial" w:cs="Arial"/>
          <w:b/>
          <w:bCs/>
          <w:color w:val="444444"/>
          <w:sz w:val="18"/>
          <w:szCs w:val="20"/>
        </w:rPr>
        <w:t>all the security groups</w:t>
      </w:r>
      <w:r w:rsidRPr="00793731">
        <w:rPr>
          <w:rFonts w:ascii="Arial" w:eastAsia="Times New Roman" w:hAnsi="Arial" w:cs="Arial"/>
          <w:color w:val="444444"/>
          <w:sz w:val="18"/>
          <w:szCs w:val="20"/>
        </w:rPr>
        <w:t> that are associated with the instance.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</w:rPr>
        <w:t>Inbound and Outbound Rules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When you create a new Security Group, </w:t>
      </w:r>
      <w:r w:rsidRPr="00793731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ALL inbound traffic is </w:t>
      </w:r>
      <w:proofErr w:type="gramStart"/>
      <w:r w:rsidRPr="00793731">
        <w:rPr>
          <w:rFonts w:ascii="Arial" w:eastAsia="Times New Roman" w:hAnsi="Arial" w:cs="Arial"/>
          <w:b/>
          <w:bCs/>
          <w:color w:val="FF0000"/>
          <w:sz w:val="20"/>
          <w:szCs w:val="20"/>
        </w:rPr>
        <w:t>DENIED</w:t>
      </w:r>
      <w:r w:rsidR="0044046A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="0044046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(</w:t>
      </w:r>
      <w:proofErr w:type="gramEnd"/>
      <w:r w:rsidR="0044046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except for </w:t>
      </w:r>
      <w:proofErr w:type="spellStart"/>
      <w:r w:rsidR="0044046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ssh</w:t>
      </w:r>
      <w:proofErr w:type="spellEnd"/>
      <w:r w:rsidR="0044046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for </w:t>
      </w:r>
      <w:proofErr w:type="spellStart"/>
      <w:r w:rsidR="0044046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listros</w:t>
      </w:r>
      <w:proofErr w:type="spellEnd"/>
      <w:r w:rsidR="0044046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and </w:t>
      </w:r>
      <w:proofErr w:type="spellStart"/>
      <w:r w:rsidR="0044046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rdp</w:t>
      </w:r>
      <w:proofErr w:type="spellEnd"/>
      <w:r w:rsidR="0044046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for windows)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and </w:t>
      </w:r>
      <w:r w:rsidRPr="00793731">
        <w:rPr>
          <w:rFonts w:ascii="Arial" w:eastAsia="Times New Roman" w:hAnsi="Arial" w:cs="Arial"/>
          <w:b/>
          <w:bCs/>
          <w:color w:val="00B050"/>
          <w:sz w:val="20"/>
          <w:szCs w:val="20"/>
        </w:rPr>
        <w:t>ALL outbound traffic is ALLOWED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by default.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All traffic is DENIED unless there is an EXPLICIT ALLOW rule for it (there are only ALLOW rules.)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Best Practice: Allow ONLY traffic that is required.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Image: AWS Console &gt; Services &gt; EC2 &gt; Network &amp; Security &gt; Security Groups</w:t>
      </w:r>
    </w:p>
    <w:p w:rsidR="00793731" w:rsidRPr="00793731" w:rsidRDefault="00793731" w:rsidP="007937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noProof/>
          <w:color w:val="4D469C"/>
          <w:sz w:val="20"/>
          <w:szCs w:val="20"/>
        </w:rPr>
        <w:drawing>
          <wp:inline distT="0" distB="0" distL="0" distR="0">
            <wp:extent cx="3810000" cy="2159390"/>
            <wp:effectExtent l="0" t="0" r="0" b="0"/>
            <wp:docPr id="6" name="Picture 6" descr="https://2.bp.blogspot.com/-Ndwpmz0w2sA/WYNCW_ue2SI/AAAAAAAAHSQ/4Tj-I6041kotOBehSVwpDa6Mg2OMf70QACLcBGAs/s400/05%2BSecurity%2BGroup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Ndwpmz0w2sA/WYNCW_ue2SI/AAAAAAAAHSQ/4Tj-I6041kotOBehSVwpDa6Mg2OMf70QACLcBGAs/s400/05%2BSecurity%2BGroup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47" cy="216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Note: In the image above, inbound just allows traffic from whatever is in the security group.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32"/>
          <w:szCs w:val="32"/>
        </w:rPr>
        <w:t>5.6) IP Addressing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(By default) ALL EC2 instances have a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private IP address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. </w:t>
      </w: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 xml:space="preserve">Private IP addresses allow for instances to communicate with each other </w:t>
      </w:r>
      <w:proofErr w:type="gramStart"/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as long as</w:t>
      </w:r>
      <w:proofErr w:type="gramEnd"/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 xml:space="preserve"> they are located in the same VPC or broader private network.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- EC2 instances can be launched with or without a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public IP address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, depending on VPC/subnet settings. </w:t>
      </w: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Public IP addresses are REQUIRED for the instance to communicate with the Internet.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Note: The “default” VPC and subnets are configured so that </w:t>
      </w: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  <w:u w:val="single"/>
        </w:rPr>
        <w:t>any new instance that is provisioned has a public IP address</w:t>
      </w: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.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32"/>
          <w:szCs w:val="32"/>
        </w:rPr>
        <w:t>5.7) Provisioning EC2 (example)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AWS Console &gt; Services &gt; EC2 &gt; Launch Instance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Step 1) Quick Start: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Amazon Linux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93731">
        <w:rPr>
          <w:rFonts w:ascii="Arial" w:eastAsia="Times New Roman" w:hAnsi="Arial" w:cs="Arial"/>
          <w:b/>
          <w:bCs/>
          <w:color w:val="00B050"/>
          <w:sz w:val="20"/>
          <w:szCs w:val="20"/>
        </w:rPr>
        <w:t>(Free tier eligible)</w:t>
      </w:r>
      <w:r w:rsidRPr="00793731">
        <w:rPr>
          <w:rFonts w:ascii="Arial" w:eastAsia="Times New Roman" w:hAnsi="Arial" w:cs="Arial"/>
          <w:color w:val="00B050"/>
          <w:sz w:val="20"/>
          <w:szCs w:val="20"/>
        </w:rPr>
        <w:t> 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&gt;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 Select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Step 2) Instance Type: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General Purpose t</w:t>
      </w:r>
      <w:proofErr w:type="gramStart"/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2.micro</w:t>
      </w:r>
      <w:proofErr w:type="gramEnd"/>
      <w:r w:rsidRPr="00793731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93731">
        <w:rPr>
          <w:rFonts w:ascii="Arial" w:eastAsia="Times New Roman" w:hAnsi="Arial" w:cs="Arial"/>
          <w:b/>
          <w:bCs/>
          <w:color w:val="00B050"/>
          <w:sz w:val="20"/>
          <w:szCs w:val="20"/>
        </w:rPr>
        <w:t>(Free tier eligible) 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&gt;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Next: Configure Instance Details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Step 3) Configure Instance Details: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Configure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&gt;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Next: Add Storage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Image: Step 3) Configure Instance Details (example)</w:t>
      </w:r>
    </w:p>
    <w:p w:rsidR="00793731" w:rsidRPr="00793731" w:rsidRDefault="00793731" w:rsidP="007937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noProof/>
          <w:color w:val="4D469C"/>
          <w:sz w:val="20"/>
          <w:szCs w:val="20"/>
        </w:rPr>
        <w:lastRenderedPageBreak/>
        <w:drawing>
          <wp:inline distT="0" distB="0" distL="0" distR="0">
            <wp:extent cx="3600450" cy="3810000"/>
            <wp:effectExtent l="0" t="0" r="0" b="0"/>
            <wp:docPr id="5" name="Picture 5" descr="https://2.bp.blogspot.com/-j0xZSj0L0jI/WYNCc3PvTpI/AAAAAAAAHSU/jafDSvMQMIcI41KDU87y-sdVCCMS-MnrgCLcBGAs/s400/06%2BConfigure%2BInstance%2BDetails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j0xZSj0L0jI/WYNCc3PvTpI/AAAAAAAAHSU/jafDSvMQMIcI41KDU87y-sdVCCMS-MnrgCLcBGAs/s400/06%2BConfigure%2BInstance%2BDetails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Step 4) Add Storage: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Configure &gt; Next: Add Tags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Image: Step 4) Add Storage (example)</w:t>
      </w:r>
    </w:p>
    <w:p w:rsidR="00793731" w:rsidRPr="00793731" w:rsidRDefault="00793731" w:rsidP="007937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noProof/>
          <w:color w:val="4D469C"/>
          <w:sz w:val="20"/>
          <w:szCs w:val="20"/>
        </w:rPr>
        <w:drawing>
          <wp:inline distT="0" distB="0" distL="0" distR="0">
            <wp:extent cx="3810000" cy="1162050"/>
            <wp:effectExtent l="0" t="0" r="0" b="0"/>
            <wp:docPr id="4" name="Picture 4" descr="https://2.bp.blogspot.com/-OTo6yByv9Es/WYNClTcnQlI/AAAAAAAAHSY/YAmiuYePpOsxvT29hVPfVGnqOG01nbccgCLcBGAs/s400/07%2BAdd%2BStorage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OTo6yByv9Es/WYNClTcnQlI/AAAAAAAAHSY/YAmiuYePpOsxvT29hVPfVGnqOG01nbccgCLcBGAs/s400/07%2BAdd%2BStorage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Step 5) Add Tag: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Give the ‘Name’ key a value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(optional) &gt;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Next: Configure Security Group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Step 6) Configure Security Group: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Configure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&gt;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Review and Launch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Image: Step 6) Configure Security Group (example)</w:t>
      </w:r>
    </w:p>
    <w:p w:rsidR="00793731" w:rsidRPr="00793731" w:rsidRDefault="00793731" w:rsidP="007937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noProof/>
          <w:color w:val="4D469C"/>
          <w:sz w:val="20"/>
          <w:szCs w:val="20"/>
        </w:rPr>
        <w:drawing>
          <wp:inline distT="0" distB="0" distL="0" distR="0">
            <wp:extent cx="3810000" cy="1365250"/>
            <wp:effectExtent l="0" t="0" r="0" b="6350"/>
            <wp:docPr id="3" name="Picture 3" descr="https://2.bp.blogspot.com/-Vro6LLhCZxU/WYNCqItcokI/AAAAAAAAHSc/X0EhEKWpmJ82OpQ8DDWof3mlsrzxIc52ACLcBGAs/s400/08%2BConfigure%2BSecurity%2BGroup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2.bp.blogspot.com/-Vro6LLhCZxU/WYNCqItcokI/AAAAAAAAHSc/X0EhEKWpmJ82OpQ8DDWof3mlsrzxIc52ACLcBGAs/s400/08%2BConfigure%2BSecurity%2BGroup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Step 7) Review Instance Launch: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Launch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&gt;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Create a new key pair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&gt; 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Download Key Pair</w:t>
      </w:r>
      <w:r w:rsidRPr="00793731">
        <w:rPr>
          <w:rFonts w:ascii="Arial" w:eastAsia="Times New Roman" w:hAnsi="Arial" w:cs="Arial"/>
          <w:color w:val="444444"/>
          <w:sz w:val="20"/>
          <w:szCs w:val="20"/>
        </w:rPr>
        <w:t> &gt;</w:t>
      </w:r>
      <w:r w:rsidRPr="00793731">
        <w:rPr>
          <w:rFonts w:ascii="Arial" w:eastAsia="Times New Roman" w:hAnsi="Arial" w:cs="Arial"/>
          <w:b/>
          <w:bCs/>
          <w:color w:val="444444"/>
          <w:sz w:val="20"/>
          <w:szCs w:val="20"/>
        </w:rPr>
        <w:t>Launch Instance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Image: Step 7) Downloading Key Pair prior to Launch Instance(s)</w:t>
      </w:r>
    </w:p>
    <w:p w:rsidR="00793731" w:rsidRPr="00793731" w:rsidRDefault="00793731" w:rsidP="007937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noProof/>
          <w:color w:val="4D469C"/>
          <w:sz w:val="20"/>
          <w:szCs w:val="20"/>
        </w:rPr>
        <w:lastRenderedPageBreak/>
        <w:drawing>
          <wp:inline distT="0" distB="0" distL="0" distR="0">
            <wp:extent cx="3048000" cy="2266950"/>
            <wp:effectExtent l="0" t="0" r="0" b="0"/>
            <wp:docPr id="2" name="Picture 2" descr="https://1.bp.blogspot.com/-HNq5AaGfhOI/WYNCuZn3TrI/AAAAAAAAHSg/auyuNuNujws1EOYZ9HgTYpzVGp-6KJh8ACLcBGAs/s320/09%2BDownload%2BKey%2BPair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HNq5AaGfhOI/WYNCuZn3TrI/AAAAAAAAHSg/auyuNuNujws1EOYZ9HgTYpzVGp-6KJh8ACLcBGAs/s320/09%2BDownload%2BKey%2BPair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color w:val="444444"/>
          <w:sz w:val="20"/>
          <w:szCs w:val="20"/>
        </w:rPr>
        <w:t>Give it a few minutes and your instance is up and running!</w:t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7" w:history="1">
        <w:r w:rsidRPr="00793731">
          <w:rPr>
            <w:rFonts w:ascii="Arial" w:eastAsia="Times New Roman" w:hAnsi="Arial" w:cs="Arial"/>
            <w:color w:val="4D469C"/>
            <w:sz w:val="20"/>
            <w:szCs w:val="20"/>
            <w:u w:val="single"/>
          </w:rPr>
          <w:t>AWS Docs: Connect to Your Linux Instance</w:t>
        </w:r>
      </w:hyperlink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8" w:history="1">
        <w:r w:rsidRPr="00793731">
          <w:rPr>
            <w:rFonts w:ascii="Arial" w:eastAsia="Times New Roman" w:hAnsi="Arial" w:cs="Arial"/>
            <w:color w:val="4D469C"/>
            <w:sz w:val="20"/>
            <w:szCs w:val="20"/>
            <w:u w:val="single"/>
          </w:rPr>
          <w:t xml:space="preserve">AWS Docs: Connecting to Your Linux Instance from Windows Using </w:t>
        </w:r>
        <w:proofErr w:type="spellStart"/>
        <w:r w:rsidRPr="00793731">
          <w:rPr>
            <w:rFonts w:ascii="Arial" w:eastAsia="Times New Roman" w:hAnsi="Arial" w:cs="Arial"/>
            <w:color w:val="4D469C"/>
            <w:sz w:val="20"/>
            <w:szCs w:val="20"/>
            <w:u w:val="single"/>
          </w:rPr>
          <w:t>PuTTY</w:t>
        </w:r>
        <w:proofErr w:type="spellEnd"/>
      </w:hyperlink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Image: AWS Console &gt; Services &gt; EC2 &gt; Instances: Instances</w:t>
      </w:r>
    </w:p>
    <w:p w:rsidR="00793731" w:rsidRPr="00793731" w:rsidRDefault="00793731" w:rsidP="007937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noProof/>
          <w:color w:val="4D469C"/>
          <w:sz w:val="20"/>
          <w:szCs w:val="20"/>
        </w:rPr>
        <w:drawing>
          <wp:inline distT="0" distB="0" distL="0" distR="0">
            <wp:extent cx="3810000" cy="1365250"/>
            <wp:effectExtent l="0" t="0" r="0" b="6350"/>
            <wp:docPr id="1" name="Picture 1" descr="https://1.bp.blogspot.com/-BbThNX89MKo/WYNC1NehA2I/AAAAAAAAHSk/Ce3WacmGFfkvYWmiwUnKnFs3BzQRYITXACLcBGAs/s400/10%2BRunning%2BEC2%2BInstance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BbThNX89MKo/WYNC1NehA2I/AAAAAAAAHSk/Ce3WacmGFfkvYWmiwUnKnFs3BzQRYITXACLcBGAs/s400/10%2BRunning%2BEC2%2BInstance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31" w:rsidRP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  <w:r w:rsidRPr="00793731">
        <w:rPr>
          <w:rFonts w:ascii="Arial" w:eastAsia="Times New Roman" w:hAnsi="Arial" w:cs="Arial"/>
          <w:i/>
          <w:iCs/>
          <w:color w:val="444444"/>
          <w:sz w:val="20"/>
          <w:szCs w:val="20"/>
        </w:rPr>
        <w:t>Note: If you’re using the Free Tier, remember to stop your instances when you’re not using them.</w:t>
      </w: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C11E69" w:rsidRPr="00C11E69" w:rsidRDefault="00C11E69" w:rsidP="00C11E69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  <w:shd w:val="clear" w:color="auto" w:fill="FFFFFF"/>
        </w:rPr>
        <w:t>Roles:</w:t>
      </w:r>
    </w:p>
    <w:p w:rsidR="00C11E69" w:rsidRPr="00C11E69" w:rsidRDefault="00C11E69" w:rsidP="000879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 xml:space="preserve">You can only assign an EC2 role to an instance on create. You </w:t>
      </w:r>
      <w:proofErr w:type="spellStart"/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can not</w:t>
      </w:r>
      <w:proofErr w:type="spellEnd"/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 xml:space="preserve"> assign a role after the instance has been created and/or is running</w:t>
      </w:r>
    </w:p>
    <w:p w:rsidR="00C11E69" w:rsidRPr="00C11E69" w:rsidRDefault="00C11E69" w:rsidP="000879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You can change the permissions on a role post creation, but can NOT assign a new role to an existing instance</w:t>
      </w:r>
    </w:p>
    <w:p w:rsidR="00C11E69" w:rsidRPr="00C11E69" w:rsidRDefault="00C11E69" w:rsidP="000879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Role permissions can be changed, but not swapped</w:t>
      </w:r>
    </w:p>
    <w:p w:rsidR="00C11E69" w:rsidRPr="00C11E69" w:rsidRDefault="00C11E69" w:rsidP="000879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Roles are more secure then storing your access key and secret key on individual EC2 instances</w:t>
      </w:r>
    </w:p>
    <w:p w:rsidR="00C11E69" w:rsidRPr="00C11E69" w:rsidRDefault="00C11E69" w:rsidP="000879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 xml:space="preserve">Roles are easier to manager, </w:t>
      </w:r>
      <w:proofErr w:type="gramStart"/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You</w:t>
      </w:r>
      <w:proofErr w:type="gramEnd"/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 xml:space="preserve"> can assign a role, and change permissions on that role at any time which take effect immediately</w:t>
      </w:r>
    </w:p>
    <w:p w:rsidR="00C11E69" w:rsidRPr="00C11E69" w:rsidRDefault="00C11E69" w:rsidP="000879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Roles can only be assigned when that EC2 instance is being provisioned</w:t>
      </w:r>
    </w:p>
    <w:p w:rsidR="00C11E69" w:rsidRPr="00C11E69" w:rsidRDefault="00C11E69" w:rsidP="000879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3E50"/>
          <w:sz w:val="18"/>
          <w:szCs w:val="23"/>
        </w:rPr>
      </w:pPr>
      <w:r w:rsidRPr="00C11E69">
        <w:rPr>
          <w:rFonts w:ascii="Helvetica" w:eastAsia="Times New Roman" w:hAnsi="Helvetica" w:cs="Helvetica"/>
          <w:color w:val="2C3E50"/>
          <w:sz w:val="18"/>
          <w:szCs w:val="23"/>
        </w:rPr>
        <w:t>Roles are universal, you can use them in any region</w:t>
      </w:r>
    </w:p>
    <w:p w:rsidR="00C11E69" w:rsidRDefault="00C11E69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793731" w:rsidRDefault="00793731" w:rsidP="0079373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141FDA" w:rsidRDefault="00141FDA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141FDA">
        <w:rPr>
          <w:rFonts w:ascii="Helvetica" w:eastAsia="Times New Roman" w:hAnsi="Helvetica" w:cs="Helvetica"/>
          <w:color w:val="2C3E50"/>
          <w:sz w:val="23"/>
          <w:szCs w:val="23"/>
        </w:rPr>
        <w:t>You can have up to 10 tags per EC2 instance</w:t>
      </w:r>
      <w:r w:rsidR="00BA6648">
        <w:rPr>
          <w:rFonts w:ascii="Helvetica" w:eastAsia="Times New Roman" w:hAnsi="Helvetica" w:cs="Helvetica"/>
          <w:color w:val="2C3E50"/>
          <w:sz w:val="23"/>
          <w:szCs w:val="23"/>
        </w:rPr>
        <w:t>.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Resource or Operation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Default Limit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Elastic IP addresses for EC2-Classic: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5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Security groups for EC2-Classic per instance: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500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Rules per security group for EC2-Classic: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100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Key pairs: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5000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On-Demand instances: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Varies based on instance type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Spot Instances: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Varies based on instance type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Reserved Instances: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20 instance reservations per Availability Zone, per month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Dedicated Hosts: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Up to 2 Dedicated Hosts per instance family, per region can be allocated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AMI Copies: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Destination regions are limited to 50 concurrent AMI copies at a time, with no more than 25 of those coming from a single source region.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 xml:space="preserve">Throttle on the emails that can be </w:t>
      </w:r>
      <w:proofErr w:type="gramStart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sent :</w:t>
      </w:r>
      <w:proofErr w:type="gramEnd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Throttle applied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Tags per EC2 instance: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10</w:t>
      </w:r>
    </w:p>
    <w:p w:rsidR="00BA6648" w:rsidRPr="00BA6648" w:rsidRDefault="00BA6648" w:rsidP="00BA664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ELB (Elastic Block Storage Limits)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Resource or Operation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Default Limit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Number of EBS volumes: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5000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Number of EBS snapshots: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10,000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volume storage of General Purpose SSD (gp2) volumes: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 xml:space="preserve">20 </w:t>
      </w:r>
      <w:proofErr w:type="spellStart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TiB</w:t>
      </w:r>
      <w:proofErr w:type="spellEnd"/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volume storage of Provisioned IOPS SSD (io1) volumes: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 xml:space="preserve">20 </w:t>
      </w:r>
      <w:proofErr w:type="spellStart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TiB</w:t>
      </w:r>
      <w:proofErr w:type="spellEnd"/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volume storage of Throughput Optimized HDD (st1):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 xml:space="preserve">20 </w:t>
      </w:r>
      <w:proofErr w:type="spellStart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TiB</w:t>
      </w:r>
      <w:proofErr w:type="spellEnd"/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volume storage of Cold HDD (sc1):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 xml:space="preserve">20 </w:t>
      </w:r>
      <w:proofErr w:type="spellStart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TiB</w:t>
      </w:r>
      <w:proofErr w:type="spellEnd"/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volume storage of Magnetic volumes: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 xml:space="preserve">20 </w:t>
      </w:r>
      <w:proofErr w:type="spellStart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TiB</w:t>
      </w:r>
      <w:proofErr w:type="spellEnd"/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provisioned IOPS: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40,000</w:t>
      </w:r>
    </w:p>
    <w:p w:rsid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For additional information about EC2 Limits, see Limits in Amazon EC2</w:t>
      </w:r>
    </w:p>
    <w:p w:rsidR="00BA6648" w:rsidRPr="00BA6648" w:rsidRDefault="00BA6648" w:rsidP="00BA664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ELB (Elastic Block Storage Limits)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Resource or Operation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Default Limit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Number of EBS volumes: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5000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Number of EBS snapshots: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10,000</w:t>
      </w:r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volume storage of General Purpose SSD (gp2) volumes: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 xml:space="preserve">20 </w:t>
      </w:r>
      <w:proofErr w:type="spellStart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TiB</w:t>
      </w:r>
      <w:proofErr w:type="spellEnd"/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volume storage of Provisioned IOPS SSD (io1) volumes: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 xml:space="preserve">20 </w:t>
      </w:r>
      <w:proofErr w:type="spellStart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TiB</w:t>
      </w:r>
      <w:proofErr w:type="spellEnd"/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volume storage of Throughput Optimized HDD (st1):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 xml:space="preserve">20 </w:t>
      </w:r>
      <w:proofErr w:type="spellStart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TiB</w:t>
      </w:r>
      <w:proofErr w:type="spellEnd"/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volume storage of Cold HDD (sc1):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 xml:space="preserve">20 </w:t>
      </w:r>
      <w:proofErr w:type="spellStart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TiB</w:t>
      </w:r>
      <w:proofErr w:type="spellEnd"/>
    </w:p>
    <w:p w:rsidR="00BA6648" w:rsidRPr="00BA6648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volume storage of Magnetic volumes: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 xml:space="preserve">20 </w:t>
      </w:r>
      <w:proofErr w:type="spellStart"/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TiB</w:t>
      </w:r>
      <w:proofErr w:type="spellEnd"/>
    </w:p>
    <w:p w:rsidR="00BA6648" w:rsidRPr="00141FDA" w:rsidRDefault="00BA6648" w:rsidP="000879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>Total provisioned IOPS:</w:t>
      </w:r>
      <w:r w:rsidRPr="00BA6648">
        <w:rPr>
          <w:rFonts w:ascii="Helvetica" w:eastAsia="Times New Roman" w:hAnsi="Helvetica" w:cs="Helvetica"/>
          <w:b/>
          <w:bCs/>
          <w:color w:val="2C3E50"/>
          <w:sz w:val="14"/>
          <w:szCs w:val="23"/>
        </w:rPr>
        <w:tab/>
        <w:t>40,000</w:t>
      </w:r>
    </w:p>
    <w:p w:rsidR="00533785" w:rsidRDefault="00533785"/>
    <w:sectPr w:rsidR="00533785" w:rsidSect="0079373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7FC"/>
    <w:multiLevelType w:val="multilevel"/>
    <w:tmpl w:val="93D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0E4F"/>
    <w:multiLevelType w:val="multilevel"/>
    <w:tmpl w:val="1FF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B2580"/>
    <w:multiLevelType w:val="multilevel"/>
    <w:tmpl w:val="B972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23235"/>
    <w:multiLevelType w:val="multilevel"/>
    <w:tmpl w:val="C3008F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240BA"/>
    <w:multiLevelType w:val="multilevel"/>
    <w:tmpl w:val="C186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A5D7F"/>
    <w:multiLevelType w:val="multilevel"/>
    <w:tmpl w:val="14D0C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F2A52"/>
    <w:multiLevelType w:val="multilevel"/>
    <w:tmpl w:val="A6C0B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C7B45"/>
    <w:multiLevelType w:val="multilevel"/>
    <w:tmpl w:val="A65A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24D4F"/>
    <w:multiLevelType w:val="multilevel"/>
    <w:tmpl w:val="0636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F6FB8"/>
    <w:multiLevelType w:val="multilevel"/>
    <w:tmpl w:val="6EE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76035"/>
    <w:multiLevelType w:val="multilevel"/>
    <w:tmpl w:val="2A2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A1A40"/>
    <w:multiLevelType w:val="multilevel"/>
    <w:tmpl w:val="8F96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90BF0"/>
    <w:multiLevelType w:val="multilevel"/>
    <w:tmpl w:val="721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2"/>
  </w:num>
  <w:num w:numId="5">
    <w:abstractNumId w:val="4"/>
  </w:num>
  <w:num w:numId="6">
    <w:abstractNumId w:val="11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31"/>
    <w:rsid w:val="000879B3"/>
    <w:rsid w:val="00097FE0"/>
    <w:rsid w:val="00141FDA"/>
    <w:rsid w:val="001B394E"/>
    <w:rsid w:val="001F3BC2"/>
    <w:rsid w:val="002B396D"/>
    <w:rsid w:val="003B13FA"/>
    <w:rsid w:val="0044046A"/>
    <w:rsid w:val="00471276"/>
    <w:rsid w:val="004D7445"/>
    <w:rsid w:val="00533785"/>
    <w:rsid w:val="00574F1E"/>
    <w:rsid w:val="006120D9"/>
    <w:rsid w:val="00616E0F"/>
    <w:rsid w:val="00630181"/>
    <w:rsid w:val="006924E4"/>
    <w:rsid w:val="00793731"/>
    <w:rsid w:val="007A0A9A"/>
    <w:rsid w:val="00952355"/>
    <w:rsid w:val="00957381"/>
    <w:rsid w:val="00A24D2B"/>
    <w:rsid w:val="00A36EF5"/>
    <w:rsid w:val="00B15DDD"/>
    <w:rsid w:val="00BA6648"/>
    <w:rsid w:val="00C11E69"/>
    <w:rsid w:val="00C8535A"/>
    <w:rsid w:val="00D3123E"/>
    <w:rsid w:val="00FE58CC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E9F4"/>
  <w15:chartTrackingRefBased/>
  <w15:docId w15:val="{D431C80E-E854-4B53-9B14-E33CBA16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73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37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6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48"/>
    <w:rPr>
      <w:b/>
      <w:bCs/>
    </w:rPr>
  </w:style>
  <w:style w:type="paragraph" w:styleId="ListParagraph">
    <w:name w:val="List Paragraph"/>
    <w:basedOn w:val="Normal"/>
    <w:uiPriority w:val="34"/>
    <w:qFormat/>
    <w:rsid w:val="00BA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pricin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2.bp.blogspot.com/-OTo6yByv9Es/WYNClTcnQlI/AAAAAAAAHSY/YAmiuYePpOsxvT29hVPfVGnqOG01nbccgCLcBGAs/s1600/07%2BAdd%2BStorage.png" TargetMode="External"/><Relationship Id="rId7" Type="http://schemas.openxmlformats.org/officeDocument/2006/relationships/hyperlink" Target="http://docs.aws.amazon.com/AWSEC2/latest/UserGuide/instance-purchasing-options.html" TargetMode="External"/><Relationship Id="rId12" Type="http://schemas.openxmlformats.org/officeDocument/2006/relationships/hyperlink" Target="https://3.bp.blogspot.com/-JsGUraI0HWY/WYNCLDg9LcI/AAAAAAAAHSI/D4syXj4Y260ZpzqCx3uebpM9MIN5mCcxACLcBGAs/s1600/03%2BAMI%2Bcategories.png" TargetMode="External"/><Relationship Id="rId17" Type="http://schemas.openxmlformats.org/officeDocument/2006/relationships/hyperlink" Target="https://2.bp.blogspot.com/-Ndwpmz0w2sA/WYNCW_ue2SI/AAAAAAAAHSQ/4Tj-I6041kotOBehSVwpDa6Mg2OMf70QACLcBGAs/s1600/05%2BSecurity%2BGroups.png" TargetMode="External"/><Relationship Id="rId25" Type="http://schemas.openxmlformats.org/officeDocument/2006/relationships/hyperlink" Target="https://1.bp.blogspot.com/-HNq5AaGfhOI/WYNCuZn3TrI/AAAAAAAAHSg/auyuNuNujws1EOYZ9HgTYpzVGp-6KJh8ACLcBGAs/s1600/09%2BDownload%2BKey%2BPair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1.bp.blogspot.com/-BbThNX89MKo/WYNC1NehA2I/AAAAAAAAHSk/Ce3WacmGFfkvYWmiwUnKnFs3BzQRYITXACLcBGAs/s1600/10%2BRunning%2BEC2%2BInstance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1.bp.blogspot.com/-Sj6ROSgAbUE/WYNCAGfeJpI/AAAAAAAAHSA/W7Ein1fI83Qqjcr1K_0fQWSHYG1FPOzjACLcBGAs/s1600/01%2BCompute%2BEC2.png" TargetMode="External"/><Relationship Id="rId15" Type="http://schemas.openxmlformats.org/officeDocument/2006/relationships/hyperlink" Target="https://4.bp.blogspot.com/-LUZhoA-XBGQ/WYNCQvPC9QI/AAAAAAAAHSM/zPWXxsv5BDglwblEWwoUyFy0XeGUngICgCLcBGAs/s1600/04%2BEBS%2BVolumes%2Band%2BSnapshots.png" TargetMode="External"/><Relationship Id="rId23" Type="http://schemas.openxmlformats.org/officeDocument/2006/relationships/hyperlink" Target="https://2.bp.blogspot.com/-Vro6LLhCZxU/WYNCqItcokI/AAAAAAAAHSc/X0EhEKWpmJ82OpQ8DDWof3mlsrzxIc52ACLcBGAs/s1600/08%2BConfigure%2BSecurity%2BGroup.png" TargetMode="External"/><Relationship Id="rId28" Type="http://schemas.openxmlformats.org/officeDocument/2006/relationships/hyperlink" Target="https://docs.aws.amazon.com/AWSEC2/latest/UserGuide/putty.html" TargetMode="External"/><Relationship Id="rId10" Type="http://schemas.openxmlformats.org/officeDocument/2006/relationships/hyperlink" Target="https://4.bp.blogspot.com/-kR7jgtNx_xU/WYNCHObkOkI/AAAAAAAAHSE/zJvW1-F1au894_afoT8SE43X8AQrMOIygCLcBGAs/s1600/02%2BCreate%2BInstance.png" TargetMode="External"/><Relationship Id="rId19" Type="http://schemas.openxmlformats.org/officeDocument/2006/relationships/hyperlink" Target="https://2.bp.blogspot.com/-j0xZSj0L0jI/WYNCc3PvTpI/AAAAAAAAHSU/jafDSvMQMIcI41KDU87y-sdVCCMS-MnrgCLcBGAs/s1600/06%2BConfigure%2BInstance%2BDetails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docs.aws.amazon.com/AWSEC2/latest/UserGuide/AccessingInstances.html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3215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2018-02-27T07:28:00Z</dcterms:created>
  <dcterms:modified xsi:type="dcterms:W3CDTF">2018-02-27T10:55:00Z</dcterms:modified>
</cp:coreProperties>
</file>