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53B" w:rsidRPr="00327BD3" w:rsidRDefault="00327BD3" w:rsidP="00327BD3">
      <w:pPr>
        <w:spacing w:after="240" w:line="240" w:lineRule="auto"/>
        <w:rPr>
          <w:sz w:val="4"/>
        </w:rPr>
      </w:pPr>
      <w:r w:rsidRPr="00327BD3">
        <w:rPr>
          <w:rFonts w:ascii="PT Sans"/>
          <w:color w:val="222222"/>
          <w:sz w:val="27"/>
        </w:rPr>
        <w:t xml:space="preserve">AWS </w:t>
      </w:r>
      <w:proofErr w:type="gramStart"/>
      <w:r w:rsidRPr="00327BD3">
        <w:rPr>
          <w:rFonts w:ascii="PT Sans"/>
          <w:color w:val="222222"/>
          <w:sz w:val="27"/>
        </w:rPr>
        <w:t>Certification :</w:t>
      </w:r>
      <w:proofErr w:type="gramEnd"/>
      <w:r w:rsidRPr="00327BD3">
        <w:rPr>
          <w:rFonts w:ascii="PT Sans"/>
          <w:color w:val="222222"/>
          <w:sz w:val="27"/>
        </w:rPr>
        <w:t xml:space="preserve"> How to setup </w:t>
      </w:r>
      <w:proofErr w:type="spellStart"/>
      <w:r w:rsidRPr="00327BD3">
        <w:rPr>
          <w:rFonts w:ascii="PT Sans"/>
          <w:color w:val="222222"/>
          <w:sz w:val="27"/>
        </w:rPr>
        <w:t>Cloudwatch</w:t>
      </w:r>
      <w:proofErr w:type="spellEnd"/>
      <w:r w:rsidRPr="00327BD3">
        <w:rPr>
          <w:rFonts w:ascii="PT Sans"/>
          <w:color w:val="222222"/>
          <w:sz w:val="27"/>
        </w:rPr>
        <w:t xml:space="preserve"> Logs for AWS services? </w:t>
      </w:r>
      <w:hyperlink r:id="rId4" w:history="1"/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color w:val="222222"/>
          <w:sz w:val="21"/>
        </w:rPr>
        <w:t xml:space="preserve">AWS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 is a monitoring mechanism provided by Amazon. It </w:t>
      </w:r>
      <w:proofErr w:type="gramStart"/>
      <w:r w:rsidRPr="00327BD3">
        <w:rPr>
          <w:rFonts w:ascii="PT Sans"/>
          <w:color w:val="222222"/>
          <w:sz w:val="21"/>
        </w:rPr>
        <w:t>has the ability to</w:t>
      </w:r>
      <w:proofErr w:type="gramEnd"/>
      <w:r w:rsidRPr="00327BD3">
        <w:rPr>
          <w:rFonts w:ascii="PT Sans"/>
          <w:color w:val="222222"/>
          <w:sz w:val="21"/>
        </w:rPr>
        <w:t xml:space="preserve"> monitor services as mentioned below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Amazon EC2 instances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Amazon RDS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Amazon Dynamo DB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And a host of other custom metrics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color w:val="222222"/>
          <w:sz w:val="21"/>
        </w:rPr>
        <w:t xml:space="preserve">Since </w:t>
      </w:r>
      <w:hyperlink r:id="rId5" w:history="1">
        <w:proofErr w:type="spellStart"/>
        <w:r w:rsidRPr="00327BD3">
          <w:rPr>
            <w:rFonts w:ascii="PT Sans"/>
            <w:color w:val="DC5800"/>
            <w:sz w:val="21"/>
          </w:rPr>
          <w:t>Cloudwatch</w:t>
        </w:r>
        <w:proofErr w:type="spellEnd"/>
        <w:r w:rsidRPr="00327BD3">
          <w:rPr>
            <w:rFonts w:ascii="PT Sans"/>
            <w:color w:val="DC5800"/>
            <w:sz w:val="21"/>
          </w:rPr>
          <w:t xml:space="preserve"> </w:t>
        </w:r>
      </w:hyperlink>
      <w:r w:rsidRPr="00327BD3">
        <w:rPr>
          <w:rFonts w:ascii="PT Sans"/>
          <w:color w:val="222222"/>
          <w:sz w:val="21"/>
        </w:rPr>
        <w:t xml:space="preserve">fulfills a key security compliance requirement from a monitoring perspective, this is an important security aspect provided by AWS. </w:t>
      </w:r>
    </w:p>
    <w:p w:rsidR="00F9553B" w:rsidRPr="00327BD3" w:rsidRDefault="00327BD3" w:rsidP="00327BD3">
      <w:pPr>
        <w:spacing w:after="300" w:line="240" w:lineRule="auto"/>
        <w:rPr>
          <w:sz w:val="20"/>
        </w:rPr>
      </w:pPr>
      <w:r w:rsidRPr="00327BD3">
        <w:rPr>
          <w:rFonts w:ascii="PT Sans"/>
          <w:b/>
          <w:color w:val="222222"/>
          <w:sz w:val="39"/>
        </w:rPr>
        <w:t xml:space="preserve">What is AWS </w:t>
      </w:r>
      <w:proofErr w:type="spellStart"/>
      <w:r w:rsidRPr="00327BD3">
        <w:rPr>
          <w:rFonts w:ascii="PT Sans"/>
          <w:b/>
          <w:color w:val="222222"/>
          <w:sz w:val="39"/>
        </w:rPr>
        <w:t>CloudWatch</w:t>
      </w:r>
      <w:proofErr w:type="spellEnd"/>
      <w:r w:rsidRPr="00327BD3">
        <w:rPr>
          <w:rFonts w:ascii="PT Sans"/>
          <w:b/>
          <w:color w:val="222222"/>
          <w:sz w:val="39"/>
        </w:rPr>
        <w:t xml:space="preserve">?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color w:val="222222"/>
          <w:sz w:val="21"/>
        </w:rPr>
        <w:t xml:space="preserve">So as mentioned in the Exam objective, </w:t>
      </w:r>
      <w:r w:rsidRPr="00327BD3">
        <w:rPr>
          <w:rFonts w:ascii="PT Sans"/>
          <w:b/>
          <w:color w:val="222222"/>
          <w:sz w:val="21"/>
        </w:rPr>
        <w:t xml:space="preserve">AWS </w:t>
      </w:r>
      <w:proofErr w:type="spellStart"/>
      <w:r w:rsidRPr="00327BD3">
        <w:rPr>
          <w:rFonts w:ascii="PT Sans"/>
          <w:b/>
          <w:color w:val="222222"/>
          <w:sz w:val="21"/>
        </w:rPr>
        <w:t>Cloudwatch</w:t>
      </w:r>
      <w:proofErr w:type="spellEnd"/>
      <w:r w:rsidRPr="00327BD3">
        <w:rPr>
          <w:rFonts w:ascii="PT Sans"/>
          <w:b/>
          <w:color w:val="222222"/>
          <w:sz w:val="21"/>
        </w:rPr>
        <w:t xml:space="preserve"> is a monitoring mechanism provided by </w:t>
      </w:r>
      <w:proofErr w:type="gramStart"/>
      <w:r w:rsidRPr="00327BD3">
        <w:rPr>
          <w:rFonts w:ascii="PT Sans"/>
          <w:b/>
          <w:color w:val="222222"/>
          <w:sz w:val="21"/>
        </w:rPr>
        <w:t xml:space="preserve">Amazon </w:t>
      </w:r>
      <w:r w:rsidRPr="00327BD3">
        <w:rPr>
          <w:rFonts w:ascii="PT Sans"/>
          <w:color w:val="222222"/>
          <w:sz w:val="21"/>
        </w:rPr>
        <w:t>.</w:t>
      </w:r>
      <w:proofErr w:type="gramEnd"/>
      <w:r w:rsidRPr="00327BD3">
        <w:rPr>
          <w:rFonts w:ascii="PT Sans"/>
          <w:color w:val="222222"/>
          <w:sz w:val="21"/>
        </w:rPr>
        <w:t xml:space="preserve"> It helps in a lot of aspects, with one of the most common one shown below. The below diagram from AWS documentation shows how Auto scaling is combined with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.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proofErr w:type="gramStart"/>
      <w:r w:rsidRPr="00327BD3">
        <w:rPr>
          <w:rFonts w:ascii="PT Sans"/>
          <w:color w:val="222222"/>
          <w:sz w:val="21"/>
        </w:rPr>
        <w:t>So</w:t>
      </w:r>
      <w:proofErr w:type="gramEnd"/>
      <w:r w:rsidRPr="00327BD3">
        <w:rPr>
          <w:rFonts w:ascii="PT Sans"/>
          <w:color w:val="222222"/>
          <w:sz w:val="21"/>
        </w:rPr>
        <w:t xml:space="preserve"> let</w:t>
      </w:r>
      <w:r w:rsidRPr="00327BD3">
        <w:rPr>
          <w:rFonts w:ascii="PT Sans"/>
          <w:color w:val="222222"/>
          <w:sz w:val="21"/>
        </w:rPr>
        <w:t>’</w:t>
      </w:r>
      <w:r w:rsidRPr="00327BD3">
        <w:rPr>
          <w:rFonts w:ascii="PT Sans"/>
          <w:color w:val="222222"/>
          <w:sz w:val="21"/>
        </w:rPr>
        <w:t>s look at each par</w:t>
      </w:r>
      <w:r w:rsidRPr="00327BD3">
        <w:rPr>
          <w:rFonts w:ascii="PT Sans"/>
          <w:color w:val="222222"/>
          <w:sz w:val="21"/>
        </w:rPr>
        <w:t xml:space="preserve">t in a little bit more detail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The Auto Scaling Group consists of EC2 instances which can increase or decrease in number depending on the load which is required.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Now one way to trigger the auto scaling group is via a Cloud watch alarm. </w:t>
      </w:r>
      <w:proofErr w:type="gramStart"/>
      <w:r w:rsidRPr="00327BD3">
        <w:rPr>
          <w:rFonts w:ascii="PT Sans"/>
          <w:color w:val="444444"/>
          <w:sz w:val="21"/>
        </w:rPr>
        <w:t>So</w:t>
      </w:r>
      <w:proofErr w:type="gramEnd"/>
      <w:r w:rsidRPr="00327BD3">
        <w:rPr>
          <w:rFonts w:ascii="PT Sans"/>
          <w:color w:val="444444"/>
          <w:sz w:val="21"/>
        </w:rPr>
        <w:t xml:space="preserve"> let</w:t>
      </w:r>
      <w:r w:rsidRPr="00327BD3">
        <w:rPr>
          <w:rFonts w:ascii="PT Sans"/>
          <w:color w:val="444444"/>
          <w:sz w:val="21"/>
        </w:rPr>
        <w:t>’</w:t>
      </w:r>
      <w:r w:rsidRPr="00327BD3">
        <w:rPr>
          <w:rFonts w:ascii="PT Sans"/>
          <w:color w:val="444444"/>
          <w:sz w:val="21"/>
        </w:rPr>
        <w:t>s say an ala</w:t>
      </w:r>
      <w:r w:rsidRPr="00327BD3">
        <w:rPr>
          <w:rFonts w:ascii="PT Sans"/>
          <w:color w:val="444444"/>
          <w:sz w:val="21"/>
        </w:rPr>
        <w:t xml:space="preserve">rm is created which says that if the EC2 instances in the group reach an upper threshold of 80% in CPU time, then we need to scale or increase the capacity of the EC2 instances to take the additional load. </w:t>
      </w:r>
      <w:proofErr w:type="gramStart"/>
      <w:r w:rsidRPr="00327BD3">
        <w:rPr>
          <w:rFonts w:ascii="PT Sans"/>
          <w:color w:val="444444"/>
          <w:sz w:val="21"/>
        </w:rPr>
        <w:t>So</w:t>
      </w:r>
      <w:proofErr w:type="gramEnd"/>
      <w:r w:rsidRPr="00327BD3">
        <w:rPr>
          <w:rFonts w:ascii="PT Sans"/>
          <w:color w:val="444444"/>
          <w:sz w:val="21"/>
        </w:rPr>
        <w:t xml:space="preserve"> the 80% CPU usage is a </w:t>
      </w:r>
      <w:proofErr w:type="spellStart"/>
      <w:r w:rsidRPr="00327BD3">
        <w:rPr>
          <w:rFonts w:ascii="PT Sans"/>
          <w:color w:val="444444"/>
          <w:sz w:val="21"/>
        </w:rPr>
        <w:t>Cloudwatch</w:t>
      </w:r>
      <w:proofErr w:type="spellEnd"/>
      <w:r w:rsidRPr="00327BD3">
        <w:rPr>
          <w:rFonts w:ascii="PT Sans"/>
          <w:color w:val="444444"/>
          <w:sz w:val="21"/>
        </w:rPr>
        <w:t xml:space="preserve"> metric. When </w:t>
      </w:r>
      <w:r w:rsidRPr="00327BD3">
        <w:rPr>
          <w:rFonts w:ascii="PT Sans"/>
          <w:color w:val="444444"/>
          <w:sz w:val="21"/>
        </w:rPr>
        <w:t xml:space="preserve">this metric is reached an alarm is triggered by </w:t>
      </w:r>
      <w:proofErr w:type="spellStart"/>
      <w:r w:rsidRPr="00327BD3">
        <w:rPr>
          <w:rFonts w:ascii="PT Sans"/>
          <w:color w:val="444444"/>
          <w:sz w:val="21"/>
        </w:rPr>
        <w:t>Cloudwatch</w:t>
      </w:r>
      <w:proofErr w:type="spellEnd"/>
      <w:r w:rsidRPr="00327BD3">
        <w:rPr>
          <w:rFonts w:ascii="PT Sans"/>
          <w:color w:val="444444"/>
          <w:sz w:val="21"/>
        </w:rPr>
        <w:t xml:space="preserve"> to the Auto scaling group to increase the number of the EC2 instances in the Auto scaling group.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hyperlink r:id="rId6" w:history="1">
        <w:r w:rsidRPr="00327BD3">
          <w:rPr>
            <w:noProof/>
            <w:sz w:val="20"/>
          </w:rPr>
          <w:drawing>
            <wp:inline distT="0" distB="0" distL="0" distR="0">
              <wp:extent cx="3619500" cy="3038475"/>
              <wp:effectExtent l="0" t="0" r="0" b="0"/>
              <wp:docPr id="18" name="Picture 1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Picture 18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19500" cy="3038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9553B" w:rsidRPr="00327BD3" w:rsidRDefault="00327BD3" w:rsidP="00327BD3">
      <w:pPr>
        <w:spacing w:after="300" w:line="240" w:lineRule="auto"/>
        <w:rPr>
          <w:sz w:val="20"/>
        </w:rPr>
      </w:pPr>
      <w:r w:rsidRPr="00327BD3">
        <w:rPr>
          <w:rFonts w:ascii="PT Sans"/>
          <w:b/>
          <w:color w:val="222222"/>
          <w:sz w:val="39"/>
        </w:rPr>
        <w:lastRenderedPageBreak/>
        <w:t>What are A</w:t>
      </w:r>
      <w:r w:rsidRPr="00327BD3">
        <w:rPr>
          <w:rFonts w:ascii="PT Sans"/>
          <w:b/>
          <w:color w:val="222222"/>
          <w:sz w:val="39"/>
        </w:rPr>
        <w:t xml:space="preserve">WS </w:t>
      </w:r>
      <w:proofErr w:type="spellStart"/>
      <w:r w:rsidRPr="00327BD3">
        <w:rPr>
          <w:rFonts w:ascii="PT Sans"/>
          <w:b/>
          <w:color w:val="222222"/>
          <w:sz w:val="39"/>
        </w:rPr>
        <w:t>CloudWatch</w:t>
      </w:r>
      <w:proofErr w:type="spellEnd"/>
      <w:r w:rsidRPr="00327BD3">
        <w:rPr>
          <w:rFonts w:ascii="PT Sans"/>
          <w:b/>
          <w:color w:val="222222"/>
          <w:sz w:val="39"/>
        </w:rPr>
        <w:t xml:space="preserve"> logs?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color w:val="222222"/>
          <w:sz w:val="21"/>
        </w:rPr>
        <w:t xml:space="preserve">AWS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 logs can be used to take logs from EC2 instances and process them accordingly. You can use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 logs to achieve the following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>Monitor and store the logs for your operating system to understand better how your appl</w:t>
      </w:r>
      <w:r w:rsidRPr="00327BD3">
        <w:rPr>
          <w:rFonts w:ascii="PT Sans"/>
          <w:color w:val="444444"/>
          <w:sz w:val="21"/>
        </w:rPr>
        <w:t xml:space="preserve">ication is performing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It can be used to track the number of errors in your application by processing the logs for error messages.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It can also send notification if the number of error messages goes beyond a threshold value.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color w:val="222222"/>
          <w:sz w:val="21"/>
        </w:rPr>
        <w:t>The below diagram from AWS doc</w:t>
      </w:r>
      <w:r w:rsidRPr="00327BD3">
        <w:rPr>
          <w:rFonts w:ascii="PT Sans"/>
          <w:color w:val="222222"/>
          <w:sz w:val="21"/>
        </w:rPr>
        <w:t xml:space="preserve">umentation shows how an example of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 Logs. </w:t>
      </w:r>
      <w:proofErr w:type="gramStart"/>
      <w:r w:rsidRPr="00327BD3">
        <w:rPr>
          <w:rFonts w:ascii="PT Sans"/>
          <w:color w:val="222222"/>
          <w:sz w:val="21"/>
        </w:rPr>
        <w:t>So</w:t>
      </w:r>
      <w:proofErr w:type="gramEnd"/>
      <w:r w:rsidRPr="00327BD3">
        <w:rPr>
          <w:rFonts w:ascii="PT Sans"/>
          <w:color w:val="222222"/>
          <w:sz w:val="21"/>
        </w:rPr>
        <w:t xml:space="preserve"> let</w:t>
      </w:r>
      <w:r w:rsidRPr="00327BD3">
        <w:rPr>
          <w:rFonts w:ascii="PT Sans"/>
          <w:color w:val="222222"/>
          <w:sz w:val="21"/>
        </w:rPr>
        <w:t>’</w:t>
      </w:r>
      <w:r w:rsidRPr="00327BD3">
        <w:rPr>
          <w:rFonts w:ascii="PT Sans"/>
          <w:color w:val="222222"/>
          <w:sz w:val="21"/>
        </w:rPr>
        <w:t xml:space="preserve">s look at each part in a little bit more detail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hyperlink r:id="rId8" w:history="1">
        <w:r w:rsidRPr="00327BD3">
          <w:rPr>
            <w:noProof/>
            <w:sz w:val="20"/>
          </w:rPr>
          <w:drawing>
            <wp:inline distT="0" distB="0" distL="0" distR="0">
              <wp:extent cx="3819525" cy="3924300"/>
              <wp:effectExtent l="0" t="0" r="0" b="0"/>
              <wp:docPr id="21" name="Picture 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Picture 21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9525" cy="392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We have a web server inside a cluster. This web server is hosted inside a container.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We then use custom scripts which are present for Linux which creates custom logs. These custom logs are sent via an agent to the </w:t>
      </w:r>
      <w:proofErr w:type="spellStart"/>
      <w:r w:rsidRPr="00327BD3">
        <w:rPr>
          <w:rFonts w:ascii="PT Sans"/>
          <w:color w:val="444444"/>
          <w:sz w:val="21"/>
        </w:rPr>
        <w:t>Cloudwatch</w:t>
      </w:r>
      <w:proofErr w:type="spellEnd"/>
      <w:r w:rsidRPr="00327BD3">
        <w:rPr>
          <w:rFonts w:ascii="PT Sans"/>
          <w:color w:val="444444"/>
          <w:sz w:val="21"/>
        </w:rPr>
        <w:t xml:space="preserve"> logs service.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>The cloud watch</w:t>
      </w:r>
      <w:r w:rsidRPr="00327BD3">
        <w:rPr>
          <w:rFonts w:ascii="PT Sans"/>
          <w:color w:val="444444"/>
          <w:sz w:val="21"/>
        </w:rPr>
        <w:t xml:space="preserve"> logs can process these sent logs from the web server and see any patterns for any errors or any other sort of analysis which is required. </w:t>
      </w:r>
    </w:p>
    <w:p w:rsidR="00F9553B" w:rsidRPr="00327BD3" w:rsidRDefault="00327BD3" w:rsidP="00327BD3">
      <w:pPr>
        <w:spacing w:after="300" w:line="240" w:lineRule="auto"/>
        <w:rPr>
          <w:sz w:val="20"/>
        </w:rPr>
      </w:pPr>
      <w:r w:rsidRPr="00327BD3">
        <w:rPr>
          <w:rFonts w:ascii="PT Sans"/>
          <w:b/>
          <w:color w:val="222222"/>
          <w:sz w:val="39"/>
        </w:rPr>
        <w:t xml:space="preserve">A closer look at AWS </w:t>
      </w:r>
      <w:proofErr w:type="spellStart"/>
      <w:r w:rsidRPr="00327BD3">
        <w:rPr>
          <w:rFonts w:ascii="PT Sans"/>
          <w:b/>
          <w:color w:val="222222"/>
          <w:sz w:val="39"/>
        </w:rPr>
        <w:t>CloudWatch</w:t>
      </w:r>
      <w:proofErr w:type="spellEnd"/>
      <w:r w:rsidRPr="00327BD3">
        <w:rPr>
          <w:rFonts w:ascii="PT Sans"/>
          <w:b/>
          <w:color w:val="222222"/>
          <w:sz w:val="39"/>
        </w:rPr>
        <w:t xml:space="preserve">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color w:val="222222"/>
          <w:sz w:val="21"/>
        </w:rPr>
        <w:t>Now let</w:t>
      </w:r>
      <w:r w:rsidRPr="00327BD3">
        <w:rPr>
          <w:rFonts w:ascii="PT Sans"/>
          <w:color w:val="222222"/>
          <w:sz w:val="21"/>
        </w:rPr>
        <w:t>’</w:t>
      </w:r>
      <w:r w:rsidRPr="00327BD3">
        <w:rPr>
          <w:rFonts w:ascii="PT Sans"/>
          <w:color w:val="222222"/>
          <w:sz w:val="21"/>
        </w:rPr>
        <w:t xml:space="preserve">s have a closer look at AWS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.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b/>
          <w:color w:val="222222"/>
          <w:sz w:val="21"/>
        </w:rPr>
        <w:lastRenderedPageBreak/>
        <w:t xml:space="preserve">Step 1: </w:t>
      </w:r>
      <w:r w:rsidRPr="00327BD3">
        <w:rPr>
          <w:rFonts w:ascii="PT Sans"/>
          <w:color w:val="222222"/>
          <w:sz w:val="21"/>
        </w:rPr>
        <w:t>Log into your AWS Console.</w:t>
      </w:r>
      <w:r w:rsidRPr="00327BD3">
        <w:rPr>
          <w:rFonts w:ascii="PT Sans"/>
          <w:color w:val="222222"/>
          <w:sz w:val="21"/>
        </w:rPr>
        <w:t xml:space="preserve"> You will see Cloud Watch under Management Tools.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hyperlink r:id="rId10" w:history="1">
        <w:r w:rsidRPr="00327BD3">
          <w:rPr>
            <w:noProof/>
            <w:sz w:val="20"/>
          </w:rPr>
          <w:drawing>
            <wp:inline distT="0" distB="0" distL="0" distR="0">
              <wp:extent cx="2257425" cy="2066925"/>
              <wp:effectExtent l="0" t="0" r="0" b="0"/>
              <wp:docPr id="24" name="Picture 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57425" cy="2066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b/>
          <w:color w:val="222222"/>
          <w:sz w:val="21"/>
        </w:rPr>
        <w:t xml:space="preserve">Step 2: </w:t>
      </w:r>
      <w:r w:rsidRPr="00327BD3">
        <w:rPr>
          <w:rFonts w:ascii="PT Sans"/>
          <w:color w:val="222222"/>
          <w:sz w:val="21"/>
        </w:rPr>
        <w:t xml:space="preserve">You can then click on Logs to get started with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 logs.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hyperlink r:id="rId12" w:history="1">
        <w:r w:rsidRPr="00327BD3">
          <w:rPr>
            <w:noProof/>
            <w:sz w:val="20"/>
          </w:rPr>
          <w:drawing>
            <wp:inline distT="0" distB="0" distL="0" distR="0">
              <wp:extent cx="5943600" cy="1864487"/>
              <wp:effectExtent l="0" t="0" r="0" b="0"/>
              <wp:docPr id="27" name="Picture 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" name="Picture 27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8644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b/>
          <w:color w:val="222222"/>
          <w:sz w:val="21"/>
        </w:rPr>
        <w:t xml:space="preserve">Step 3: </w:t>
      </w:r>
      <w:proofErr w:type="gramStart"/>
      <w:r w:rsidRPr="00327BD3">
        <w:rPr>
          <w:rFonts w:ascii="PT Sans"/>
          <w:color w:val="222222"/>
          <w:sz w:val="21"/>
        </w:rPr>
        <w:t>So</w:t>
      </w:r>
      <w:proofErr w:type="gramEnd"/>
      <w:r w:rsidRPr="00327BD3">
        <w:rPr>
          <w:rFonts w:ascii="PT Sans"/>
          <w:color w:val="222222"/>
          <w:sz w:val="21"/>
        </w:rPr>
        <w:t xml:space="preserve"> in order to work with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 logs, we will need to create an Ec2 instance which will send logs to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. The first step is to create a policy which will be used to allow the EC2 instance to </w:t>
      </w:r>
      <w:r w:rsidRPr="00327BD3">
        <w:rPr>
          <w:rFonts w:ascii="PT Sans"/>
          <w:color w:val="222222"/>
          <w:sz w:val="21"/>
        </w:rPr>
        <w:t xml:space="preserve">work with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.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color w:val="222222"/>
          <w:sz w:val="21"/>
        </w:rPr>
        <w:t xml:space="preserve">Go to Identity and Access Management, click on Policies and click on Create Policy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hyperlink r:id="rId14" w:history="1">
        <w:r w:rsidRPr="00327BD3">
          <w:rPr>
            <w:noProof/>
            <w:sz w:val="20"/>
          </w:rPr>
          <w:drawing>
            <wp:inline distT="0" distB="0" distL="0" distR="0">
              <wp:extent cx="5362575" cy="3000375"/>
              <wp:effectExtent l="0" t="0" r="0" b="0"/>
              <wp:docPr id="30" name="Picture 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Picture 30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62575" cy="3000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b/>
          <w:color w:val="222222"/>
          <w:sz w:val="21"/>
        </w:rPr>
        <w:t xml:space="preserve">Step 4: </w:t>
      </w:r>
      <w:r w:rsidRPr="00327BD3">
        <w:rPr>
          <w:rFonts w:ascii="PT Sans"/>
          <w:color w:val="222222"/>
          <w:sz w:val="21"/>
        </w:rPr>
        <w:t xml:space="preserve">In the screen, choose the option of </w:t>
      </w:r>
      <w:r w:rsidRPr="00327BD3">
        <w:rPr>
          <w:rFonts w:ascii="PT Sans"/>
          <w:color w:val="222222"/>
          <w:sz w:val="21"/>
        </w:rPr>
        <w:t>“</w:t>
      </w:r>
      <w:r w:rsidRPr="00327BD3">
        <w:rPr>
          <w:rFonts w:ascii="PT Sans"/>
          <w:color w:val="222222"/>
          <w:sz w:val="21"/>
        </w:rPr>
        <w:t>Create Your Own</w:t>
      </w:r>
      <w:r w:rsidRPr="00327BD3">
        <w:rPr>
          <w:rFonts w:ascii="PT Sans"/>
          <w:color w:val="222222"/>
          <w:sz w:val="21"/>
        </w:rPr>
        <w:t xml:space="preserve"> Policy</w:t>
      </w:r>
      <w:r w:rsidRPr="00327BD3">
        <w:rPr>
          <w:rFonts w:ascii="PT Sans"/>
          <w:color w:val="222222"/>
          <w:sz w:val="21"/>
        </w:rPr>
        <w:t>”</w:t>
      </w:r>
      <w:r w:rsidRPr="00327BD3">
        <w:rPr>
          <w:rFonts w:ascii="PT Sans"/>
          <w:color w:val="222222"/>
          <w:sz w:val="21"/>
        </w:rPr>
        <w:t xml:space="preserve">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hyperlink r:id="rId16" w:history="1">
        <w:bookmarkStart w:id="0" w:name="_GoBack"/>
        <w:r w:rsidRPr="00327BD3">
          <w:rPr>
            <w:noProof/>
            <w:sz w:val="20"/>
          </w:rPr>
          <w:drawing>
            <wp:inline distT="0" distB="0" distL="0" distR="0">
              <wp:extent cx="5943600" cy="1925761"/>
              <wp:effectExtent l="0" t="0" r="0" b="0"/>
              <wp:docPr id="33" name="Picture 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9257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End w:id="0"/>
      </w:hyperlink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b/>
          <w:color w:val="222222"/>
          <w:sz w:val="21"/>
        </w:rPr>
        <w:t xml:space="preserve">Step 5: </w:t>
      </w:r>
      <w:r w:rsidRPr="00327BD3">
        <w:rPr>
          <w:rFonts w:ascii="PT Sans"/>
          <w:color w:val="222222"/>
          <w:sz w:val="21"/>
        </w:rPr>
        <w:t xml:space="preserve">Now give the Policy a name and add the following JSON to the policy document </w:t>
      </w:r>
    </w:p>
    <w:p w:rsidR="00F9553B" w:rsidRPr="00327BD3" w:rsidRDefault="00327BD3" w:rsidP="00327BD3">
      <w:pPr>
        <w:spacing w:after="225" w:line="240" w:lineRule="auto"/>
        <w:rPr>
          <w:sz w:val="20"/>
        </w:rPr>
      </w:pPr>
      <w:r w:rsidRPr="00327BD3">
        <w:rPr>
          <w:rFonts w:ascii="monospace"/>
          <w:color w:val="444444"/>
          <w:sz w:val="21"/>
        </w:rPr>
        <w:t xml:space="preserve">{      "Version":"2012-10-17",    "Statement":[         {   </w:t>
      </w:r>
      <w:r w:rsidRPr="00327BD3">
        <w:rPr>
          <w:rFonts w:ascii="monospace"/>
          <w:color w:val="444444"/>
          <w:sz w:val="21"/>
        </w:rPr>
        <w:t xml:space="preserve">         "</w:t>
      </w:r>
      <w:proofErr w:type="spellStart"/>
      <w:r w:rsidRPr="00327BD3">
        <w:rPr>
          <w:rFonts w:ascii="monospace"/>
          <w:color w:val="444444"/>
          <w:sz w:val="21"/>
        </w:rPr>
        <w:t>Effect":"Allow</w:t>
      </w:r>
      <w:proofErr w:type="spellEnd"/>
      <w:r w:rsidRPr="00327BD3">
        <w:rPr>
          <w:rFonts w:ascii="monospace"/>
          <w:color w:val="444444"/>
          <w:sz w:val="21"/>
        </w:rPr>
        <w:t>",          "Action":[               "</w:t>
      </w:r>
      <w:proofErr w:type="spellStart"/>
      <w:r w:rsidRPr="00327BD3">
        <w:rPr>
          <w:rFonts w:ascii="monospace"/>
          <w:color w:val="444444"/>
          <w:sz w:val="21"/>
        </w:rPr>
        <w:t>logs:CreateLogGroup</w:t>
      </w:r>
      <w:proofErr w:type="spellEnd"/>
      <w:r w:rsidRPr="00327BD3">
        <w:rPr>
          <w:rFonts w:ascii="monospace"/>
          <w:color w:val="444444"/>
          <w:sz w:val="21"/>
        </w:rPr>
        <w:t>",             "</w:t>
      </w:r>
      <w:proofErr w:type="spellStart"/>
      <w:r w:rsidRPr="00327BD3">
        <w:rPr>
          <w:rFonts w:ascii="monospace"/>
          <w:color w:val="444444"/>
          <w:sz w:val="21"/>
        </w:rPr>
        <w:t>logs:CreateLogStream</w:t>
      </w:r>
      <w:proofErr w:type="spellEnd"/>
      <w:r w:rsidRPr="00327BD3">
        <w:rPr>
          <w:rFonts w:ascii="monospace"/>
          <w:color w:val="444444"/>
          <w:sz w:val="21"/>
        </w:rPr>
        <w:t>",             "</w:t>
      </w:r>
      <w:proofErr w:type="spellStart"/>
      <w:r w:rsidRPr="00327BD3">
        <w:rPr>
          <w:rFonts w:ascii="monospace"/>
          <w:color w:val="444444"/>
          <w:sz w:val="21"/>
        </w:rPr>
        <w:t>logs:PutLogEvents</w:t>
      </w:r>
      <w:proofErr w:type="spellEnd"/>
      <w:r w:rsidRPr="00327BD3">
        <w:rPr>
          <w:rFonts w:ascii="monospace"/>
          <w:color w:val="444444"/>
          <w:sz w:val="21"/>
        </w:rPr>
        <w:t>",             "</w:t>
      </w:r>
      <w:proofErr w:type="spellStart"/>
      <w:r w:rsidRPr="00327BD3">
        <w:rPr>
          <w:rFonts w:ascii="monospace"/>
          <w:color w:val="444444"/>
          <w:sz w:val="21"/>
        </w:rPr>
        <w:t>logs:DescribeLogStreams</w:t>
      </w:r>
      <w:proofErr w:type="spellEnd"/>
      <w:r w:rsidRPr="00327BD3">
        <w:rPr>
          <w:rFonts w:ascii="monospace"/>
          <w:color w:val="444444"/>
          <w:sz w:val="21"/>
        </w:rPr>
        <w:t>"          ],          "Resource":[               "</w:t>
      </w:r>
      <w:proofErr w:type="spellStart"/>
      <w:r w:rsidRPr="00327BD3">
        <w:rPr>
          <w:rFonts w:ascii="monospace"/>
          <w:color w:val="444444"/>
          <w:sz w:val="21"/>
        </w:rPr>
        <w:t>arn:aws:logs</w:t>
      </w:r>
      <w:proofErr w:type="spellEnd"/>
      <w:r w:rsidRPr="00327BD3">
        <w:rPr>
          <w:rFonts w:ascii="monospace"/>
          <w:color w:val="444444"/>
          <w:sz w:val="21"/>
        </w:rPr>
        <w:t>:*:*</w:t>
      </w:r>
      <w:r w:rsidRPr="00327BD3">
        <w:rPr>
          <w:rFonts w:ascii="monospace"/>
          <w:color w:val="444444"/>
          <w:sz w:val="21"/>
        </w:rPr>
        <w:t xml:space="preserve">:*"          ]       }    ] }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hyperlink r:id="rId18" w:history="1">
        <w:r w:rsidRPr="00327BD3">
          <w:rPr>
            <w:noProof/>
            <w:sz w:val="20"/>
          </w:rPr>
          <w:drawing>
            <wp:inline distT="0" distB="0" distL="0" distR="0">
              <wp:extent cx="5943600" cy="2914902"/>
              <wp:effectExtent l="0" t="0" r="0" b="0"/>
              <wp:docPr id="36" name="Picture 3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Picture 36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14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b/>
          <w:color w:val="222222"/>
          <w:sz w:val="21"/>
        </w:rPr>
        <w:t xml:space="preserve">Step 6: </w:t>
      </w:r>
      <w:r w:rsidRPr="00327BD3">
        <w:rPr>
          <w:rFonts w:ascii="PT Sans"/>
          <w:color w:val="222222"/>
          <w:sz w:val="21"/>
        </w:rPr>
        <w:t>Once the Policy has been created, it</w:t>
      </w:r>
      <w:r w:rsidRPr="00327BD3">
        <w:rPr>
          <w:rFonts w:ascii="PT Sans"/>
          <w:color w:val="222222"/>
          <w:sz w:val="21"/>
        </w:rPr>
        <w:t>’</w:t>
      </w:r>
      <w:r w:rsidRPr="00327BD3">
        <w:rPr>
          <w:rFonts w:ascii="PT Sans"/>
          <w:color w:val="222222"/>
          <w:sz w:val="21"/>
        </w:rPr>
        <w:t xml:space="preserve">s now time to create the Role. Go to the Roles section and select the create new role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hyperlink r:id="rId20" w:history="1">
        <w:r w:rsidRPr="00327BD3">
          <w:rPr>
            <w:noProof/>
            <w:sz w:val="20"/>
          </w:rPr>
          <w:drawing>
            <wp:inline distT="0" distB="0" distL="0" distR="0">
              <wp:extent cx="4667250" cy="2647950"/>
              <wp:effectExtent l="0" t="0" r="0" b="0"/>
              <wp:docPr id="39" name="Picture 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Picture 39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0" cy="264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b/>
          <w:color w:val="222222"/>
          <w:sz w:val="21"/>
        </w:rPr>
        <w:t xml:space="preserve">Step 7: </w:t>
      </w:r>
      <w:r w:rsidRPr="00327BD3">
        <w:rPr>
          <w:rFonts w:ascii="PT Sans"/>
          <w:color w:val="222222"/>
          <w:sz w:val="21"/>
        </w:rPr>
        <w:t xml:space="preserve">Now give the role a name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hyperlink r:id="rId22" w:history="1">
        <w:r w:rsidRPr="00327BD3">
          <w:rPr>
            <w:noProof/>
            <w:sz w:val="20"/>
          </w:rPr>
          <w:drawing>
            <wp:inline distT="0" distB="0" distL="0" distR="0">
              <wp:extent cx="5372100" cy="1438275"/>
              <wp:effectExtent l="0" t="0" r="0" b="0"/>
              <wp:docPr id="42" name="Picture 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Picture 42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72100" cy="1438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b/>
          <w:color w:val="222222"/>
          <w:sz w:val="21"/>
        </w:rPr>
        <w:t xml:space="preserve">Step 8: </w:t>
      </w:r>
      <w:r w:rsidRPr="00327BD3">
        <w:rPr>
          <w:rFonts w:ascii="PT Sans"/>
          <w:color w:val="222222"/>
          <w:sz w:val="21"/>
        </w:rPr>
        <w:t xml:space="preserve">Next select the role type as Amazon EC2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hyperlink r:id="rId24" w:history="1">
        <w:r w:rsidRPr="00327BD3">
          <w:rPr>
            <w:noProof/>
            <w:sz w:val="20"/>
          </w:rPr>
          <w:drawing>
            <wp:inline distT="0" distB="0" distL="0" distR="0">
              <wp:extent cx="5943600" cy="2144597"/>
              <wp:effectExtent l="0" t="0" r="0" b="0"/>
              <wp:docPr id="45" name="Picture 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Picture 45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1445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b/>
          <w:color w:val="222222"/>
          <w:sz w:val="21"/>
        </w:rPr>
        <w:t xml:space="preserve">Step 9: </w:t>
      </w:r>
      <w:r w:rsidRPr="00327BD3">
        <w:rPr>
          <w:rFonts w:ascii="PT Sans"/>
          <w:color w:val="222222"/>
          <w:sz w:val="21"/>
        </w:rPr>
        <w:t xml:space="preserve">Search for the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 policy which was created earlier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hyperlink r:id="rId26" w:history="1">
        <w:r w:rsidRPr="00327BD3">
          <w:rPr>
            <w:noProof/>
            <w:sz w:val="20"/>
          </w:rPr>
          <w:drawing>
            <wp:inline distT="0" distB="0" distL="0" distR="0">
              <wp:extent cx="4905375" cy="2362200"/>
              <wp:effectExtent l="0" t="0" r="0" b="0"/>
              <wp:docPr id="48" name="Picture 4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" name="Picture 48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5375" cy="2362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b/>
          <w:color w:val="222222"/>
          <w:sz w:val="21"/>
        </w:rPr>
        <w:t>Step 10</w:t>
      </w:r>
      <w:r w:rsidRPr="00327BD3">
        <w:rPr>
          <w:rFonts w:ascii="PT Sans"/>
          <w:b/>
          <w:color w:val="222222"/>
          <w:sz w:val="21"/>
        </w:rPr>
        <w:t xml:space="preserve">: </w:t>
      </w:r>
      <w:r w:rsidRPr="00327BD3">
        <w:rPr>
          <w:rFonts w:ascii="PT Sans"/>
          <w:color w:val="222222"/>
          <w:sz w:val="21"/>
        </w:rPr>
        <w:t xml:space="preserve">Now that the role has been created. Create your EC2 instance, when the instance is created, make sure that the IAM role chosen is the one which is created above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hyperlink r:id="rId28" w:history="1">
        <w:r w:rsidRPr="00327BD3">
          <w:rPr>
            <w:noProof/>
            <w:sz w:val="20"/>
          </w:rPr>
          <w:drawing>
            <wp:inline distT="0" distB="0" distL="0" distR="0">
              <wp:extent cx="5943600" cy="1873240"/>
              <wp:effectExtent l="0" t="0" r="0" b="0"/>
              <wp:docPr id="51" name="Picture 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" name="Picture 51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873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b/>
          <w:color w:val="222222"/>
          <w:sz w:val="21"/>
        </w:rPr>
        <w:t xml:space="preserve">Step 11: </w:t>
      </w:r>
      <w:r w:rsidRPr="00327BD3">
        <w:rPr>
          <w:rFonts w:ascii="PT Sans"/>
          <w:color w:val="222222"/>
          <w:sz w:val="21"/>
        </w:rPr>
        <w:t xml:space="preserve">Now follow the steps in the </w:t>
      </w:r>
      <w:hyperlink r:id="rId30" w:history="1">
        <w:r w:rsidRPr="00327BD3">
          <w:rPr>
            <w:rFonts w:ascii="PT Sans"/>
            <w:color w:val="0000FF"/>
            <w:sz w:val="21"/>
          </w:rPr>
          <w:t xml:space="preserve">this link </w:t>
        </w:r>
      </w:hyperlink>
      <w:r w:rsidRPr="00327BD3">
        <w:rPr>
          <w:rFonts w:ascii="PT Sans"/>
          <w:color w:val="222222"/>
          <w:sz w:val="21"/>
        </w:rPr>
        <w:t xml:space="preserve">for the type of EC2 instance you spin up.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color w:val="222222"/>
          <w:sz w:val="21"/>
        </w:rPr>
        <w:t xml:space="preserve">An example set of steps is given below for an Ubuntu instance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Log </w:t>
      </w:r>
      <w:r w:rsidRPr="00327BD3">
        <w:rPr>
          <w:rFonts w:ascii="PT Sans"/>
          <w:color w:val="444444"/>
          <w:sz w:val="21"/>
        </w:rPr>
        <w:t xml:space="preserve">into the Ec2 instance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Do an apt-get update to download the latest packages on the system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Do an apt-get install </w:t>
      </w:r>
      <w:r w:rsidRPr="00327BD3">
        <w:rPr>
          <w:rFonts w:ascii="PT Sans"/>
          <w:color w:val="444444"/>
          <w:sz w:val="21"/>
        </w:rPr>
        <w:t>–</w:t>
      </w:r>
      <w:r w:rsidRPr="00327BD3">
        <w:rPr>
          <w:rFonts w:ascii="PT Sans"/>
          <w:color w:val="444444"/>
          <w:sz w:val="21"/>
        </w:rPr>
        <w:t xml:space="preserve">y python to install the python software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Run the command curl https://s3.amazonaws.com/aws-cloudwatch/downloads/latest/awslogs-agent-setup.py </w:t>
      </w:r>
      <w:r w:rsidRPr="00327BD3">
        <w:rPr>
          <w:rFonts w:ascii="PT Sans"/>
          <w:color w:val="444444"/>
          <w:sz w:val="21"/>
        </w:rPr>
        <w:t xml:space="preserve">-O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Run the command to setup the </w:t>
      </w:r>
      <w:proofErr w:type="spellStart"/>
      <w:r w:rsidRPr="00327BD3">
        <w:rPr>
          <w:rFonts w:ascii="PT Sans"/>
          <w:color w:val="444444"/>
          <w:sz w:val="21"/>
        </w:rPr>
        <w:t>awslogs</w:t>
      </w:r>
      <w:proofErr w:type="spellEnd"/>
      <w:r w:rsidRPr="00327BD3">
        <w:rPr>
          <w:rFonts w:ascii="PT Sans"/>
          <w:color w:val="444444"/>
          <w:sz w:val="21"/>
        </w:rPr>
        <w:t xml:space="preserve"> </w:t>
      </w:r>
      <w:r w:rsidRPr="00327BD3">
        <w:rPr>
          <w:rFonts w:ascii="PT Sans"/>
          <w:color w:val="444444"/>
          <w:sz w:val="21"/>
        </w:rPr>
        <w:t>–</w:t>
      </w:r>
      <w:r w:rsidRPr="00327BD3">
        <w:rPr>
          <w:rFonts w:ascii="PT Sans"/>
          <w:color w:val="444444"/>
          <w:sz w:val="21"/>
        </w:rPr>
        <w:t xml:space="preserve"> </w:t>
      </w:r>
      <w:proofErr w:type="spellStart"/>
      <w:r w:rsidRPr="00327BD3">
        <w:rPr>
          <w:rFonts w:ascii="PT Sans"/>
          <w:color w:val="444444"/>
          <w:sz w:val="21"/>
        </w:rPr>
        <w:t>sudo</w:t>
      </w:r>
      <w:proofErr w:type="spellEnd"/>
      <w:r w:rsidRPr="00327BD3">
        <w:rPr>
          <w:rFonts w:ascii="PT Sans"/>
          <w:color w:val="444444"/>
          <w:sz w:val="21"/>
        </w:rPr>
        <w:t xml:space="preserve"> </w:t>
      </w:r>
      <w:proofErr w:type="gramStart"/>
      <w:r w:rsidRPr="00327BD3">
        <w:rPr>
          <w:rFonts w:ascii="PT Sans"/>
          <w:color w:val="444444"/>
          <w:sz w:val="21"/>
        </w:rPr>
        <w:t>python .</w:t>
      </w:r>
      <w:proofErr w:type="gramEnd"/>
      <w:r w:rsidRPr="00327BD3">
        <w:rPr>
          <w:rFonts w:ascii="PT Sans"/>
          <w:color w:val="444444"/>
          <w:sz w:val="21"/>
        </w:rPr>
        <w:t xml:space="preserve">/awslogs-agent-setup.py </w:t>
      </w:r>
      <w:r w:rsidRPr="00327BD3">
        <w:rPr>
          <w:rFonts w:ascii="PT Sans"/>
          <w:color w:val="444444"/>
          <w:sz w:val="21"/>
        </w:rPr>
        <w:t>–</w:t>
      </w:r>
      <w:r w:rsidRPr="00327BD3">
        <w:rPr>
          <w:rFonts w:ascii="PT Sans"/>
          <w:color w:val="444444"/>
          <w:sz w:val="21"/>
        </w:rPr>
        <w:t xml:space="preserve">region us-east-1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color w:val="222222"/>
          <w:sz w:val="21"/>
        </w:rPr>
        <w:t xml:space="preserve">You will be asked for the following details during the configuration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The below is only required if the role is not configured for the EC2 instance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The AWS access key ID.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The AWS secret access key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Default region name </w:t>
      </w:r>
      <w:r w:rsidRPr="00327BD3">
        <w:rPr>
          <w:rFonts w:ascii="PT Sans"/>
          <w:color w:val="444444"/>
          <w:sz w:val="21"/>
        </w:rPr>
        <w:t>–</w:t>
      </w:r>
      <w:r w:rsidRPr="00327BD3">
        <w:rPr>
          <w:rFonts w:ascii="PT Sans"/>
          <w:color w:val="444444"/>
          <w:sz w:val="21"/>
        </w:rPr>
        <w:t xml:space="preserve"> The default is us-east-1. You can set this to us-east-1, us-west-1, us-west-2, ap-south-1, ap-northeast-2, ap-southeast-1, ap-southeast-2, ap-northeast-1, eu-central-1, eu-west-1, or </w:t>
      </w:r>
      <w:r w:rsidRPr="00327BD3">
        <w:rPr>
          <w:rFonts w:ascii="PT Sans"/>
          <w:color w:val="444444"/>
          <w:sz w:val="21"/>
        </w:rPr>
        <w:t xml:space="preserve">sa-east-1.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The default output format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Path of log file to upload </w:t>
      </w:r>
      <w:r w:rsidRPr="00327BD3">
        <w:rPr>
          <w:rFonts w:ascii="PT Sans"/>
          <w:color w:val="444444"/>
          <w:sz w:val="21"/>
        </w:rPr>
        <w:t>–</w:t>
      </w:r>
      <w:r w:rsidRPr="00327BD3">
        <w:rPr>
          <w:rFonts w:ascii="PT Sans"/>
          <w:color w:val="444444"/>
          <w:sz w:val="21"/>
        </w:rPr>
        <w:t xml:space="preserve"> The location of the file that contains the log data you want to send.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Destination Log Group name </w:t>
      </w:r>
      <w:r w:rsidRPr="00327BD3">
        <w:rPr>
          <w:rFonts w:ascii="PT Sans"/>
          <w:color w:val="444444"/>
          <w:sz w:val="21"/>
        </w:rPr>
        <w:t>–</w:t>
      </w:r>
      <w:r w:rsidRPr="00327BD3">
        <w:rPr>
          <w:rFonts w:ascii="PT Sans"/>
          <w:color w:val="444444"/>
          <w:sz w:val="21"/>
        </w:rPr>
        <w:t xml:space="preserve"> The name for your log group.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Destination Log Stream name </w:t>
      </w:r>
      <w:r w:rsidRPr="00327BD3">
        <w:rPr>
          <w:rFonts w:ascii="PT Sans"/>
          <w:color w:val="444444"/>
          <w:sz w:val="21"/>
        </w:rPr>
        <w:t>–</w:t>
      </w:r>
      <w:r w:rsidRPr="00327BD3">
        <w:rPr>
          <w:rFonts w:ascii="PT Sans"/>
          <w:color w:val="444444"/>
          <w:sz w:val="21"/>
        </w:rPr>
        <w:t xml:space="preserve"> By default, this is the name</w:t>
      </w:r>
      <w:r w:rsidRPr="00327BD3">
        <w:rPr>
          <w:rFonts w:ascii="PT Sans"/>
          <w:color w:val="444444"/>
          <w:sz w:val="21"/>
        </w:rPr>
        <w:t xml:space="preserve"> of the host.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Timestamp format </w:t>
      </w:r>
      <w:r w:rsidRPr="00327BD3">
        <w:rPr>
          <w:rFonts w:ascii="PT Sans"/>
          <w:color w:val="444444"/>
          <w:sz w:val="21"/>
        </w:rPr>
        <w:t>–</w:t>
      </w:r>
      <w:r w:rsidRPr="00327BD3">
        <w:rPr>
          <w:rFonts w:ascii="PT Sans"/>
          <w:color w:val="444444"/>
          <w:sz w:val="21"/>
        </w:rPr>
        <w:t xml:space="preserve"> Specify the format of the timestamp within the specified log file.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Initial position </w:t>
      </w:r>
      <w:r w:rsidRPr="00327BD3">
        <w:rPr>
          <w:rFonts w:ascii="PT Sans"/>
          <w:color w:val="444444"/>
          <w:sz w:val="21"/>
        </w:rPr>
        <w:t>–</w:t>
      </w:r>
      <w:r w:rsidRPr="00327BD3">
        <w:rPr>
          <w:rFonts w:ascii="PT Sans"/>
          <w:color w:val="444444"/>
          <w:sz w:val="21"/>
        </w:rPr>
        <w:t xml:space="preserve"> How data is uploaded. Set this to </w:t>
      </w:r>
      <w:proofErr w:type="spellStart"/>
      <w:r w:rsidRPr="00327BD3">
        <w:rPr>
          <w:rFonts w:ascii="PT Sans"/>
          <w:color w:val="444444"/>
          <w:sz w:val="21"/>
        </w:rPr>
        <w:t>start_of_file</w:t>
      </w:r>
      <w:proofErr w:type="spellEnd"/>
      <w:r w:rsidRPr="00327BD3">
        <w:rPr>
          <w:rFonts w:ascii="PT Sans"/>
          <w:color w:val="444444"/>
          <w:sz w:val="21"/>
        </w:rPr>
        <w:t xml:space="preserve"> to upload everything in the data file. Set to </w:t>
      </w:r>
      <w:proofErr w:type="spellStart"/>
      <w:r w:rsidRPr="00327BD3">
        <w:rPr>
          <w:rFonts w:ascii="PT Sans"/>
          <w:color w:val="444444"/>
          <w:sz w:val="21"/>
        </w:rPr>
        <w:t>end_of_file</w:t>
      </w:r>
      <w:proofErr w:type="spellEnd"/>
      <w:r w:rsidRPr="00327BD3">
        <w:rPr>
          <w:rFonts w:ascii="PT Sans"/>
          <w:color w:val="444444"/>
          <w:sz w:val="21"/>
        </w:rPr>
        <w:t xml:space="preserve"> to upload only newly-appended</w:t>
      </w:r>
      <w:r w:rsidRPr="00327BD3">
        <w:rPr>
          <w:rFonts w:ascii="PT Sans"/>
          <w:color w:val="444444"/>
          <w:sz w:val="21"/>
        </w:rPr>
        <w:t xml:space="preserve"> data.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hyperlink r:id="rId31" w:history="1">
        <w:r w:rsidRPr="00327BD3">
          <w:rPr>
            <w:noProof/>
            <w:sz w:val="20"/>
          </w:rPr>
          <w:drawing>
            <wp:inline distT="0" distB="0" distL="0" distR="0">
              <wp:extent cx="5943600" cy="4004489"/>
              <wp:effectExtent l="0" t="0" r="0" b="0"/>
              <wp:docPr id="55" name="Picture 5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Picture 55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0044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color w:val="222222"/>
          <w:sz w:val="21"/>
        </w:rPr>
        <w:t xml:space="preserve">Once configured all log from the server will then be configured into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 logs </w:t>
      </w:r>
    </w:p>
    <w:p w:rsidR="00F9553B" w:rsidRPr="00327BD3" w:rsidRDefault="00327BD3" w:rsidP="00327BD3">
      <w:pPr>
        <w:spacing w:after="300" w:line="240" w:lineRule="auto"/>
        <w:rPr>
          <w:sz w:val="20"/>
        </w:rPr>
      </w:pPr>
      <w:r w:rsidRPr="00327BD3">
        <w:rPr>
          <w:rFonts w:ascii="PT Sans"/>
          <w:b/>
          <w:color w:val="222222"/>
          <w:sz w:val="39"/>
        </w:rPr>
        <w:t xml:space="preserve">AWS Certification Points about </w:t>
      </w:r>
      <w:proofErr w:type="spellStart"/>
      <w:r w:rsidRPr="00327BD3">
        <w:rPr>
          <w:rFonts w:ascii="PT Sans"/>
          <w:b/>
          <w:color w:val="222222"/>
          <w:sz w:val="39"/>
        </w:rPr>
        <w:t>CloudWatch</w:t>
      </w:r>
      <w:proofErr w:type="spellEnd"/>
      <w:r w:rsidRPr="00327BD3">
        <w:rPr>
          <w:rFonts w:ascii="PT Sans"/>
          <w:b/>
          <w:color w:val="222222"/>
          <w:sz w:val="39"/>
        </w:rPr>
        <w:t xml:space="preserve"> Logs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color w:val="222222"/>
          <w:sz w:val="21"/>
        </w:rPr>
        <w:t>The above explanation is</w:t>
      </w:r>
      <w:r w:rsidRPr="00327BD3">
        <w:rPr>
          <w:rFonts w:ascii="PT Sans"/>
          <w:color w:val="222222"/>
          <w:sz w:val="21"/>
        </w:rPr>
        <w:t xml:space="preserve"> good enough to understand the concepts about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 and how to configure a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 for EC2 instance. You </w:t>
      </w:r>
      <w:proofErr w:type="gramStart"/>
      <w:r w:rsidRPr="00327BD3">
        <w:rPr>
          <w:rFonts w:ascii="PT Sans"/>
          <w:color w:val="222222"/>
          <w:sz w:val="21"/>
        </w:rPr>
        <w:t>have to</w:t>
      </w:r>
      <w:proofErr w:type="gramEnd"/>
      <w:r w:rsidRPr="00327BD3">
        <w:rPr>
          <w:rFonts w:ascii="PT Sans"/>
          <w:color w:val="222222"/>
          <w:sz w:val="21"/>
        </w:rPr>
        <w:t xml:space="preserve"> remember the following important points to answer the questions in AWS certification exam.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>You can have an indefinite retention period</w:t>
      </w:r>
      <w:r w:rsidRPr="00327BD3">
        <w:rPr>
          <w:rFonts w:ascii="PT Sans"/>
          <w:color w:val="444444"/>
          <w:sz w:val="21"/>
        </w:rPr>
        <w:t xml:space="preserve"> for your logs. This enables one to go through the logs at a future date.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color w:val="444444"/>
          <w:sz w:val="21"/>
        </w:rPr>
        <w:t xml:space="preserve">The </w:t>
      </w:r>
      <w:proofErr w:type="spellStart"/>
      <w:r w:rsidRPr="00327BD3">
        <w:rPr>
          <w:rFonts w:ascii="PT Sans"/>
          <w:color w:val="444444"/>
          <w:sz w:val="21"/>
        </w:rPr>
        <w:t>Cloudwatch</w:t>
      </w:r>
      <w:proofErr w:type="spellEnd"/>
      <w:r w:rsidRPr="00327BD3">
        <w:rPr>
          <w:rFonts w:ascii="PT Sans"/>
          <w:color w:val="444444"/>
          <w:sz w:val="21"/>
        </w:rPr>
        <w:t xml:space="preserve"> agent on the EC2 instance can used for log rotation so that logs can be moved off the host and on to a logging service. The raw data in the log files can then be acce</w:t>
      </w:r>
      <w:r w:rsidRPr="00327BD3">
        <w:rPr>
          <w:rFonts w:ascii="PT Sans"/>
          <w:color w:val="444444"/>
          <w:sz w:val="21"/>
        </w:rPr>
        <w:t xml:space="preserve">ssed accordingly. </w:t>
      </w:r>
    </w:p>
    <w:p w:rsidR="00F9553B" w:rsidRPr="00327BD3" w:rsidRDefault="00327BD3" w:rsidP="00327BD3">
      <w:pPr>
        <w:spacing w:after="0" w:line="240" w:lineRule="auto"/>
        <w:rPr>
          <w:sz w:val="20"/>
        </w:rPr>
      </w:pPr>
      <w:r w:rsidRPr="00327BD3">
        <w:rPr>
          <w:rFonts w:ascii="PT Sans"/>
          <w:b/>
          <w:color w:val="444444"/>
          <w:sz w:val="21"/>
        </w:rPr>
        <w:t xml:space="preserve">Currently the </w:t>
      </w:r>
      <w:proofErr w:type="spellStart"/>
      <w:r w:rsidRPr="00327BD3">
        <w:rPr>
          <w:rFonts w:ascii="PT Sans"/>
          <w:b/>
          <w:color w:val="444444"/>
          <w:sz w:val="21"/>
        </w:rPr>
        <w:t>Cloudwatch</w:t>
      </w:r>
      <w:proofErr w:type="spellEnd"/>
      <w:r w:rsidRPr="00327BD3">
        <w:rPr>
          <w:rFonts w:ascii="PT Sans"/>
          <w:b/>
          <w:color w:val="444444"/>
          <w:sz w:val="21"/>
        </w:rPr>
        <w:t xml:space="preserve"> log agent is supported on Amazon Linux, Ubuntu, CentOS, Red Hat Enterprise Linux, and Windows. </w:t>
      </w:r>
    </w:p>
    <w:p w:rsidR="00F9553B" w:rsidRPr="00327BD3" w:rsidRDefault="00327BD3" w:rsidP="00327BD3">
      <w:pPr>
        <w:spacing w:after="300" w:line="240" w:lineRule="auto"/>
        <w:rPr>
          <w:sz w:val="20"/>
        </w:rPr>
      </w:pPr>
      <w:r w:rsidRPr="00327BD3">
        <w:rPr>
          <w:rFonts w:ascii="PT Sans"/>
          <w:color w:val="222222"/>
          <w:sz w:val="39"/>
        </w:rPr>
        <w:t xml:space="preserve">Summary </w:t>
      </w:r>
    </w:p>
    <w:p w:rsidR="00F9553B" w:rsidRPr="00327BD3" w:rsidRDefault="00327BD3" w:rsidP="00327BD3">
      <w:pPr>
        <w:spacing w:after="360" w:line="240" w:lineRule="auto"/>
        <w:rPr>
          <w:sz w:val="20"/>
        </w:rPr>
      </w:pPr>
      <w:r w:rsidRPr="00327BD3">
        <w:rPr>
          <w:rFonts w:ascii="PT Sans"/>
          <w:color w:val="222222"/>
          <w:sz w:val="21"/>
        </w:rPr>
        <w:t xml:space="preserve">We have learnt about the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 in AWS and how to configure for EC2 instances with logs. There are many</w:t>
      </w:r>
      <w:r w:rsidRPr="00327BD3">
        <w:rPr>
          <w:rFonts w:ascii="PT Sans"/>
          <w:color w:val="222222"/>
          <w:sz w:val="21"/>
        </w:rPr>
        <w:t xml:space="preserve"> other features that are useful for managing your business. If you have any questions about the </w:t>
      </w:r>
      <w:proofErr w:type="spellStart"/>
      <w:r w:rsidRPr="00327BD3">
        <w:rPr>
          <w:rFonts w:ascii="PT Sans"/>
          <w:color w:val="222222"/>
          <w:sz w:val="21"/>
        </w:rPr>
        <w:t>cloudwatch</w:t>
      </w:r>
      <w:proofErr w:type="spellEnd"/>
      <w:r w:rsidRPr="00327BD3">
        <w:rPr>
          <w:rFonts w:ascii="PT Sans"/>
          <w:color w:val="222222"/>
          <w:sz w:val="21"/>
        </w:rPr>
        <w:t xml:space="preserve"> logs, please write it in the comments section. </w:t>
      </w:r>
    </w:p>
    <w:sectPr w:rsidR="00F9553B" w:rsidRPr="0032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monospa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553B"/>
    <w:rsid w:val="00327BD3"/>
    <w:rsid w:val="00F9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4B33"/>
  <w15:docId w15:val="{9046D63C-FA82-4122-B4EC-AA339F6F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zlabs.com/wp-content/uploads/2016/12/AWS-Article3-2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whizlabs.com/wp-content/uploads/2016/12/AWS-Article3-7.jpg" TargetMode="External"/><Relationship Id="rId26" Type="http://schemas.openxmlformats.org/officeDocument/2006/relationships/hyperlink" Target="https://www.whizlabs.com/wp-content/uploads/2016/12/AWS-Article3-11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whizlabs.com/wp-content/uploads/2016/12/AWS-Article3-4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hizlabs.com/wp-content/uploads/2016/12/AWS-Article3-6.jpg" TargetMode="External"/><Relationship Id="rId20" Type="http://schemas.openxmlformats.org/officeDocument/2006/relationships/hyperlink" Target="https://www.whizlabs.com/wp-content/uploads/2016/12/AWS-Article3-8.jpg" TargetMode="External"/><Relationship Id="rId29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s://www.whizlabs.com/wp-content/uploads/2016/12/AWS-Article3-1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whizlabs.com/wp-content/uploads/2016/12/AWS-Article3-10.jpg" TargetMode="External"/><Relationship Id="rId32" Type="http://schemas.openxmlformats.org/officeDocument/2006/relationships/image" Target="media/image13.jpeg"/><Relationship Id="rId5" Type="http://schemas.openxmlformats.org/officeDocument/2006/relationships/hyperlink" Target="https://aws.amazon.com/cloudwatch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s://www.whizlabs.com/wp-content/uploads/2016/12/AWS-Article3-12.jpg" TargetMode="External"/><Relationship Id="rId10" Type="http://schemas.openxmlformats.org/officeDocument/2006/relationships/hyperlink" Target="https://www.whizlabs.com/wp-content/uploads/2016/12/AWS-Article3-3.jpg" TargetMode="External"/><Relationship Id="rId19" Type="http://schemas.openxmlformats.org/officeDocument/2006/relationships/image" Target="media/image7.jpeg"/><Relationship Id="rId31" Type="http://schemas.openxmlformats.org/officeDocument/2006/relationships/hyperlink" Target="https://www.whizlabs.com/wp-content/uploads/2016/12/AWS-Article3-13.jpg" TargetMode="External"/><Relationship Id="rId4" Type="http://schemas.openxmlformats.org/officeDocument/2006/relationships/hyperlink" Target="https://www.whizlabs.com/wp-content/uploads/2016/12/cloudwatch.png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www.whizlabs.com/wp-content/uploads/2016/12/AWS-Article3-5.jpg" TargetMode="External"/><Relationship Id="rId22" Type="http://schemas.openxmlformats.org/officeDocument/2006/relationships/hyperlink" Target="https://www.whizlabs.com/wp-content/uploads/2016/12/AWS-Article3-9.jpg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docs.aws.amazon.com/AmazonCloudWatch/latest/logs/QuickStartEC2Inst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Balusu, Venkata Sri Harish (US - Hyderabad)</cp:lastModifiedBy>
  <cp:revision>2</cp:revision>
  <dcterms:created xsi:type="dcterms:W3CDTF">2015-04-19T07:34:00Z</dcterms:created>
  <dcterms:modified xsi:type="dcterms:W3CDTF">2018-05-13T12:44:00Z</dcterms:modified>
</cp:coreProperties>
</file>