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 server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version 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Demonstrate use of Gitlab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Demonstration Git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jenkins CI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Sanity Check of previous machine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Assignment:-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Gitlab Server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a git client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same commands (git commands which in ran in the class)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 Gitlab on the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Went through the front end fo gitlab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Importe a new machine to act as my 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Demonstrated git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Imported a machine for jenkins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Feedback:-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the ratings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Dont miss the feedbck pop up which comes when i end the webinar.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you click on submit when you put the feedback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