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media/image3.png" ContentType="image/png"/>
  <Override PartName="/word/media/image2.emf" ContentType="image/x-emf"/>
  <Override PartName="/word/embeddings/oleObject1.xlsx" ContentType="application/vnd.openxmlformats-officedocument.spreadsheetml.shee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SBIRT Codebook Y2</w:t>
      </w:r>
    </w:p>
    <w:p>
      <w:pPr>
        <w:pStyle w:val="Normal"/>
        <w:spacing w:lineRule="auto" w:line="240" w:before="0" w:after="0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Normal"/>
        <w:spacing w:lineRule="auto" w:line="240" w:before="0" w:after="0"/>
        <w:rPr>
          <w:rFonts w:ascii="Arial" w:hAnsi="Arial" w:cs="Arial"/>
          <w:highlight w:val="yellow"/>
          <w:u w:val="single"/>
        </w:rPr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highlight w:val="yellow"/>
          <w:u w:val="single"/>
          <w:em w:val="none"/>
        </w:rPr>
        <w:t>FOLLOW-UP STATUS</w:t>
      </w:r>
    </w:p>
    <w:p>
      <w:pPr>
        <w:pStyle w:val="Normal"/>
        <w:spacing w:lineRule="auto" w:line="240" w:before="0" w:after="0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 xml:space="preserve">BIRTH </w:t>
      </w:r>
      <w:r>
        <w:rPr>
          <w:rFonts w:cs="Arial" w:ascii="Arial" w:hAnsi="Arial"/>
          <w:color w:val="00A65D"/>
          <w:highlight w:val="yellow"/>
        </w:rPr>
        <w:t>(Required)</w:t>
      </w:r>
      <w:r>
        <w:rPr>
          <w:rFonts w:cs="Arial" w:ascii="Arial" w:hAnsi="Arial"/>
          <w:highlight w:val="yellow"/>
        </w:rPr>
        <w:t xml:space="preserve"> </w:t>
      </w:r>
      <w:r>
        <w:rPr>
          <w:rFonts w:cs="Arial" w:ascii="Arial" w:hAnsi="Arial"/>
          <w:color w:val="8F187C"/>
          <w:highlight w:val="yellow"/>
        </w:rPr>
        <w:t>(Note : missing Data)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 xml:space="preserve">Continuous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color w:val="CE181E"/>
          <w:highlight w:val="yellow"/>
        </w:rPr>
      </w:pPr>
      <w:r>
        <w:rPr>
          <w:rFonts w:cs="Arial" w:ascii="Arial" w:hAnsi="Arial"/>
          <w:color w:val="CE181E"/>
          <w:highlight w:val="yellow"/>
        </w:rPr>
        <w:t>SEX (Required) (Note : missing Data)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0 = male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1 = female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color w:val="CE181E"/>
          <w:highlight w:val="yellow"/>
        </w:rPr>
      </w:pPr>
      <w:r>
        <w:rPr>
          <w:rFonts w:cs="Arial" w:ascii="Arial" w:hAnsi="Arial"/>
          <w:color w:val="CE181E"/>
          <w:highlight w:val="yellow"/>
        </w:rPr>
        <w:t>2 = trans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color w:val="CE181E"/>
          <w:highlight w:val="yellow"/>
        </w:rPr>
      </w:pPr>
      <w:r>
        <w:rPr>
          <w:rFonts w:cs="Arial" w:ascii="Arial" w:hAnsi="Arial"/>
          <w:color w:val="CE181E"/>
          <w:highlight w:val="yellow"/>
        </w:rPr>
        <w:t>PREGNANT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color w:val="CE181E"/>
          <w:highlight w:val="yellow"/>
        </w:rPr>
      </w:pPr>
      <w:r>
        <w:rPr>
          <w:rFonts w:cs="Arial" w:ascii="Arial" w:hAnsi="Arial"/>
          <w:color w:val="CE181E"/>
          <w:highlight w:val="yellow"/>
        </w:rPr>
        <w:t>0 = no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>
          <w:color w:val="CE181E"/>
          <w:highlight w:val="yellow"/>
        </w:rPr>
      </w:pPr>
      <w:r>
        <w:rPr>
          <w:rFonts w:cs="Arial" w:ascii="Arial" w:hAnsi="Arial"/>
          <w:color w:val="CE181E"/>
          <w:highlight w:val="yellow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 xml:space="preserve">HISPANIC </w:t>
      </w:r>
      <w:r>
        <w:rPr>
          <w:rFonts w:cs="Arial" w:ascii="Arial" w:hAnsi="Arial"/>
          <w:color w:val="00A65D"/>
          <w:highlight w:val="yellow"/>
        </w:rPr>
        <w:t>(Required)</w:t>
      </w:r>
      <w:r>
        <w:rPr>
          <w:rFonts w:cs="Arial" w:ascii="Arial" w:hAnsi="Arial"/>
          <w:highlight w:val="yellow"/>
        </w:rPr>
        <w:t xml:space="preserve"> </w:t>
      </w:r>
      <w:r>
        <w:rPr>
          <w:rFonts w:cs="Arial" w:ascii="Arial" w:hAnsi="Arial"/>
          <w:color w:val="8F187C"/>
          <w:highlight w:val="yellow"/>
        </w:rPr>
        <w:t>(Note : missing Data)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 xml:space="preserve">RACE  </w:t>
      </w:r>
      <w:r>
        <w:rPr>
          <w:rFonts w:cs="Arial" w:ascii="Arial" w:hAnsi="Arial"/>
          <w:color w:val="00A65D"/>
          <w:highlight w:val="yellow"/>
        </w:rPr>
        <w:t>(Required)</w:t>
      </w:r>
      <w:r>
        <w:rPr>
          <w:rFonts w:cs="Arial" w:ascii="Arial" w:hAnsi="Arial"/>
          <w:highlight w:val="yellow"/>
        </w:rPr>
        <w:t xml:space="preserve"> </w:t>
      </w:r>
      <w:r>
        <w:rPr>
          <w:rFonts w:cs="Arial" w:ascii="Arial" w:hAnsi="Arial"/>
          <w:color w:val="8F187C"/>
          <w:highlight w:val="yellow"/>
        </w:rPr>
        <w:t>(Note : missing Data)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>1 = white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>2 = black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>3 = other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  <w:color w:val="CE181E"/>
          <w:highlight w:val="yellow"/>
        </w:rPr>
        <w:t>VET (</w:t>
      </w:r>
      <w:r>
        <w:rPr>
          <w:rStyle w:val="Emphasis"/>
          <w:rFonts w:cs="Arial" w:ascii="Arial" w:hAnsi="Arial"/>
          <w:color w:val="CE181E"/>
          <w:highlight w:val="yellow"/>
        </w:rPr>
        <w:t>veterinarians</w:t>
      </w:r>
      <w:r>
        <w:rPr>
          <w:rFonts w:cs="Arial" w:ascii="Arial" w:hAnsi="Arial"/>
          <w:color w:val="CE181E"/>
          <w:highlight w:val="yellow"/>
        </w:rPr>
        <w:t xml:space="preserve">) </w:t>
      </w:r>
      <w:r>
        <w:rPr>
          <w:rFonts w:cs="Arial" w:ascii="Arial" w:hAnsi="Arial"/>
          <w:color w:val="00A65D"/>
          <w:highlight w:val="yellow"/>
        </w:rPr>
        <w:t xml:space="preserve">(Required) </w:t>
      </w:r>
      <w:r>
        <w:rPr>
          <w:rFonts w:cs="Arial" w:ascii="Arial" w:hAnsi="Arial"/>
          <w:color w:val="8F187C"/>
          <w:highlight w:val="yellow"/>
        </w:rPr>
        <w:t>(Note : missing Data)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ACTIVE – active duty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0 = retired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  <w:color w:val="CE181E"/>
          <w:highlight w:val="yellow"/>
        </w:rPr>
        <w:t xml:space="preserve">DEPLOY – deployed to combat </w:t>
      </w:r>
      <w:r>
        <w:rPr>
          <w:rFonts w:cs="Arial" w:ascii="Arial" w:hAnsi="Arial"/>
          <w:color w:val="CE181E"/>
          <w:highlight w:val="yellow"/>
        </w:rPr>
        <w:t>(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16"/>
          <w:highlight w:val="yellow"/>
          <w:u w:val="none"/>
          <w:em w:val="none"/>
        </w:rPr>
        <w:t>Have you ever been deployed to a combat zone? Please check all that apply.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  <w:color w:val="CE181E"/>
          <w:highlight w:val="yellow"/>
        </w:rPr>
        <w:t>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0 = never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1 = yes, Vietnam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2 = yes, Persian Gulf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3 = yes, Korea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4 = yes, Iraq or Afghanistan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CE181E"/>
          <w:highlight w:val="yellow"/>
        </w:rPr>
        <w:t>5 = yes, other (e.g., Bosnia)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 xml:space="preserve">MILFAM – from military family </w:t>
      </w:r>
      <w:r>
        <w:rPr>
          <w:rFonts w:cs="Arial" w:ascii="Arial" w:hAnsi="Arial"/>
          <w:color w:val="8F187C"/>
          <w:highlight w:val="white"/>
        </w:rPr>
        <w:t xml:space="preserve"> </w:t>
      </w:r>
      <w:r>
        <w:rPr>
          <w:rFonts w:cs="Arial" w:ascii="Arial" w:hAnsi="Arial"/>
          <w:color w:val="00A65D"/>
          <w:highlight w:val="yellow"/>
        </w:rPr>
        <w:t xml:space="preserve">(Required) </w:t>
      </w:r>
      <w:r>
        <w:rPr>
          <w:rFonts w:cs="Arial" w:ascii="Arial" w:hAnsi="Arial"/>
          <w:color w:val="8F187C"/>
          <w:highlight w:val="yellow"/>
        </w:rPr>
        <w:t>(Note : missing Data)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 xml:space="preserve">AGE </w:t>
      </w:r>
      <w:r>
        <w:rPr>
          <w:rFonts w:cs="Arial" w:ascii="Arial" w:hAnsi="Arial"/>
          <w:color w:val="00A65D"/>
          <w:highlight w:val="yellow"/>
        </w:rPr>
        <w:t xml:space="preserve">(Required) </w:t>
      </w:r>
      <w:r>
        <w:rPr>
          <w:rFonts w:cs="Arial" w:ascii="Arial" w:hAnsi="Arial"/>
          <w:color w:val="8F187C"/>
          <w:highlight w:val="yellow"/>
        </w:rPr>
        <w:t>(Note : missing Data)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>Continuous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 xml:space="preserve">WHERELIVE </w:t>
      </w:r>
      <w:r>
        <w:rPr>
          <w:rFonts w:cs="Arial" w:ascii="Arial" w:hAnsi="Arial"/>
          <w:color w:val="00A65D"/>
          <w:highlight w:val="yellow"/>
        </w:rPr>
        <w:t xml:space="preserve">(Required) </w:t>
      </w:r>
      <w:r>
        <w:rPr>
          <w:rFonts w:cs="Arial" w:ascii="Arial" w:hAnsi="Arial"/>
          <w:color w:val="8F187C"/>
          <w:highlight w:val="yellow"/>
        </w:rPr>
        <w:t>(Note : missing Data)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>0 = housed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 xml:space="preserve">1 = jail, prison, hospital 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>2 = homeless, shelter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 xml:space="preserve">CHILDREN  </w:t>
      </w:r>
      <w:r>
        <w:rPr>
          <w:rFonts w:cs="Arial" w:ascii="Arial" w:hAnsi="Arial"/>
          <w:color w:val="00A65D"/>
          <w:highlight w:val="yellow"/>
        </w:rPr>
        <w:t xml:space="preserve">(Required) </w:t>
      </w:r>
      <w:r>
        <w:rPr>
          <w:rFonts w:cs="Arial" w:ascii="Arial" w:hAnsi="Arial"/>
          <w:color w:val="8F187C"/>
          <w:highlight w:val="yellow"/>
        </w:rPr>
        <w:t>(Note : missing Data)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 xml:space="preserve">EDUC  </w:t>
      </w:r>
      <w:r>
        <w:rPr>
          <w:rFonts w:cs="Arial" w:ascii="Arial" w:hAnsi="Arial"/>
          <w:color w:val="00A65D"/>
          <w:highlight w:val="yellow"/>
        </w:rPr>
        <w:t xml:space="preserve">(Required) </w:t>
      </w:r>
      <w:r>
        <w:rPr>
          <w:rFonts w:cs="Arial" w:ascii="Arial" w:hAnsi="Arial"/>
          <w:color w:val="8F187C"/>
          <w:highlight w:val="yellow"/>
        </w:rPr>
        <w:t>(Note : missing Data)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>0 = HS or less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>1 = at least some college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color w:val="CE181E"/>
          <w:highlight w:val="yellow"/>
        </w:rPr>
      </w:pPr>
      <w:r>
        <w:rPr>
          <w:rFonts w:cs="Arial" w:ascii="Arial" w:hAnsi="Arial"/>
          <w:color w:val="CE181E"/>
          <w:highlight w:val="yellow"/>
        </w:rPr>
        <w:t xml:space="preserve">EMPLOY </w:t>
      </w:r>
      <w:r>
        <w:rPr>
          <w:rFonts w:cs="Arial" w:ascii="Arial" w:hAnsi="Arial"/>
          <w:color w:val="00A65D"/>
          <w:highlight w:val="yellow"/>
        </w:rPr>
        <w:t xml:space="preserve">(Required) </w:t>
      </w:r>
      <w:r>
        <w:rPr>
          <w:rFonts w:cs="Arial" w:ascii="Arial" w:hAnsi="Arial"/>
          <w:color w:val="8F187C"/>
          <w:highlight w:val="yellow"/>
        </w:rPr>
        <w:t>(Note : missing Data)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color w:val="CE181E"/>
          <w:highlight w:val="yellow"/>
        </w:rPr>
      </w:pPr>
      <w:r>
        <w:rPr>
          <w:rFonts w:cs="Arial" w:ascii="Arial" w:hAnsi="Arial"/>
          <w:color w:val="CE181E"/>
          <w:highlight w:val="yellow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color w:val="CE181E"/>
          <w:highlight w:val="yellow"/>
        </w:rPr>
      </w:pPr>
      <w:r>
        <w:rPr>
          <w:rFonts w:cs="Arial" w:ascii="Arial" w:hAnsi="Arial"/>
          <w:color w:val="CE181E"/>
          <w:highlight w:val="yellow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  <w:color w:val="CE181E"/>
          <w:highlight w:val="yellow"/>
        </w:rPr>
        <w:t xml:space="preserve">JOBTRAIN 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highlight w:val="yellow"/>
          <w:u w:val="none"/>
          <w:em w:val="none"/>
        </w:rPr>
        <w:t>Are you currently enrolled in school or a job training program? If enrolled, is that full time or part time?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  <w:color w:val="CE181E"/>
          <w:highlight w:val="yellow"/>
        </w:rPr>
      </w:pPr>
      <w:r>
        <w:rPr/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color w:val="CE181E"/>
        </w:rPr>
      </w:pPr>
      <w:r>
        <w:rPr>
          <w:rFonts w:cs="Arial" w:ascii="Arial" w:hAnsi="Arial"/>
          <w:color w:val="CE181E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color w:val="CE181E"/>
          <w:highlight w:val="yellow"/>
        </w:rPr>
      </w:pPr>
      <w:r>
        <w:rPr>
          <w:rFonts w:cs="Arial" w:ascii="Arial" w:hAnsi="Arial"/>
          <w:color w:val="CE181E"/>
          <w:highlight w:val="yellow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 xml:space="preserve">INCOME – income from all sources past month  </w:t>
      </w:r>
      <w:r>
        <w:rPr>
          <w:rFonts w:cs="Arial" w:ascii="Arial" w:hAnsi="Arial"/>
          <w:color w:val="00A65D"/>
          <w:highlight w:val="yellow"/>
        </w:rPr>
        <w:t xml:space="preserve">(Required) </w:t>
      </w:r>
      <w:r>
        <w:rPr>
          <w:rFonts w:cs="Arial" w:ascii="Arial" w:hAnsi="Arial"/>
          <w:color w:val="8F187C"/>
          <w:highlight w:val="yellow"/>
        </w:rPr>
        <w:t>(Note : missing Data)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highlight w:val="yellow"/>
        </w:rPr>
      </w:pPr>
      <w:r>
        <w:rPr>
          <w:rFonts w:cs="Arial" w:ascii="Arial" w:hAnsi="Arial"/>
          <w:highlight w:val="yellow"/>
        </w:rPr>
        <w:t xml:space="preserve">Continuous 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cs="Arial" w:ascii="Arial" w:hAnsi="Arial"/>
        </w:rPr>
        <w:t>*************************************************************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single"/>
          <w:em w:val="none"/>
        </w:rPr>
        <w:t xml:space="preserve">complete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single"/>
          <w:em w:val="none"/>
        </w:rPr>
        <w:t xml:space="preserve">AUDIT (alchoal) </w:t>
      </w: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A65D"/>
          <w:sz w:val="22"/>
          <w:szCs w:val="22"/>
          <w:highlight w:val="white"/>
          <w:u w:val="single"/>
          <w:em w:val="none"/>
        </w:rPr>
        <w:t xml:space="preserve">(Required) </w:t>
      </w: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>(Note : missing Data)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TextBody"/>
        <w:spacing w:lineRule="auto" w:line="240" w:before="0" w:after="0"/>
        <w:contextualSpacing/>
        <w:rPr/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 xml:space="preserve">The AUDIT has </w:t>
      </w:r>
      <w:r>
        <w:rPr>
          <w:rStyle w:val="StrongEmphasis"/>
          <w:rFonts w:cs="Arial" w:ascii="Arial" w:hAnsi="Arial"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>10</w:t>
      </w: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 xml:space="preserve"> questions and the possible responses to each question are scored </w:t>
      </w:r>
      <w:r>
        <w:rPr>
          <w:rStyle w:val="StrongEmphasis"/>
          <w:rFonts w:cs="Arial" w:ascii="Arial" w:hAnsi="Arial"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>0, 1, 2, 3 or 4</w:t>
      </w: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 xml:space="preserve">, with the exception of questions </w:t>
      </w:r>
      <w:r>
        <w:rPr>
          <w:rStyle w:val="StrongEmphasis"/>
          <w:rFonts w:cs="Arial" w:ascii="Arial" w:hAnsi="Arial"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>9</w:t>
      </w: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 xml:space="preserve"> and </w:t>
      </w:r>
      <w:r>
        <w:rPr>
          <w:rStyle w:val="StrongEmphasis"/>
          <w:rFonts w:cs="Arial" w:ascii="Arial" w:hAnsi="Arial"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>10</w:t>
      </w: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 xml:space="preserve"> which have possible responses of </w:t>
      </w:r>
      <w:r>
        <w:rPr>
          <w:rStyle w:val="StrongEmphasis"/>
          <w:rFonts w:cs="Arial" w:ascii="Arial" w:hAnsi="Arial"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>0, 2</w:t>
      </w: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 xml:space="preserve"> and </w:t>
      </w:r>
      <w:r>
        <w:rPr>
          <w:rStyle w:val="StrongEmphasis"/>
          <w:rFonts w:cs="Arial" w:ascii="Arial" w:hAnsi="Arial"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>4</w:t>
      </w: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8F187C"/>
          <w:sz w:val="22"/>
          <w:szCs w:val="22"/>
          <w:highlight w:val="white"/>
          <w:u w:val="single"/>
          <w:em w:val="none"/>
        </w:rPr>
        <w:t>.</w:t>
      </w:r>
    </w:p>
    <w:p>
      <w:pPr>
        <w:pStyle w:val="TextBody"/>
        <w:rPr/>
      </w:pPr>
      <w:r>
        <w:rPr>
          <w:rStyle w:val="StrongEmphasis"/>
        </w:rPr>
        <w:t>The range of possible scores is from</w:t>
      </w:r>
      <w:r>
        <w:rPr/>
        <w:t xml:space="preserve"> </w:t>
      </w:r>
      <w:r>
        <w:rPr>
          <w:rStyle w:val="StrongEmphasis"/>
        </w:rPr>
        <w:t>0 to 40</w:t>
      </w:r>
      <w:r>
        <w:rPr/>
        <w:t xml:space="preserve"> where 0 indicates an abstainer who has never had any problems from alcohol. A score of </w:t>
      </w:r>
      <w:r>
        <w:rPr>
          <w:rStyle w:val="StrongEmphasis"/>
        </w:rPr>
        <w:t>1 to 7</w:t>
      </w:r>
      <w:r>
        <w:rPr/>
        <w:t xml:space="preserve"> suggests low-risk consumption according to World Health Organization (WHO) guidelines. Scores from </w:t>
      </w:r>
      <w:r>
        <w:rPr>
          <w:rStyle w:val="StrongEmphasis"/>
        </w:rPr>
        <w:t>8 to 14</w:t>
      </w:r>
      <w:r>
        <w:rPr/>
        <w:t xml:space="preserve"> suggest hazardous or harmful alcohol consumption and a score of </w:t>
      </w:r>
      <w:r>
        <w:rPr>
          <w:rStyle w:val="StrongEmphasis"/>
        </w:rPr>
        <w:t>15 or more</w:t>
      </w:r>
      <w:r>
        <w:rPr/>
        <w:t xml:space="preserve"> indicates the likelihood of alcohol dependence (moderate-severe alcohol use disorder).</w:t>
      </w:r>
    </w:p>
    <w:p>
      <w:pPr>
        <w:pStyle w:val="TextBody"/>
        <w:rPr/>
      </w:pPr>
      <w:r>
        <w:rPr/>
        <w:t>Results from the original WHO study showed that the term “drink” in questions 2 and 3 encompassed amounts of alcohol ranging from 8 grams to 13 grams. Where a standard drink is defined as an amount outside this range (e.g. 20 grams) it is recommended that the response categories are modified accordingly.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highlight w:val="blue"/>
        </w:rPr>
        <w:t>AUDIT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highlight w:val="blue"/>
        </w:rPr>
      </w:pPr>
      <w:r>
        <w:rPr>
          <w:rFonts w:cs="Arial" w:ascii="Arial" w:hAnsi="Arial"/>
          <w:highlight w:val="blue"/>
        </w:rPr>
        <w:t xml:space="preserve">Continuous 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40" w:before="0" w:after="0"/>
        <w:contextualSpacing/>
        <w:rPr>
          <w:highlight w:val="white"/>
        </w:rPr>
      </w:pPr>
      <w:r>
        <w:rPr>
          <w:rFonts w:cs="Arial" w:ascii="Arial" w:hAnsi="Arial"/>
          <w:highlight w:val="white"/>
        </w:rPr>
        <w:t>******************************************************************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contextualSpacing/>
        <w:rPr>
          <w:highlight w:val="white"/>
          <w:u w:val="single"/>
        </w:rPr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highlight w:val="white"/>
          <w:u w:val="single"/>
          <w:em w:val="none"/>
        </w:rPr>
        <w:t>Dast-10 (Draug abuse screening Test)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highlight w:val="red"/>
        </w:rPr>
        <w:t>DAST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  <w:highlight w:val="red"/>
        </w:rPr>
        <w:t xml:space="preserve">Continuous 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red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red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red"/>
        </w:rPr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red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red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red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red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red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red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red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263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highlight w:val="red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</w:r>
    </w:p>
    <w:p>
      <w:pPr>
        <w:pStyle w:val="ListParagraph"/>
        <w:spacing w:lineRule="auto" w:line="240" w:before="0" w:after="0"/>
        <w:contextualSpacing/>
        <w:rPr>
          <w:highlight w:val="white"/>
        </w:rPr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highlight w:val="white"/>
          <w:u w:val="single"/>
          <w:em w:val="none"/>
        </w:rPr>
        <w:t>******************************************************************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</w:r>
    </w:p>
    <w:p>
      <w:pPr>
        <w:pStyle w:val="Normal"/>
        <w:spacing w:lineRule="auto" w:line="240" w:before="0" w:after="0"/>
        <w:contextualSpacing/>
        <w:rPr>
          <w:highlight w:val="white"/>
        </w:rPr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highlight w:val="white"/>
          <w:u w:val="single"/>
          <w:em w:val="none"/>
        </w:rPr>
        <w:t xml:space="preserve">Discharged   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SBIRTCONT – continuing SBIRT services     (Screening, Brief Intervention, and Referral to Treatment (SBIRT)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>
          <w:rFonts w:cs="Arial" w:ascii="Arial" w:hAnsi="Arial"/>
        </w:rPr>
        <w:t>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highlight w:val="white"/>
        </w:rPr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highlight w:val="white"/>
          <w:u w:val="single"/>
          <w:em w:val="none"/>
        </w:rPr>
        <w:t>1 = yes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highlight w:val="red"/>
        </w:rPr>
      </w:pPr>
      <w:r>
        <w:rPr>
          <w:rFonts w:cs="Arial" w:ascii="Arial" w:hAnsi="Arial"/>
          <w:highlight w:val="red"/>
        </w:rPr>
        <w:t>COSCREEN (with someone)     or company force you to do ?????????????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SCREEN – received screening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BI – received brief intervention :  received brief treatment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BT – received brief treatment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RT – received referral to treatment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1 = yes</w:t>
      </w:r>
    </w:p>
    <w:p>
      <w:pPr>
        <w:pStyle w:val="ListParagraph"/>
        <w:pBdr>
          <w:bottom w:val="thickThinSmallGap" w:sz="20" w:space="2" w:color="000000"/>
        </w:pBd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contextualSpacing/>
        <w:rPr>
          <w:rFonts w:ascii="Arial" w:hAnsi="Arial"/>
          <w:b/>
          <w:b/>
          <w:bCs/>
          <w:u w:val="single"/>
        </w:rPr>
      </w:pP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DRUG AND ALCOHOL ABUSE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DAYSCOCAINE – number of days past month used cocaine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Continuous (0 – 30) 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MARYJDAYS – days of marijuana use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Continuous (0 – 30)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ANYALC – days used any </w:t>
      </w:r>
      <w:r>
        <w:rPr>
          <w:rFonts w:cs="Arial" w:ascii="Arial" w:hAnsi="Arial"/>
          <w:highlight w:val="yellow"/>
        </w:rPr>
        <w:t>alcohol in past month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Continuous (0 – 30)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BINGEDAYS – number of </w:t>
      </w:r>
      <w:r>
        <w:rPr>
          <w:rFonts w:cs="Arial" w:ascii="Arial" w:hAnsi="Arial"/>
          <w:highlight w:val="yellow"/>
        </w:rPr>
        <w:t>days drank 5 drinks or more in one sitting in past month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Continuous (0 – 30)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ALCDRUGS – n</w:t>
      </w:r>
      <w:r>
        <w:rPr>
          <w:rFonts w:cs="Arial" w:ascii="Arial" w:hAnsi="Arial"/>
          <w:highlight w:val="magenta"/>
        </w:rPr>
        <w:t>umber of days past month used alcohol and drugs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Continuous (0 – 30)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ANYOPIATEDAYS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Continuous (0 – 30)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  <w:object>
          <v:shape id="ole_rId3" style="width:550.85pt;height:150.05pt" o:ole="">
            <v:imagedata r:id="rId4" o:title=""/>
          </v:shape>
          <o:OLEObject Type="Embed" ProgID="Excel.Sheet.12" ShapeID="ole_rId3" DrawAspect="Content" ObjectID="_2080300067" r:id="rId3"/>
        </w:objec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METHADONE 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non-prescription methadone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Continuous (0 – 30)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HALLUC </w:t>
      </w:r>
      <w:r>
        <w:rPr>
          <w:rFonts w:cs="Arial" w:ascii="Arial" w:hAnsi="Arial"/>
        </w:rPr>
        <w:t>(hallucinogens/psychedelics, PCP (Angel Dust, Ozone, Wack, Rocket Fuel), MDMA (Ecstasy, XTC, X, Adam), LSD (Acid, Boomers, Yellow Sunshine), Mushrooms,)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Continuous (0 – 30)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METHDAYS  </w:t>
      </w:r>
      <w:r>
        <w:rPr>
          <w:rFonts w:cs="Arial" w:ascii="Arial" w:hAnsi="Arial"/>
        </w:rPr>
        <w:t>(Methamphetamine or other amphetamines (Meth, Uppers, Speed, Ice, Chalk, Crystal, Glass, Fire, Crank))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Continuous (0 – 30)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OTHERDRUGS  -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Other illegal drugs (specify) fill in field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Continuous (0 – 30)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cs="Arial" w:ascii="Arial" w:hAnsi="Arial"/>
        </w:rPr>
        <w:t>******************************************************************</w:t>
      </w:r>
    </w:p>
    <w:p>
      <w:pPr>
        <w:pStyle w:val="Normal"/>
        <w:spacing w:lineRule="auto" w:line="240" w:before="0" w:after="0"/>
        <w:contextualSpacing/>
        <w:rPr>
          <w:b/>
          <w:b/>
          <w:bCs/>
          <w:u w:val="single"/>
        </w:rPr>
      </w:pPr>
      <w:r>
        <w:rPr>
          <w:rFonts w:cs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CRIME AND CRIMINAL JUSTICE STATUS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/>
      </w:pP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ARRESTED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CRIMES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Continuous (0 – 30)</w:t>
      </w:r>
    </w:p>
    <w:p>
      <w:pPr>
        <w:pStyle w:val="ListParagraph"/>
        <w:pBdr>
          <w:bottom w:val="thickThinSmallGap" w:sz="20" w:space="2" w:color="000000"/>
        </w:pBd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MENTAL AND PHYSICAL HEALTH PROBLEMS </w:t>
      </w: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 xml:space="preserve"> </w:t>
      </w:r>
    </w:p>
    <w:p>
      <w:pPr>
        <w:pStyle w:val="Normal"/>
        <w:spacing w:lineRule="auto" w:line="240" w:before="0" w:after="0"/>
        <w:contextualSpacing/>
        <w:rPr>
          <w:rFonts w:ascii="Calibri" w:hAnsi="Calibri" w:cs="Arial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spacing w:lineRule="auto" w:line="240" w:before="0" w:after="0"/>
        <w:contextualSpacing/>
        <w:rPr>
          <w:u w:val="single"/>
        </w:rPr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#sexual part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ANYSEX  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During the past 30 days, did you engage in sexual activity?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SEXCONTACT 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sexual contacts (vaginal, oral, or anal) did you have?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Altogether, how many: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cs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Continuous (# of sexual contacts in past month)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color w:val="ED1C24"/>
        </w:rPr>
      </w:pPr>
      <w:r>
        <w:rPr>
          <w:rFonts w:cs="Arial" w:ascii="Arial" w:hAnsi="Arial"/>
          <w:color w:val="ED1C24"/>
        </w:rPr>
        <w:t xml:space="preserve">SEXUNPROTECT   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ED1C24"/>
          <w:sz w:val="22"/>
          <w:u w:val="none"/>
          <w:em w:val="none"/>
        </w:rPr>
        <w:t>unprotected sexual contacts did you have?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ED1C24"/>
        </w:rPr>
        <w:t>Continuous (# of sexual contacts unprotected in past month)</w:t>
      </w:r>
    </w:p>
    <w:p>
      <w:pPr>
        <w:pStyle w:val="Normal"/>
        <w:spacing w:lineRule="auto" w:line="240" w:before="0" w:after="0"/>
        <w:contextualSpacing/>
        <w:rPr>
          <w:color w:val="ED1C24"/>
        </w:rPr>
      </w:pP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ED1C24"/>
          <w:sz w:val="22"/>
          <w:u w:val="none"/>
          <w:em w:val="none"/>
        </w:rPr>
        <w:t>unprotected sexual contacts were with an individual who is or was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ED1C24"/>
        </w:rPr>
        <w:t>EVERHIVT – ever been tested for HIV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ED1C24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ED1C24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ED1C24"/>
        </w:rPr>
        <w:t>HIVRESULT – know result of HIV test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ED1C24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color w:val="ED1C24"/>
        </w:rPr>
      </w:pPr>
      <w:r>
        <w:rPr>
          <w:rFonts w:cs="Arial" w:ascii="Arial" w:hAnsi="Arial"/>
          <w:color w:val="ED1C24"/>
        </w:rPr>
        <w:t>1 = yes</w:t>
      </w:r>
    </w:p>
    <w:p>
      <w:pPr>
        <w:pStyle w:val="ListParagraph"/>
        <w:pBdr>
          <w:bottom w:val="thickThinSmallGap" w:sz="20" w:space="2" w:color="000000"/>
        </w:pBd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#GAD-7 general anxiety disorder </w:t>
      </w:r>
    </w:p>
    <w:p>
      <w:pPr>
        <w:pStyle w:val="Normal"/>
        <w:spacing w:lineRule="auto" w:line="240" w:before="0" w:after="0"/>
        <w:contextualSpacing/>
        <w:rPr>
          <w:rFonts w:ascii="Calibri" w:hAnsi="Calibri" w:cs="Arial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em w:val="none"/>
        </w:rPr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em w:val="non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HEALTHSTAT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0 = poor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1 = fair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2 = good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3 = very good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4 = excellent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DEPRESSDAYS   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experienced depression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Continuous (0 – 30)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ANXIETYDAYS  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experienced serious anxiety or tension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Continuous (0 – 30)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HALLUCINATE (in days) 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experienced hallucinations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Continuous (0 – 30)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MEMORYBAD 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experienced trouble understanding, concentrating, or remembering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Continuous (0 – 30)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SUICIDEATTEMPT  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attempted suicide</w:t>
      </w:r>
    </w:p>
    <w:p>
      <w:pPr>
        <w:pStyle w:val="ListParagraph"/>
        <w:numPr>
          <w:ilvl w:val="1"/>
          <w:numId w:val="2"/>
        </w:numPr>
        <w:pBdr>
          <w:bottom w:val="thickThinSmallGap" w:sz="20" w:space="2" w:color="000000"/>
        </w:pBdr>
        <w:spacing w:lineRule="auto" w:line="240" w:before="0" w:after="0"/>
        <w:contextualSpacing/>
        <w:rPr>
          <w:rFonts w:ascii="Calibri" w:hAnsi="Calibri" w:cs="Arial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</w:pPr>
      <w:r>
        <w:rPr>
          <w:rFonts w:cs="Arial" w:ascii="Arial" w:hAnsi="Arial"/>
        </w:rPr>
        <w:t>Continuous (0 – 30)</w:t>
      </w:r>
    </w:p>
    <w:p>
      <w:pPr>
        <w:pStyle w:val="Normal"/>
        <w:spacing w:lineRule="auto" w:line="240" w:before="0" w:after="0"/>
        <w:contextualSpacing/>
        <w:rPr>
          <w:rFonts w:ascii="Calibri" w:hAnsi="Calibri" w:cs="Arial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em w:val="none"/>
        </w:rPr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em w:val="none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Arial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em w:val="none"/>
        </w:rPr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em w:val="none"/>
        </w:rPr>
      </w:r>
    </w:p>
    <w:p>
      <w:pPr>
        <w:pStyle w:val="Normal"/>
        <w:spacing w:lineRule="auto" w:line="240" w:before="0" w:after="0"/>
        <w:contextualSpacing/>
        <w:rPr>
          <w:rFonts w:ascii="Calibri" w:hAnsi="Calibri" w:cs="Arial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em w:val="none"/>
        </w:rPr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em w:val="none"/>
        </w:rPr>
      </w:r>
    </w:p>
    <w:p>
      <w:pPr>
        <w:pStyle w:val="Normal"/>
        <w:spacing w:lineRule="auto" w:line="240" w:before="0" w:after="0"/>
        <w:contextualSpacing/>
        <w:rPr>
          <w:u w:val="single"/>
        </w:rPr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SOCIAL CONNECTEDNESS</w:t>
      </w:r>
    </w:p>
    <w:p>
      <w:pPr>
        <w:pStyle w:val="Normal"/>
        <w:spacing w:lineRule="auto" w:line="240" w:before="0" w:after="0"/>
        <w:contextualSpacing/>
        <w:rPr>
          <w:rFonts w:ascii="Calibri" w:hAnsi="Calibri" w:cs="Arial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em w:val="none"/>
        </w:rPr>
      </w:pPr>
      <w:r>
        <w:rPr>
          <w:rFonts w:cs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em w:val="none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ATTENDAA – attended a self help group like AA (</w:t>
      </w:r>
      <w:r>
        <w:rPr>
          <w:rStyle w:val="Emphasis"/>
          <w:rFonts w:cs="Arial" w:ascii="Arial" w:hAnsi="Arial"/>
        </w:rPr>
        <w:t>Alcoholics Anonymous</w:t>
      </w:r>
      <w:r>
        <w:rPr>
          <w:rFonts w:cs="Arial" w:ascii="Arial" w:hAnsi="Arial"/>
        </w:rPr>
        <w:t xml:space="preserve"> (</w:t>
      </w:r>
      <w:r>
        <w:rPr>
          <w:rStyle w:val="Emphasis"/>
          <w:rFonts w:cs="Arial" w:ascii="Arial" w:hAnsi="Arial"/>
        </w:rPr>
        <w:t>AA</w:t>
      </w:r>
      <w:r>
        <w:rPr>
          <w:rFonts w:cs="Arial" w:ascii="Arial" w:hAnsi="Arial"/>
        </w:rPr>
        <w:t>)) in past month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AATIMES – number of times attended AA or similar in past month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Continuous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ED1C24"/>
        </w:rPr>
        <w:t>ATTENDRELIGION – attend religious self help group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ED1C24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ED1C24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color w:val="ED1C24"/>
        </w:rPr>
      </w:pPr>
      <w:r>
        <w:rPr>
          <w:rFonts w:cs="Arial" w:ascii="Arial" w:hAnsi="Arial"/>
          <w:color w:val="ED1C24"/>
        </w:rPr>
        <w:t>RELIGIONTIMES – number of times attended religious self help group past month (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ED1C24"/>
          <w:sz w:val="22"/>
          <w:u w:val="none"/>
          <w:em w:val="none"/>
        </w:rPr>
        <w:t>In the past 30 days, did you attend any religious/faith0affiliated recovery self-help groups?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color w:val="ED1C24"/>
        </w:rPr>
      </w:pPr>
      <w:r>
        <w:rPr>
          <w:rFonts w:cs="Arial" w:ascii="Arial" w:hAnsi="Arial"/>
          <w:color w:val="ED1C24"/>
        </w:rPr>
        <w:t>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  <w:color w:val="ED1C24"/>
        </w:rPr>
        <w:t>Continuous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ATTENDOTHER – any attendance at other self help groups past month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/>
      </w:pPr>
      <w:r>
        <w:rPr>
          <w:rFonts w:cs="Arial" w:ascii="Arial" w:hAnsi="Arial"/>
        </w:rPr>
        <w:t>(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In the past 30 days, did you attend meetings of organizations that support recovery other than the organizations </w:t>
      </w: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described above?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/>
      </w:pPr>
      <w:r>
        <w:rPr>
          <w:rFonts w:cs="Arial" w:ascii="Arial" w:hAnsi="Arial"/>
        </w:rPr>
        <w:t>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1 = yes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 xml:space="preserve">OTHERTIMES 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Continuous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FAMILYINT – go to family for support about recovery  (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In the past 30 days, did you have interaction with family and/or friends that are supportive of your recovery?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1 = yes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0"/>
        </w:numPr>
        <w:pBdr>
          <w:bottom w:val="thickThinSmallGap" w:sz="20" w:space="2" w:color="000000"/>
        </w:pBdr>
        <w:spacing w:lineRule="auto" w:line="240" w:before="0" w:after="0"/>
        <w:ind w:left="144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u w:val="single"/>
        </w:rPr>
      </w:pPr>
      <w:r>
        <w:rPr>
          <w:rFonts w:cs="Arial"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tobacco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TOBMONTH – any tobacco use in past month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0 = no</w:t>
      </w:r>
    </w:p>
    <w:p>
      <w:pPr>
        <w:pStyle w:val="ListParagraph"/>
        <w:numPr>
          <w:ilvl w:val="1"/>
          <w:numId w:val="2"/>
        </w:numPr>
        <w:pBdr>
          <w:bottom w:val="thickThinSmallGap" w:sz="20" w:space="2" w:color="000000"/>
        </w:pBd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1 = yes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PHQ-9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876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ListLabel4">
    <w:name w:val="ListLabel 4"/>
    <w:qFormat/>
    <w:rPr>
      <w:rFonts w:ascii="Arial" w:hAnsi="Arial" w:cs="Symbol"/>
    </w:rPr>
  </w:style>
  <w:style w:type="character" w:styleId="ListLabel5">
    <w:name w:val="ListLabel 5"/>
    <w:qFormat/>
    <w:rPr>
      <w:rFonts w:ascii="Arial" w:hAnsi="Arial" w:cs="Courier New"/>
      <w:b/>
      <w:sz w:val="22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18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LibreOffice/6.0.7.3$Linux_X86_64 LibreOffice_project/00m0$Build-3</Application>
  <Pages>7</Pages>
  <Words>1122</Words>
  <Characters>5032</Characters>
  <CharactersWithSpaces>5914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2020-12-04T18:46:00Z</dcterms:created>
  <dc:creator>McDaniel, Justin T</dc:creator>
  <dc:description/>
  <dc:language>en-US</dc:language>
  <cp:lastModifiedBy/>
  <dcterms:modified xsi:type="dcterms:W3CDTF">2021-05-27T00:02:10Z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