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A9889" w14:textId="73441B38" w:rsidR="009B2211" w:rsidRPr="00A918F4" w:rsidRDefault="00ED6591">
      <w:pPr>
        <w:rPr>
          <w:rFonts w:ascii="Times New Roman" w:hAnsi="Times New Roman" w:cs="Times New Roman"/>
          <w:b/>
          <w:bCs/>
          <w:sz w:val="28"/>
          <w:szCs w:val="32"/>
        </w:rPr>
      </w:pPr>
      <w:r w:rsidRPr="00A918F4">
        <w:rPr>
          <w:rFonts w:ascii="Times New Roman" w:hAnsi="Times New Roman" w:cs="Times New Roman"/>
          <w:b/>
          <w:bCs/>
          <w:sz w:val="28"/>
          <w:szCs w:val="32"/>
        </w:rPr>
        <w:t>Introduction</w:t>
      </w:r>
    </w:p>
    <w:p w14:paraId="76B047FF" w14:textId="34704460" w:rsidR="00ED6591" w:rsidRPr="00C30C98" w:rsidRDefault="00ED6591">
      <w:r>
        <w:rPr>
          <w:rFonts w:hint="eastAsia"/>
        </w:rPr>
        <w:t>#</w:t>
      </w:r>
      <w:r>
        <w:t xml:space="preserve"> </w:t>
      </w:r>
      <w:r w:rsidR="00C30C98">
        <w:rPr>
          <w:rFonts w:ascii="Times New Roman" w:hAnsi="Times New Roman" w:cs="Times New Roman"/>
          <w:color w:val="000000"/>
          <w:szCs w:val="21"/>
        </w:rPr>
        <w:t xml:space="preserve">significance of </w:t>
      </w:r>
      <w:r w:rsidR="00164DFD" w:rsidRPr="00164DFD">
        <w:rPr>
          <w:rFonts w:ascii="Times New Roman" w:hAnsi="Times New Roman" w:cs="Times New Roman"/>
          <w:color w:val="000000"/>
          <w:szCs w:val="21"/>
        </w:rPr>
        <w:t>interpersonal variation</w:t>
      </w:r>
      <w:r w:rsidR="00164DFD">
        <w:rPr>
          <w:rFonts w:ascii="Times New Roman" w:hAnsi="Times New Roman" w:cs="Times New Roman"/>
          <w:color w:val="000000"/>
          <w:szCs w:val="21"/>
        </w:rPr>
        <w:t xml:space="preserve"> in gut microbiome:</w:t>
      </w:r>
      <w:r w:rsidR="00C30C98">
        <w:rPr>
          <w:rFonts w:ascii="Times New Roman" w:hAnsi="Times New Roman" w:cs="Times New Roman"/>
          <w:color w:val="000000"/>
          <w:szCs w:val="21"/>
        </w:rPr>
        <w:t xml:space="preserve"> </w:t>
      </w:r>
      <w:r w:rsidR="00164DFD">
        <w:rPr>
          <w:rFonts w:ascii="Times New Roman" w:hAnsi="Times New Roman" w:cs="Times New Roman"/>
          <w:color w:val="000000"/>
          <w:szCs w:val="21"/>
        </w:rPr>
        <w:t>h</w:t>
      </w:r>
      <w:r w:rsidR="00511955" w:rsidRPr="000659E7">
        <w:rPr>
          <w:rFonts w:ascii="Times New Roman" w:hAnsi="Times New Roman" w:cs="Times New Roman" w:hint="eastAsia"/>
          <w:color w:val="000000"/>
          <w:szCs w:val="21"/>
        </w:rPr>
        <w:t>ighly personalized characteristic of the gut microbiome ha</w:t>
      </w:r>
      <w:r w:rsidR="00511955">
        <w:rPr>
          <w:rFonts w:ascii="Times New Roman" w:hAnsi="Times New Roman" w:cs="Times New Roman"/>
          <w:color w:val="000000"/>
          <w:szCs w:val="21"/>
        </w:rPr>
        <w:t>s</w:t>
      </w:r>
      <w:r w:rsidR="00511955" w:rsidRPr="000659E7">
        <w:rPr>
          <w:rFonts w:ascii="Times New Roman" w:hAnsi="Times New Roman" w:cs="Times New Roman" w:hint="eastAsia"/>
          <w:color w:val="000000"/>
          <w:szCs w:val="21"/>
        </w:rPr>
        <w:t xml:space="preserve"> been proposed as the main reason for its variable response to dietary fiber interventions</w:t>
      </w:r>
      <w:r w:rsidR="00C30C98">
        <w:rPr>
          <w:rFonts w:ascii="Times New Roman" w:hAnsi="Times New Roman" w:cs="Times New Roman"/>
          <w:color w:val="000000"/>
          <w:szCs w:val="21"/>
        </w:rPr>
        <w:t xml:space="preserve">; </w:t>
      </w:r>
    </w:p>
    <w:p w14:paraId="2F88CB95" w14:textId="3F07C811" w:rsidR="00511955" w:rsidRDefault="00511955">
      <w:pPr>
        <w:rPr>
          <w:rFonts w:ascii="Times New Roman" w:hAnsi="Times New Roman" w:cs="Times New Roman"/>
          <w:color w:val="000000"/>
          <w:szCs w:val="21"/>
        </w:rPr>
      </w:pPr>
    </w:p>
    <w:p w14:paraId="28930493" w14:textId="70D5073C" w:rsidR="00B1721B" w:rsidRDefault="00B1721B">
      <w:pPr>
        <w:rPr>
          <w:rFonts w:ascii="Times New Roman" w:hAnsi="Times New Roman" w:cs="Times New Roman"/>
          <w:color w:val="000000"/>
          <w:szCs w:val="21"/>
        </w:rPr>
      </w:pPr>
      <w:r>
        <w:rPr>
          <w:rFonts w:ascii="Times New Roman" w:hAnsi="Times New Roman" w:cs="Times New Roman" w:hint="eastAsia"/>
          <w:color w:val="000000"/>
          <w:szCs w:val="21"/>
        </w:rPr>
        <w:t>#</w:t>
      </w:r>
      <w:r>
        <w:rPr>
          <w:rFonts w:ascii="Times New Roman" w:hAnsi="Times New Roman" w:cs="Times New Roman"/>
          <w:color w:val="000000"/>
          <w:szCs w:val="21"/>
        </w:rPr>
        <w:t xml:space="preserve"> benefit of dietary fiber ad</w:t>
      </w:r>
      <w:r w:rsidR="00907580">
        <w:rPr>
          <w:rFonts w:ascii="Times New Roman" w:hAnsi="Times New Roman" w:cs="Times New Roman"/>
          <w:color w:val="000000"/>
          <w:szCs w:val="21"/>
        </w:rPr>
        <w:t>ministration</w:t>
      </w:r>
      <w:r w:rsidR="00204AC9">
        <w:rPr>
          <w:rFonts w:ascii="Times New Roman" w:hAnsi="Times New Roman" w:cs="Times New Roman"/>
          <w:color w:val="000000"/>
          <w:szCs w:val="21"/>
        </w:rPr>
        <w:t>, favor growth of benefit bacteria and metabolites (SCFA)</w:t>
      </w:r>
    </w:p>
    <w:p w14:paraId="67FF0FA3" w14:textId="77777777" w:rsidR="00B1721B" w:rsidRDefault="00B1721B">
      <w:pPr>
        <w:rPr>
          <w:rFonts w:ascii="Times New Roman" w:hAnsi="Times New Roman" w:cs="Times New Roman"/>
          <w:color w:val="000000"/>
          <w:szCs w:val="21"/>
        </w:rPr>
      </w:pPr>
    </w:p>
    <w:p w14:paraId="71DCFB12" w14:textId="7448D7E7" w:rsidR="00511955" w:rsidRDefault="00511955">
      <w:r>
        <w:rPr>
          <w:rFonts w:ascii="Times New Roman" w:hAnsi="Times New Roman" w:cs="Times New Roman" w:hint="eastAsia"/>
          <w:color w:val="000000"/>
          <w:szCs w:val="21"/>
        </w:rPr>
        <w:t>#</w:t>
      </w:r>
      <w:r>
        <w:rPr>
          <w:rFonts w:ascii="Times New Roman" w:hAnsi="Times New Roman" w:cs="Times New Roman"/>
          <w:color w:val="000000"/>
          <w:szCs w:val="21"/>
        </w:rPr>
        <w:t xml:space="preserve"> </w:t>
      </w:r>
      <w:r w:rsidR="00CF4BF0">
        <w:rPr>
          <w:rFonts w:ascii="Times New Roman" w:hAnsi="Times New Roman" w:cs="Times New Roman"/>
          <w:color w:val="000000"/>
          <w:szCs w:val="21"/>
        </w:rPr>
        <w:t xml:space="preserve">among </w:t>
      </w:r>
      <w:r>
        <w:rPr>
          <w:rFonts w:ascii="Times New Roman" w:hAnsi="Times New Roman" w:cs="Times New Roman"/>
          <w:color w:val="000000"/>
          <w:szCs w:val="21"/>
        </w:rPr>
        <w:t xml:space="preserve">current </w:t>
      </w:r>
      <w:r w:rsidR="00CF4BF0">
        <w:rPr>
          <w:rFonts w:ascii="Times New Roman" w:hAnsi="Times New Roman" w:cs="Times New Roman"/>
          <w:color w:val="000000"/>
          <w:szCs w:val="21"/>
        </w:rPr>
        <w:t xml:space="preserve">cross-sectional studies, inconsistent </w:t>
      </w:r>
      <w:r w:rsidR="00B62BEA">
        <w:rPr>
          <w:rFonts w:ascii="Times New Roman" w:hAnsi="Times New Roman" w:cs="Times New Roman"/>
          <w:color w:val="000000"/>
          <w:szCs w:val="21"/>
        </w:rPr>
        <w:t xml:space="preserve">signature of baseline microbiome </w:t>
      </w:r>
      <w:r w:rsidR="00164DFD">
        <w:rPr>
          <w:rFonts w:ascii="Times New Roman" w:hAnsi="Times New Roman" w:cs="Times New Roman"/>
          <w:color w:val="000000"/>
          <w:szCs w:val="21"/>
        </w:rPr>
        <w:t xml:space="preserve">and mechanism </w:t>
      </w:r>
      <w:r w:rsidR="00B62BEA">
        <w:rPr>
          <w:rFonts w:ascii="Times New Roman" w:hAnsi="Times New Roman" w:cs="Times New Roman"/>
          <w:color w:val="000000"/>
          <w:szCs w:val="21"/>
        </w:rPr>
        <w:t xml:space="preserve">that responsible for individualized responses </w:t>
      </w:r>
      <w:r w:rsidR="002B6565">
        <w:rPr>
          <w:rFonts w:ascii="Times New Roman" w:hAnsi="Times New Roman" w:cs="Times New Roman"/>
          <w:color w:val="000000"/>
          <w:szCs w:val="21"/>
        </w:rPr>
        <w:t>have been concluded</w:t>
      </w:r>
      <w:r w:rsidR="00FB7DB0">
        <w:rPr>
          <w:rFonts w:ascii="Times New Roman" w:hAnsi="Times New Roman" w:cs="Times New Roman"/>
          <w:color w:val="000000"/>
          <w:szCs w:val="21"/>
        </w:rPr>
        <w:t xml:space="preserve">. Reasons: </w:t>
      </w:r>
      <w:r w:rsidR="00DE69F8">
        <w:rPr>
          <w:rFonts w:ascii="Times New Roman" w:hAnsi="Times New Roman" w:cs="Times New Roman"/>
          <w:color w:val="000000"/>
          <w:szCs w:val="21"/>
        </w:rPr>
        <w:t xml:space="preserve">analyze </w:t>
      </w:r>
      <w:r w:rsidR="00FB7DB0">
        <w:rPr>
          <w:rFonts w:ascii="Times New Roman" w:hAnsi="Times New Roman" w:cs="Times New Roman"/>
          <w:color w:val="000000"/>
          <w:szCs w:val="21"/>
        </w:rPr>
        <w:t>the bacterial taxa individually</w:t>
      </w:r>
      <w:r w:rsidR="00DE69F8">
        <w:rPr>
          <w:rFonts w:ascii="Times New Roman" w:hAnsi="Times New Roman" w:cs="Times New Roman"/>
          <w:color w:val="000000"/>
          <w:szCs w:val="21"/>
        </w:rPr>
        <w:t>; response may be time-dependent</w:t>
      </w:r>
      <w:r w:rsidR="00A10F55">
        <w:rPr>
          <w:rFonts w:ascii="Times New Roman" w:hAnsi="Times New Roman" w:cs="Times New Roman"/>
          <w:color w:val="000000"/>
          <w:szCs w:val="21"/>
        </w:rPr>
        <w:t>; confounding factors in human studies</w:t>
      </w:r>
    </w:p>
    <w:p w14:paraId="68A20E64" w14:textId="77777777" w:rsidR="00F35927" w:rsidRDefault="00F35927"/>
    <w:p w14:paraId="40DDF09E" w14:textId="77777777" w:rsidR="00872769" w:rsidRDefault="006B6BE2">
      <w:r>
        <w:rPr>
          <w:rFonts w:hint="eastAsia"/>
        </w:rPr>
        <w:t>#</w:t>
      </w:r>
      <w:r>
        <w:t xml:space="preserve"> the gut microbiome</w:t>
      </w:r>
      <w:r w:rsidR="00330C99">
        <w:t xml:space="preserve"> is a complex </w:t>
      </w:r>
      <w:r w:rsidR="00AA7B4B" w:rsidRPr="00AA7B4B">
        <w:t>and dynamically changing ecosystem</w:t>
      </w:r>
      <w:r w:rsidR="00024A2E">
        <w:t xml:space="preserve">; </w:t>
      </w:r>
    </w:p>
    <w:p w14:paraId="3DF2D885" w14:textId="77777777" w:rsidR="00872769" w:rsidRDefault="00024A2E">
      <w:r>
        <w:t>the advantage of v</w:t>
      </w:r>
      <w:r w:rsidRPr="00024A2E">
        <w:t>iewing the microbiota from an ecological perspective</w:t>
      </w:r>
      <w:r>
        <w:t xml:space="preserve">; </w:t>
      </w:r>
    </w:p>
    <w:p w14:paraId="0D58BD4A" w14:textId="247CFAC5" w:rsidR="00ED6591" w:rsidRDefault="00872769">
      <w:r w:rsidRPr="00872769">
        <w:t>successful story</w:t>
      </w:r>
      <w:r>
        <w:t xml:space="preserve"> of the application of ecological framework to gut microbiome</w:t>
      </w:r>
    </w:p>
    <w:p w14:paraId="30691753" w14:textId="4AB09628" w:rsidR="00D31BCC" w:rsidRDefault="00D31BCC"/>
    <w:p w14:paraId="737D4F8D" w14:textId="27577783" w:rsidR="00D31BCC" w:rsidRDefault="00872769">
      <w:r>
        <w:rPr>
          <w:rFonts w:hint="eastAsia"/>
        </w:rPr>
        <w:t>#</w:t>
      </w:r>
      <w:r>
        <w:t xml:space="preserve"> how t</w:t>
      </w:r>
      <w:r w:rsidR="00C14B0C">
        <w:t>o</w:t>
      </w:r>
      <w:r>
        <w:t xml:space="preserve"> </w:t>
      </w:r>
      <w:r w:rsidR="009105A3">
        <w:t>view the individualized response to dietary fiber intervention from the ecological perspective</w:t>
      </w:r>
      <w:r w:rsidR="002F5A42">
        <w:t xml:space="preserve">; propose the ecological mechanism </w:t>
      </w:r>
      <w:r w:rsidR="00F35927">
        <w:t>model</w:t>
      </w:r>
      <w:r w:rsidR="002F5A42">
        <w:t>(fig 1)</w:t>
      </w:r>
    </w:p>
    <w:p w14:paraId="24DADC7E" w14:textId="7B4980DF" w:rsidR="00D31BCC" w:rsidRPr="002F5A42" w:rsidRDefault="00D31BCC"/>
    <w:p w14:paraId="320B80C4" w14:textId="77777777" w:rsidR="00CD664B" w:rsidRDefault="00F35927">
      <w:r>
        <w:rPr>
          <w:rFonts w:hint="eastAsia"/>
        </w:rPr>
        <w:t>#</w:t>
      </w:r>
      <w:r>
        <w:t xml:space="preserve"> </w:t>
      </w:r>
      <w:r w:rsidR="003D65B4">
        <w:t>the advantage of mouse model to study the</w:t>
      </w:r>
      <w:r w:rsidR="00E12610">
        <w:t xml:space="preserve"> proposed</w:t>
      </w:r>
      <w:r w:rsidR="003D65B4">
        <w:t xml:space="preserve"> ecolo</w:t>
      </w:r>
      <w:r w:rsidR="00E12610">
        <w:t>gical model (easily controlled confounding factors)</w:t>
      </w:r>
      <w:r w:rsidR="002863C8">
        <w:t xml:space="preserve">; </w:t>
      </w:r>
    </w:p>
    <w:p w14:paraId="4DE1E691" w14:textId="0AE07543" w:rsidR="00D31BCC" w:rsidRDefault="00141750">
      <w:r>
        <w:t xml:space="preserve">the model is robust enough to </w:t>
      </w:r>
      <w:r w:rsidR="00B95EC0">
        <w:t xml:space="preserve">free from confounding factors: </w:t>
      </w:r>
      <w:r w:rsidR="002863C8">
        <w:t>meta-analysis of human data</w:t>
      </w:r>
      <w:r>
        <w:t xml:space="preserve"> show consistent responders</w:t>
      </w:r>
      <w:r w:rsidR="004C6D75">
        <w:t>;</w:t>
      </w:r>
    </w:p>
    <w:p w14:paraId="5FFF4F00" w14:textId="02F9FDCE" w:rsidR="004C6D75" w:rsidRDefault="004C6D75">
      <w:r>
        <w:rPr>
          <w:rFonts w:hint="eastAsia"/>
        </w:rPr>
        <w:t>s</w:t>
      </w:r>
      <w:r>
        <w:t>ignificance of the inferred microbial responders by our ecological framework</w:t>
      </w:r>
    </w:p>
    <w:p w14:paraId="036E31F6" w14:textId="357F5A8C" w:rsidR="00801786" w:rsidRDefault="00801786"/>
    <w:p w14:paraId="71C17ED4" w14:textId="77777777" w:rsidR="00801786" w:rsidRDefault="00801786"/>
    <w:p w14:paraId="4E21DA3C" w14:textId="39EA78AE" w:rsidR="00BF2B81" w:rsidRDefault="00BF2B81" w:rsidP="00BF2B81">
      <w:pPr>
        <w:jc w:val="center"/>
      </w:pPr>
      <w:r>
        <w:rPr>
          <w:noProof/>
        </w:rPr>
        <w:drawing>
          <wp:inline distT="0" distB="0" distL="0" distR="0" wp14:anchorId="4F130E6C" wp14:editId="1E228216">
            <wp:extent cx="4589487" cy="189119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5950" cy="1893854"/>
                    </a:xfrm>
                    <a:prstGeom prst="rect">
                      <a:avLst/>
                    </a:prstGeom>
                    <a:noFill/>
                    <a:ln>
                      <a:noFill/>
                    </a:ln>
                  </pic:spPr>
                </pic:pic>
              </a:graphicData>
            </a:graphic>
          </wp:inline>
        </w:drawing>
      </w:r>
    </w:p>
    <w:p w14:paraId="5DD5C144" w14:textId="657AF425" w:rsidR="00BF2B81" w:rsidRPr="004F68CA" w:rsidRDefault="00801786">
      <w:r w:rsidRPr="009E39B3">
        <w:rPr>
          <w:rFonts w:ascii="Times New Roman" w:hAnsi="Times New Roman" w:cs="Times New Roman"/>
          <w:b/>
          <w:bCs/>
          <w:sz w:val="20"/>
          <w:szCs w:val="21"/>
        </w:rPr>
        <w:t xml:space="preserve">Figure </w:t>
      </w:r>
      <w:r>
        <w:rPr>
          <w:rFonts w:ascii="Times New Roman" w:hAnsi="Times New Roman" w:cs="Times New Roman"/>
          <w:b/>
          <w:bCs/>
          <w:sz w:val="20"/>
          <w:szCs w:val="21"/>
        </w:rPr>
        <w:t>1</w:t>
      </w:r>
      <w:r w:rsidRPr="009E39B3">
        <w:rPr>
          <w:rFonts w:ascii="Times New Roman" w:hAnsi="Times New Roman" w:cs="Times New Roman"/>
          <w:b/>
          <w:bCs/>
          <w:sz w:val="20"/>
          <w:szCs w:val="21"/>
        </w:rPr>
        <w:t xml:space="preserve">. </w:t>
      </w:r>
      <w:r w:rsidRPr="00627D4E">
        <w:rPr>
          <w:rFonts w:ascii="Times New Roman" w:hAnsi="Times New Roman" w:cs="Times New Roman"/>
          <w:b/>
          <w:bCs/>
          <w:sz w:val="20"/>
          <w:szCs w:val="21"/>
        </w:rPr>
        <w:t xml:space="preserve">Proposed </w:t>
      </w:r>
      <w:r w:rsidR="00EF73BB" w:rsidRPr="00627D4E">
        <w:rPr>
          <w:rFonts w:ascii="Times New Roman" w:hAnsi="Times New Roman" w:cs="Times New Roman"/>
          <w:b/>
          <w:bCs/>
          <w:sz w:val="20"/>
          <w:szCs w:val="21"/>
        </w:rPr>
        <w:t>model</w:t>
      </w:r>
      <w:r w:rsidRPr="00627D4E">
        <w:rPr>
          <w:rFonts w:ascii="Times New Roman" w:hAnsi="Times New Roman" w:cs="Times New Roman"/>
          <w:b/>
          <w:bCs/>
          <w:sz w:val="20"/>
          <w:szCs w:val="21"/>
        </w:rPr>
        <w:t xml:space="preserve"> of </w:t>
      </w:r>
      <w:r w:rsidR="00EF73BB" w:rsidRPr="00627D4E">
        <w:rPr>
          <w:rFonts w:ascii="Times New Roman" w:hAnsi="Times New Roman" w:cs="Times New Roman"/>
          <w:b/>
          <w:bCs/>
          <w:sz w:val="20"/>
          <w:szCs w:val="20"/>
        </w:rPr>
        <w:t>baseline-dependent dynamical responses</w:t>
      </w:r>
      <w:r w:rsidR="00EF73BB" w:rsidRPr="00627D4E">
        <w:rPr>
          <w:rFonts w:ascii="Times New Roman" w:hAnsi="Times New Roman" w:cs="Times New Roman"/>
          <w:b/>
          <w:bCs/>
          <w:sz w:val="20"/>
          <w:szCs w:val="21"/>
        </w:rPr>
        <w:t xml:space="preserve"> of </w:t>
      </w:r>
      <w:r w:rsidR="008D5859" w:rsidRPr="00627D4E">
        <w:rPr>
          <w:rFonts w:ascii="Times New Roman" w:hAnsi="Times New Roman" w:cs="Times New Roman"/>
          <w:b/>
          <w:bCs/>
          <w:sz w:val="20"/>
          <w:szCs w:val="21"/>
        </w:rPr>
        <w:t xml:space="preserve">gut microbiota and SCFA </w:t>
      </w:r>
      <w:r w:rsidRPr="00627D4E">
        <w:rPr>
          <w:rFonts w:ascii="Times New Roman" w:hAnsi="Times New Roman" w:cs="Times New Roman"/>
          <w:b/>
          <w:bCs/>
          <w:sz w:val="20"/>
          <w:szCs w:val="21"/>
        </w:rPr>
        <w:t xml:space="preserve">metabolites </w:t>
      </w:r>
      <w:r w:rsidR="00627D4E" w:rsidRPr="00627D4E">
        <w:rPr>
          <w:rFonts w:ascii="Times New Roman" w:hAnsi="Times New Roman" w:cs="Times New Roman"/>
          <w:b/>
          <w:bCs/>
          <w:sz w:val="20"/>
          <w:szCs w:val="21"/>
        </w:rPr>
        <w:t xml:space="preserve">to dietary fiber intervention </w:t>
      </w:r>
      <w:r w:rsidR="00627D4E" w:rsidRPr="00627D4E">
        <w:rPr>
          <w:rFonts w:ascii="Times New Roman" w:hAnsi="Times New Roman" w:cs="Times New Roman"/>
          <w:b/>
          <w:bCs/>
          <w:sz w:val="20"/>
          <w:szCs w:val="20"/>
        </w:rPr>
        <w:t>from the perspective of microbial ecology</w:t>
      </w:r>
      <w:r w:rsidRPr="00627D4E">
        <w:rPr>
          <w:rFonts w:ascii="Times New Roman" w:hAnsi="Times New Roman" w:cs="Times New Roman"/>
          <w:b/>
          <w:bCs/>
          <w:sz w:val="20"/>
          <w:szCs w:val="21"/>
        </w:rPr>
        <w:t>.</w:t>
      </w:r>
      <w:r w:rsidRPr="00801786">
        <w:rPr>
          <w:rFonts w:ascii="Times New Roman" w:hAnsi="Times New Roman" w:cs="Times New Roman"/>
          <w:b/>
          <w:bCs/>
          <w:sz w:val="20"/>
          <w:szCs w:val="21"/>
        </w:rPr>
        <w:t xml:space="preserve"> </w:t>
      </w:r>
      <w:r w:rsidR="00075A12" w:rsidRPr="005F416A">
        <w:rPr>
          <w:rFonts w:ascii="Times New Roman" w:hAnsi="Times New Roman" w:cs="Times New Roman"/>
          <w:sz w:val="20"/>
          <w:szCs w:val="21"/>
        </w:rPr>
        <w:t xml:space="preserve">Within the individualized ecological network </w:t>
      </w:r>
      <w:r w:rsidR="004F68CA" w:rsidRPr="005F416A">
        <w:rPr>
          <w:rFonts w:ascii="Times New Roman" w:hAnsi="Times New Roman" w:cs="Times New Roman"/>
          <w:sz w:val="20"/>
          <w:szCs w:val="21"/>
        </w:rPr>
        <w:t>produced</w:t>
      </w:r>
      <w:r w:rsidR="003353C5" w:rsidRPr="005F416A">
        <w:rPr>
          <w:rFonts w:ascii="Times New Roman" w:hAnsi="Times New Roman" w:cs="Times New Roman"/>
          <w:sz w:val="20"/>
          <w:szCs w:val="21"/>
        </w:rPr>
        <w:t xml:space="preserve"> by specific gut microbial configuration</w:t>
      </w:r>
      <w:r w:rsidR="004F68CA" w:rsidRPr="005F416A">
        <w:rPr>
          <w:rFonts w:ascii="Times New Roman" w:hAnsi="Times New Roman" w:cs="Times New Roman"/>
          <w:sz w:val="20"/>
          <w:szCs w:val="21"/>
        </w:rPr>
        <w:t xml:space="preserve">, </w:t>
      </w:r>
      <w:r w:rsidR="005B0DA4" w:rsidRPr="005F416A">
        <w:rPr>
          <w:rFonts w:ascii="Times New Roman" w:hAnsi="Times New Roman" w:cs="Times New Roman"/>
          <w:sz w:val="20"/>
          <w:szCs w:val="21"/>
        </w:rPr>
        <w:t xml:space="preserve">some </w:t>
      </w:r>
      <w:r w:rsidR="00A8076B" w:rsidRPr="005F416A">
        <w:rPr>
          <w:rFonts w:ascii="Times New Roman" w:hAnsi="Times New Roman" w:cs="Times New Roman"/>
          <w:sz w:val="20"/>
          <w:szCs w:val="21"/>
        </w:rPr>
        <w:t>microbes may play</w:t>
      </w:r>
      <w:r w:rsidR="005B0DA4" w:rsidRPr="005F416A">
        <w:rPr>
          <w:rFonts w:ascii="Times New Roman" w:hAnsi="Times New Roman" w:cs="Times New Roman"/>
          <w:sz w:val="20"/>
          <w:szCs w:val="21"/>
        </w:rPr>
        <w:t xml:space="preserve"> </w:t>
      </w:r>
      <w:r w:rsidR="00A8076B" w:rsidRPr="005F416A">
        <w:rPr>
          <w:rFonts w:ascii="Times New Roman" w:hAnsi="Times New Roman" w:cs="Times New Roman"/>
          <w:sz w:val="20"/>
          <w:szCs w:val="21"/>
        </w:rPr>
        <w:t xml:space="preserve">irreplaceable roles </w:t>
      </w:r>
      <w:r w:rsidR="007977CF" w:rsidRPr="005F416A">
        <w:rPr>
          <w:rFonts w:ascii="Times New Roman" w:hAnsi="Times New Roman" w:cs="Times New Roman"/>
          <w:sz w:val="20"/>
          <w:szCs w:val="21"/>
        </w:rPr>
        <w:t xml:space="preserve">during the metabolic process of dietary fiber and </w:t>
      </w:r>
      <w:r w:rsidR="00474259" w:rsidRPr="005F416A">
        <w:rPr>
          <w:rFonts w:ascii="Times New Roman" w:hAnsi="Times New Roman" w:cs="Times New Roman"/>
          <w:sz w:val="20"/>
          <w:szCs w:val="21"/>
        </w:rPr>
        <w:t>consequently drive the dynamic response of gut microbiota to dietary fiber intervention</w:t>
      </w:r>
      <w:r w:rsidRPr="005F416A">
        <w:rPr>
          <w:rFonts w:ascii="Times New Roman" w:hAnsi="Times New Roman" w:cs="Times New Roman"/>
          <w:sz w:val="20"/>
          <w:szCs w:val="21"/>
        </w:rPr>
        <w:t>.</w:t>
      </w:r>
      <w:r w:rsidR="000D5EC1" w:rsidRPr="000D5EC1">
        <w:rPr>
          <w:rFonts w:ascii="Times New Roman" w:hAnsi="Times New Roman" w:cs="Times New Roman"/>
          <w:sz w:val="20"/>
          <w:szCs w:val="20"/>
        </w:rPr>
        <w:t xml:space="preserve"> </w:t>
      </w:r>
    </w:p>
    <w:p w14:paraId="24DAAABC" w14:textId="73D4A777" w:rsidR="00BF2B81" w:rsidRDefault="00BF2B81">
      <w:pPr>
        <w:widowControl/>
        <w:jc w:val="left"/>
      </w:pPr>
      <w:r>
        <w:br w:type="page"/>
      </w:r>
    </w:p>
    <w:p w14:paraId="57988FFB" w14:textId="3F053D36" w:rsidR="00ED6591" w:rsidRPr="00776ECB" w:rsidRDefault="00ED6591">
      <w:pPr>
        <w:rPr>
          <w:rFonts w:ascii="Times New Roman" w:hAnsi="Times New Roman" w:cs="Times New Roman"/>
          <w:b/>
          <w:bCs/>
          <w:sz w:val="28"/>
          <w:szCs w:val="32"/>
        </w:rPr>
      </w:pPr>
      <w:r w:rsidRPr="00776ECB">
        <w:rPr>
          <w:rFonts w:ascii="Times New Roman" w:hAnsi="Times New Roman" w:cs="Times New Roman"/>
          <w:b/>
          <w:bCs/>
          <w:sz w:val="28"/>
          <w:szCs w:val="32"/>
        </w:rPr>
        <w:lastRenderedPageBreak/>
        <w:t>Results</w:t>
      </w:r>
    </w:p>
    <w:p w14:paraId="4B791FF9" w14:textId="5DBCD6A6" w:rsidR="00ED6591" w:rsidRPr="00776ECB" w:rsidRDefault="00610C02">
      <w:pPr>
        <w:rPr>
          <w:rStyle w:val="fontstyle01"/>
          <w:rFonts w:ascii="Times New Roman" w:hAnsi="Times New Roman" w:cs="Times New Roman"/>
          <w:b/>
          <w:bCs/>
          <w:color w:val="auto"/>
          <w:sz w:val="21"/>
          <w:szCs w:val="21"/>
        </w:rPr>
      </w:pPr>
      <w:r w:rsidRPr="00776ECB">
        <w:rPr>
          <w:rFonts w:hint="eastAsia"/>
          <w:b/>
          <w:bCs/>
        </w:rPr>
        <w:t>#</w:t>
      </w:r>
      <w:r w:rsidRPr="00776ECB">
        <w:rPr>
          <w:b/>
          <w:bCs/>
        </w:rPr>
        <w:t xml:space="preserve"> </w:t>
      </w:r>
      <w:r w:rsidR="00A16FEE" w:rsidRPr="00776ECB">
        <w:rPr>
          <w:rFonts w:ascii="Times New Roman" w:hAnsi="Times New Roman" w:cs="Times New Roman"/>
          <w:b/>
          <w:bCs/>
          <w:szCs w:val="21"/>
        </w:rPr>
        <w:t>Employ</w:t>
      </w:r>
      <w:r w:rsidR="00401156" w:rsidRPr="00776ECB">
        <w:rPr>
          <w:rFonts w:ascii="Times New Roman" w:hAnsi="Times New Roman" w:cs="Times New Roman"/>
          <w:b/>
          <w:bCs/>
          <w:szCs w:val="21"/>
        </w:rPr>
        <w:t>ing</w:t>
      </w:r>
      <w:r w:rsidR="00A16FEE" w:rsidRPr="00776ECB">
        <w:rPr>
          <w:rFonts w:ascii="Times New Roman" w:hAnsi="Times New Roman" w:cs="Times New Roman"/>
          <w:b/>
          <w:bCs/>
          <w:szCs w:val="21"/>
        </w:rPr>
        <w:t xml:space="preserve"> i</w:t>
      </w:r>
      <w:r w:rsidR="00A16FEE" w:rsidRPr="00776ECB">
        <w:rPr>
          <w:rStyle w:val="fontstyle01"/>
          <w:rFonts w:ascii="Times New Roman" w:hAnsi="Times New Roman" w:cs="Times New Roman"/>
          <w:b/>
          <w:bCs/>
          <w:color w:val="auto"/>
          <w:sz w:val="21"/>
          <w:szCs w:val="21"/>
        </w:rPr>
        <w:t xml:space="preserve">sogenic mouse lines with </w:t>
      </w:r>
      <w:r w:rsidR="00401156" w:rsidRPr="00776ECB">
        <w:rPr>
          <w:rStyle w:val="fontstyle01"/>
          <w:rFonts w:ascii="Times New Roman" w:hAnsi="Times New Roman" w:cs="Times New Roman"/>
          <w:b/>
          <w:bCs/>
          <w:color w:val="auto"/>
          <w:sz w:val="21"/>
          <w:szCs w:val="21"/>
        </w:rPr>
        <w:t>d</w:t>
      </w:r>
      <w:r w:rsidR="00A16FEE" w:rsidRPr="00776ECB">
        <w:rPr>
          <w:rStyle w:val="fontstyle01"/>
          <w:rFonts w:ascii="Times New Roman" w:hAnsi="Times New Roman" w:cs="Times New Roman"/>
          <w:b/>
          <w:bCs/>
          <w:color w:val="auto"/>
          <w:sz w:val="21"/>
          <w:szCs w:val="21"/>
        </w:rPr>
        <w:t xml:space="preserve">istinct </w:t>
      </w:r>
      <w:r w:rsidR="002B67CE" w:rsidRPr="00776ECB">
        <w:rPr>
          <w:rStyle w:val="fontstyle01"/>
          <w:rFonts w:ascii="Times New Roman" w:hAnsi="Times New Roman" w:cs="Times New Roman"/>
          <w:b/>
          <w:bCs/>
          <w:color w:val="auto"/>
          <w:sz w:val="21"/>
          <w:szCs w:val="21"/>
        </w:rPr>
        <w:t xml:space="preserve">gut </w:t>
      </w:r>
      <w:r w:rsidR="00401156" w:rsidRPr="00776ECB">
        <w:rPr>
          <w:rStyle w:val="fontstyle01"/>
          <w:rFonts w:ascii="Times New Roman" w:hAnsi="Times New Roman" w:cs="Times New Roman"/>
          <w:b/>
          <w:bCs/>
          <w:color w:val="auto"/>
          <w:sz w:val="21"/>
          <w:szCs w:val="21"/>
        </w:rPr>
        <w:t>m</w:t>
      </w:r>
      <w:r w:rsidR="00A16FEE" w:rsidRPr="00776ECB">
        <w:rPr>
          <w:rStyle w:val="fontstyle01"/>
          <w:rFonts w:ascii="Times New Roman" w:hAnsi="Times New Roman" w:cs="Times New Roman"/>
          <w:b/>
          <w:bCs/>
          <w:color w:val="auto"/>
          <w:sz w:val="21"/>
          <w:szCs w:val="21"/>
        </w:rPr>
        <w:t>icrobio</w:t>
      </w:r>
      <w:r w:rsidR="00611287">
        <w:rPr>
          <w:rStyle w:val="fontstyle01"/>
          <w:rFonts w:ascii="Times New Roman" w:hAnsi="Times New Roman" w:cs="Times New Roman"/>
          <w:b/>
          <w:bCs/>
          <w:color w:val="auto"/>
          <w:sz w:val="21"/>
          <w:szCs w:val="21"/>
        </w:rPr>
        <w:t>me</w:t>
      </w:r>
      <w:r w:rsidR="002B67CE" w:rsidRPr="00776ECB">
        <w:rPr>
          <w:rStyle w:val="fontstyle01"/>
          <w:rFonts w:ascii="Times New Roman" w:hAnsi="Times New Roman" w:cs="Times New Roman"/>
          <w:b/>
          <w:bCs/>
          <w:color w:val="auto"/>
          <w:sz w:val="21"/>
          <w:szCs w:val="21"/>
        </w:rPr>
        <w:t xml:space="preserve"> to </w:t>
      </w:r>
      <w:r w:rsidR="00E440C9">
        <w:rPr>
          <w:rStyle w:val="fontstyle01"/>
          <w:rFonts w:ascii="Times New Roman" w:hAnsi="Times New Roman" w:cs="Times New Roman"/>
          <w:b/>
          <w:bCs/>
          <w:color w:val="auto"/>
          <w:sz w:val="21"/>
          <w:szCs w:val="21"/>
        </w:rPr>
        <w:t xml:space="preserve">study </w:t>
      </w:r>
      <w:r w:rsidR="003F5044">
        <w:rPr>
          <w:rStyle w:val="fontstyle01"/>
          <w:rFonts w:ascii="Times New Roman" w:hAnsi="Times New Roman" w:cs="Times New Roman"/>
          <w:b/>
          <w:bCs/>
          <w:color w:val="auto"/>
          <w:sz w:val="21"/>
          <w:szCs w:val="21"/>
        </w:rPr>
        <w:t>various</w:t>
      </w:r>
      <w:r w:rsidR="002B67CE" w:rsidRPr="00776ECB">
        <w:rPr>
          <w:rStyle w:val="fontstyle01"/>
          <w:rFonts w:ascii="Times New Roman" w:hAnsi="Times New Roman" w:cs="Times New Roman"/>
          <w:b/>
          <w:bCs/>
          <w:color w:val="auto"/>
          <w:sz w:val="21"/>
          <w:szCs w:val="21"/>
        </w:rPr>
        <w:t xml:space="preserve"> responses of gut microbiome to dietary fiber intervention</w:t>
      </w:r>
    </w:p>
    <w:p w14:paraId="13FCD8BE" w14:textId="21423901" w:rsidR="002B67CE" w:rsidRDefault="002B67CE">
      <w:pPr>
        <w:rPr>
          <w:rStyle w:val="fontstyle01"/>
          <w:rFonts w:ascii="Times New Roman" w:hAnsi="Times New Roman" w:cs="Times New Roman"/>
          <w:color w:val="auto"/>
          <w:sz w:val="21"/>
          <w:szCs w:val="21"/>
        </w:rPr>
      </w:pPr>
    </w:p>
    <w:p w14:paraId="414348DC" w14:textId="41B84C9F" w:rsidR="0035657A" w:rsidRDefault="003C2B19" w:rsidP="0003596B">
      <w:pPr>
        <w:pStyle w:val="ListParagraph"/>
        <w:numPr>
          <w:ilvl w:val="0"/>
          <w:numId w:val="1"/>
        </w:numPr>
        <w:ind w:firstLineChars="0"/>
        <w:rPr>
          <w:rFonts w:ascii="Times New Roman" w:hAnsi="Times New Roman" w:cs="Times New Roman"/>
          <w:szCs w:val="21"/>
        </w:rPr>
      </w:pPr>
      <w:r w:rsidRPr="0003596B">
        <w:rPr>
          <w:rFonts w:ascii="Times New Roman" w:hAnsi="Times New Roman" w:cs="Times New Roman"/>
          <w:color w:val="000000"/>
          <w:szCs w:val="21"/>
        </w:rPr>
        <w:t>age- and gender-matched C57BL6/N mice</w:t>
      </w:r>
      <w:r w:rsidRPr="0003596B">
        <w:rPr>
          <w:rFonts w:ascii="Times New Roman" w:hAnsi="Times New Roman" w:cs="Times New Roman"/>
          <w:szCs w:val="21"/>
        </w:rPr>
        <w:t xml:space="preserve"> purchasing from four different vendors feature distinct gut microbiota</w:t>
      </w:r>
      <w:r w:rsidR="0035657A">
        <w:rPr>
          <w:rFonts w:ascii="Times New Roman" w:hAnsi="Times New Roman" w:cs="Times New Roman"/>
          <w:szCs w:val="21"/>
        </w:rPr>
        <w:t xml:space="preserve">: </w:t>
      </w:r>
      <w:r w:rsidR="00043A36">
        <w:rPr>
          <w:rFonts w:ascii="Times New Roman" w:hAnsi="Times New Roman" w:cs="Times New Roman"/>
          <w:szCs w:val="21"/>
        </w:rPr>
        <w:t>absence of Un Muri in Shanghai when compared to the other three vendors</w:t>
      </w:r>
    </w:p>
    <w:p w14:paraId="2A470445" w14:textId="6740AB3E" w:rsidR="00776ECB" w:rsidRDefault="0035657A" w:rsidP="0003596B">
      <w:pPr>
        <w:pStyle w:val="ListParagraph"/>
        <w:numPr>
          <w:ilvl w:val="0"/>
          <w:numId w:val="1"/>
        </w:numPr>
        <w:ind w:firstLineChars="0"/>
        <w:rPr>
          <w:rFonts w:ascii="Times New Roman" w:hAnsi="Times New Roman" w:cs="Times New Roman"/>
          <w:szCs w:val="21"/>
        </w:rPr>
      </w:pPr>
      <w:r>
        <w:rPr>
          <w:rFonts w:ascii="Times New Roman" w:hAnsi="Times New Roman" w:cs="Times New Roman"/>
          <w:szCs w:val="21"/>
        </w:rPr>
        <w:t xml:space="preserve">more similar </w:t>
      </w:r>
      <w:r w:rsidR="003C2B19" w:rsidRPr="0003596B">
        <w:rPr>
          <w:rFonts w:ascii="Times New Roman" w:hAnsi="Times New Roman" w:cs="Times New Roman"/>
          <w:szCs w:val="21"/>
        </w:rPr>
        <w:t>composition &amp; bacterial presence</w:t>
      </w:r>
      <w:r>
        <w:rPr>
          <w:rFonts w:ascii="Times New Roman" w:hAnsi="Times New Roman" w:cs="Times New Roman"/>
          <w:szCs w:val="21"/>
        </w:rPr>
        <w:t xml:space="preserve"> within each vendor than between vendors</w:t>
      </w:r>
    </w:p>
    <w:p w14:paraId="39CC67AD" w14:textId="0971E304" w:rsidR="0003596B" w:rsidRDefault="0035657A" w:rsidP="0003596B">
      <w:pPr>
        <w:pStyle w:val="ListParagraph"/>
        <w:numPr>
          <w:ilvl w:val="0"/>
          <w:numId w:val="1"/>
        </w:numPr>
        <w:ind w:firstLineChars="0"/>
        <w:rPr>
          <w:rFonts w:ascii="Times New Roman" w:hAnsi="Times New Roman" w:cs="Times New Roman"/>
          <w:szCs w:val="21"/>
        </w:rPr>
      </w:pPr>
      <w:r>
        <w:rPr>
          <w:rFonts w:ascii="Times New Roman" w:hAnsi="Times New Roman" w:cs="Times New Roman" w:hint="eastAsia"/>
          <w:szCs w:val="21"/>
        </w:rPr>
        <w:t>e</w:t>
      </w:r>
      <w:r>
        <w:rPr>
          <w:rFonts w:ascii="Times New Roman" w:hAnsi="Times New Roman" w:cs="Times New Roman"/>
          <w:szCs w:val="21"/>
        </w:rPr>
        <w:t>xperimental design</w:t>
      </w:r>
    </w:p>
    <w:p w14:paraId="477CCE89" w14:textId="77777777" w:rsidR="0035657A" w:rsidRDefault="0035657A">
      <w:pPr>
        <w:rPr>
          <w:rStyle w:val="fontstyle01"/>
          <w:rFonts w:ascii="Times New Roman" w:hAnsi="Times New Roman" w:cs="Times New Roman"/>
          <w:color w:val="auto"/>
          <w:sz w:val="21"/>
          <w:szCs w:val="21"/>
        </w:rPr>
      </w:pPr>
    </w:p>
    <w:p w14:paraId="7BC0747F" w14:textId="77777777" w:rsidR="00776ECB" w:rsidRPr="00776ECB" w:rsidRDefault="00776ECB">
      <w:pPr>
        <w:rPr>
          <w:rStyle w:val="fontstyle01"/>
          <w:rFonts w:ascii="Times New Roman" w:hAnsi="Times New Roman" w:cs="Times New Roman"/>
          <w:color w:val="auto"/>
          <w:sz w:val="21"/>
          <w:szCs w:val="21"/>
        </w:rPr>
      </w:pPr>
    </w:p>
    <w:p w14:paraId="1DB9B039" w14:textId="5D6FEF2C" w:rsidR="002B67CE" w:rsidRDefault="00375194" w:rsidP="00776ECB">
      <w:pPr>
        <w:jc w:val="center"/>
      </w:pPr>
      <w:r>
        <w:rPr>
          <w:noProof/>
        </w:rPr>
        <w:drawing>
          <wp:inline distT="0" distB="0" distL="0" distR="0" wp14:anchorId="26EEA293" wp14:editId="1DAF93C6">
            <wp:extent cx="4102100" cy="3295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02100" cy="3295650"/>
                    </a:xfrm>
                    <a:prstGeom prst="rect">
                      <a:avLst/>
                    </a:prstGeom>
                    <a:noFill/>
                    <a:ln>
                      <a:noFill/>
                    </a:ln>
                  </pic:spPr>
                </pic:pic>
              </a:graphicData>
            </a:graphic>
          </wp:inline>
        </w:drawing>
      </w:r>
    </w:p>
    <w:p w14:paraId="31995F4F" w14:textId="34FC3D4E" w:rsidR="00C55F68" w:rsidRDefault="00EA00BB" w:rsidP="00F66EB1">
      <w:pPr>
        <w:rPr>
          <w:rFonts w:ascii="Times New Roman" w:hAnsi="Times New Roman" w:cs="Times New Roman"/>
          <w:sz w:val="20"/>
          <w:szCs w:val="20"/>
        </w:rPr>
      </w:pPr>
      <w:r w:rsidRPr="009E39B3">
        <w:rPr>
          <w:rFonts w:ascii="Times New Roman" w:hAnsi="Times New Roman" w:cs="Times New Roman"/>
          <w:b/>
          <w:bCs/>
          <w:sz w:val="20"/>
          <w:szCs w:val="21"/>
        </w:rPr>
        <w:t xml:space="preserve">Figure </w:t>
      </w:r>
      <w:r w:rsidR="00BF2B81">
        <w:rPr>
          <w:rFonts w:ascii="Times New Roman" w:hAnsi="Times New Roman" w:cs="Times New Roman"/>
          <w:b/>
          <w:bCs/>
          <w:sz w:val="20"/>
          <w:szCs w:val="21"/>
        </w:rPr>
        <w:t>2</w:t>
      </w:r>
      <w:r w:rsidRPr="009E39B3">
        <w:rPr>
          <w:rFonts w:ascii="Times New Roman" w:hAnsi="Times New Roman" w:cs="Times New Roman"/>
          <w:b/>
          <w:bCs/>
          <w:sz w:val="20"/>
          <w:szCs w:val="21"/>
        </w:rPr>
        <w:t xml:space="preserve">. </w:t>
      </w:r>
      <w:r w:rsidR="00C634A8" w:rsidRPr="009E39B3">
        <w:rPr>
          <w:rFonts w:ascii="Times New Roman" w:hAnsi="Times New Roman" w:cs="Times New Roman"/>
          <w:b/>
          <w:bCs/>
          <w:sz w:val="20"/>
          <w:szCs w:val="21"/>
        </w:rPr>
        <w:t>Isogenic mouse lines featur</w:t>
      </w:r>
      <w:r w:rsidR="009E39B3" w:rsidRPr="009E39B3">
        <w:rPr>
          <w:rFonts w:ascii="Times New Roman" w:hAnsi="Times New Roman" w:cs="Times New Roman"/>
          <w:b/>
          <w:bCs/>
          <w:sz w:val="20"/>
          <w:szCs w:val="21"/>
        </w:rPr>
        <w:t>ing</w:t>
      </w:r>
      <w:r w:rsidR="00C634A8" w:rsidRPr="009E39B3">
        <w:rPr>
          <w:rFonts w:ascii="Times New Roman" w:hAnsi="Times New Roman" w:cs="Times New Roman"/>
          <w:b/>
          <w:bCs/>
          <w:sz w:val="20"/>
          <w:szCs w:val="21"/>
        </w:rPr>
        <w:t xml:space="preserve"> distinct microbio</w:t>
      </w:r>
      <w:r w:rsidR="00611287">
        <w:rPr>
          <w:rFonts w:ascii="Times New Roman" w:hAnsi="Times New Roman" w:cs="Times New Roman"/>
          <w:b/>
          <w:bCs/>
          <w:sz w:val="20"/>
          <w:szCs w:val="21"/>
        </w:rPr>
        <w:t>me</w:t>
      </w:r>
      <w:r w:rsidR="009E39B3" w:rsidRPr="009E39B3">
        <w:rPr>
          <w:rFonts w:ascii="Times New Roman" w:hAnsi="Times New Roman" w:cs="Times New Roman"/>
          <w:b/>
          <w:bCs/>
          <w:sz w:val="20"/>
          <w:szCs w:val="21"/>
        </w:rPr>
        <w:t xml:space="preserve"> were employed to </w:t>
      </w:r>
      <w:r w:rsidR="00E440C9">
        <w:rPr>
          <w:rFonts w:ascii="Times New Roman" w:hAnsi="Times New Roman" w:cs="Times New Roman"/>
          <w:b/>
          <w:bCs/>
          <w:sz w:val="20"/>
          <w:szCs w:val="21"/>
        </w:rPr>
        <w:t>study</w:t>
      </w:r>
      <w:r w:rsidR="009E39B3" w:rsidRPr="009E39B3">
        <w:rPr>
          <w:rFonts w:ascii="Times New Roman" w:hAnsi="Times New Roman" w:cs="Times New Roman"/>
          <w:b/>
          <w:bCs/>
          <w:sz w:val="20"/>
          <w:szCs w:val="21"/>
        </w:rPr>
        <w:t xml:space="preserve"> </w:t>
      </w:r>
      <w:r w:rsidR="00E440C9">
        <w:rPr>
          <w:rFonts w:ascii="Times New Roman" w:hAnsi="Times New Roman" w:cs="Times New Roman"/>
          <w:b/>
          <w:bCs/>
          <w:sz w:val="20"/>
          <w:szCs w:val="21"/>
        </w:rPr>
        <w:t xml:space="preserve">various </w:t>
      </w:r>
      <w:r w:rsidR="009E39B3" w:rsidRPr="009E39B3">
        <w:rPr>
          <w:rFonts w:ascii="Times New Roman" w:hAnsi="Times New Roman" w:cs="Times New Roman"/>
          <w:b/>
          <w:bCs/>
          <w:sz w:val="20"/>
          <w:szCs w:val="21"/>
        </w:rPr>
        <w:t xml:space="preserve">responses of gut microbiome to dietary fiber intervention. </w:t>
      </w:r>
      <w:r w:rsidR="009E39B3">
        <w:rPr>
          <w:rFonts w:ascii="Times New Roman" w:hAnsi="Times New Roman" w:cs="Times New Roman"/>
          <w:b/>
          <w:bCs/>
          <w:sz w:val="20"/>
          <w:szCs w:val="21"/>
        </w:rPr>
        <w:t xml:space="preserve">(A). </w:t>
      </w:r>
      <w:r w:rsidR="009E39B3" w:rsidRPr="00F66EB1">
        <w:rPr>
          <w:rFonts w:ascii="Times New Roman" w:hAnsi="Times New Roman" w:cs="Times New Roman"/>
          <w:color w:val="000000"/>
          <w:szCs w:val="21"/>
        </w:rPr>
        <w:t xml:space="preserve">Fecal bacterial microbiota composition of </w:t>
      </w:r>
      <w:r w:rsidR="00E01DA0" w:rsidRPr="00F66EB1">
        <w:rPr>
          <w:rFonts w:ascii="Times New Roman" w:hAnsi="Times New Roman" w:cs="Times New Roman"/>
          <w:color w:val="000000"/>
          <w:szCs w:val="21"/>
        </w:rPr>
        <w:t>age- and gender-matched C57BL6/N mice</w:t>
      </w:r>
      <w:r w:rsidR="00E01DA0" w:rsidRPr="00F66EB1">
        <w:rPr>
          <w:rFonts w:ascii="Times New Roman" w:hAnsi="Times New Roman" w:cs="Times New Roman"/>
          <w:szCs w:val="21"/>
        </w:rPr>
        <w:t xml:space="preserve"> </w:t>
      </w:r>
      <w:r w:rsidR="00213324" w:rsidRPr="00F66EB1">
        <w:rPr>
          <w:rFonts w:ascii="Times New Roman" w:hAnsi="Times New Roman" w:cs="Times New Roman"/>
          <w:szCs w:val="21"/>
        </w:rPr>
        <w:t>purchas</w:t>
      </w:r>
      <w:r w:rsidR="00F66EB1" w:rsidRPr="00F66EB1">
        <w:rPr>
          <w:rFonts w:ascii="Times New Roman" w:hAnsi="Times New Roman" w:cs="Times New Roman"/>
          <w:szCs w:val="21"/>
        </w:rPr>
        <w:t>ing</w:t>
      </w:r>
      <w:r w:rsidR="00213324" w:rsidRPr="00F66EB1">
        <w:rPr>
          <w:rFonts w:ascii="Times New Roman" w:hAnsi="Times New Roman" w:cs="Times New Roman"/>
          <w:szCs w:val="21"/>
        </w:rPr>
        <w:t xml:space="preserve"> from four different vendors (Beijing,</w:t>
      </w:r>
      <w:r w:rsidR="00F66EB1" w:rsidRPr="00F66EB1">
        <w:rPr>
          <w:rFonts w:ascii="Times New Roman" w:hAnsi="Times New Roman" w:cs="Times New Roman"/>
          <w:szCs w:val="21"/>
        </w:rPr>
        <w:t xml:space="preserve"> </w:t>
      </w:r>
      <w:r w:rsidR="00213324" w:rsidRPr="00F66EB1">
        <w:rPr>
          <w:rFonts w:ascii="Times New Roman" w:hAnsi="Times New Roman" w:cs="Times New Roman"/>
          <w:szCs w:val="21"/>
        </w:rPr>
        <w:t>Guangdong</w:t>
      </w:r>
      <w:r w:rsidR="00F66EB1" w:rsidRPr="00F66EB1">
        <w:rPr>
          <w:rFonts w:ascii="Times New Roman" w:hAnsi="Times New Roman" w:cs="Times New Roman"/>
          <w:szCs w:val="21"/>
        </w:rPr>
        <w:t xml:space="preserve">, </w:t>
      </w:r>
      <w:r w:rsidR="00213324" w:rsidRPr="00F66EB1">
        <w:rPr>
          <w:rFonts w:ascii="Times New Roman" w:hAnsi="Times New Roman" w:cs="Times New Roman"/>
          <w:szCs w:val="21"/>
        </w:rPr>
        <w:t xml:space="preserve">Hunan, Shanghai) </w:t>
      </w:r>
      <w:r w:rsidR="009E39B3" w:rsidRPr="00F66EB1">
        <w:rPr>
          <w:rFonts w:ascii="Times New Roman" w:hAnsi="Times New Roman" w:cs="Times New Roman"/>
          <w:color w:val="000000"/>
          <w:szCs w:val="21"/>
        </w:rPr>
        <w:t xml:space="preserve">were evaluated using 16S rRNA gene sequencing. </w:t>
      </w:r>
      <w:r w:rsidR="00B524FB" w:rsidRPr="00B524FB">
        <w:rPr>
          <w:rFonts w:ascii="Times New Roman" w:hAnsi="Times New Roman" w:cs="Times New Roman"/>
          <w:color w:val="000000"/>
          <w:szCs w:val="21"/>
        </w:rPr>
        <w:t>Biplot generated using DEICODE (robust Aitchison PCA</w:t>
      </w:r>
      <w:r w:rsidR="00046B34">
        <w:rPr>
          <w:rFonts w:ascii="Times New Roman" w:hAnsi="Times New Roman" w:cs="Times New Roman"/>
          <w:color w:val="000000"/>
          <w:szCs w:val="21"/>
        </w:rPr>
        <w:t>, RPCA</w:t>
      </w:r>
      <w:r w:rsidR="00B524FB" w:rsidRPr="00B524FB">
        <w:rPr>
          <w:rFonts w:ascii="Times New Roman" w:hAnsi="Times New Roman" w:cs="Times New Roman"/>
          <w:color w:val="000000"/>
          <w:szCs w:val="21"/>
        </w:rPr>
        <w:t>)</w:t>
      </w:r>
      <w:r w:rsidR="009E39B3" w:rsidRPr="00F66EB1">
        <w:rPr>
          <w:rFonts w:ascii="Times New Roman" w:hAnsi="Times New Roman" w:cs="Times New Roman"/>
          <w:color w:val="000000"/>
          <w:szCs w:val="21"/>
        </w:rPr>
        <w:t>.</w:t>
      </w:r>
      <w:r w:rsidR="00F66EB1">
        <w:rPr>
          <w:rFonts w:ascii="Times New Roman" w:hAnsi="Times New Roman" w:cs="Times New Roman"/>
          <w:color w:val="000000"/>
          <w:szCs w:val="21"/>
        </w:rPr>
        <w:t xml:space="preserve"> </w:t>
      </w:r>
      <w:r w:rsidR="00F66EB1">
        <w:rPr>
          <w:rFonts w:ascii="Times New Roman" w:hAnsi="Times New Roman" w:cs="Times New Roman"/>
          <w:sz w:val="20"/>
          <w:szCs w:val="20"/>
        </w:rPr>
        <w:t>G</w:t>
      </w:r>
      <w:r w:rsidR="00F66EB1" w:rsidRPr="000716FD">
        <w:rPr>
          <w:rFonts w:ascii="Times New Roman" w:hAnsi="Times New Roman" w:cs="Times New Roman"/>
          <w:sz w:val="20"/>
          <w:szCs w:val="20"/>
        </w:rPr>
        <w:t xml:space="preserve">ray arrows represent </w:t>
      </w:r>
      <w:r w:rsidR="00F66EB1">
        <w:rPr>
          <w:rFonts w:ascii="Times New Roman" w:hAnsi="Times New Roman" w:cs="Times New Roman"/>
          <w:sz w:val="20"/>
          <w:szCs w:val="20"/>
        </w:rPr>
        <w:t xml:space="preserve">the </w:t>
      </w:r>
      <w:r w:rsidR="00F66EB1" w:rsidRPr="000716FD">
        <w:rPr>
          <w:rFonts w:ascii="Times New Roman" w:hAnsi="Times New Roman" w:cs="Times New Roman"/>
          <w:sz w:val="20"/>
          <w:szCs w:val="20"/>
        </w:rPr>
        <w:t xml:space="preserve">dominant bacterial </w:t>
      </w:r>
      <w:r w:rsidR="00F66EB1">
        <w:rPr>
          <w:rFonts w:ascii="Times New Roman" w:hAnsi="Times New Roman" w:cs="Times New Roman"/>
          <w:sz w:val="20"/>
          <w:szCs w:val="20"/>
        </w:rPr>
        <w:t>taxa</w:t>
      </w:r>
      <w:r w:rsidR="00F66EB1" w:rsidRPr="000716FD">
        <w:rPr>
          <w:rFonts w:ascii="Times New Roman" w:hAnsi="Times New Roman" w:cs="Times New Roman"/>
          <w:sz w:val="20"/>
          <w:szCs w:val="20"/>
        </w:rPr>
        <w:t xml:space="preserve"> in these samples. Adonis analysis</w:t>
      </w:r>
      <w:r w:rsidR="00F66EB1">
        <w:rPr>
          <w:rFonts w:ascii="Times New Roman" w:hAnsi="Times New Roman" w:cs="Times New Roman"/>
          <w:sz w:val="20"/>
          <w:szCs w:val="20"/>
        </w:rPr>
        <w:t xml:space="preserve"> was performed to test for </w:t>
      </w:r>
      <w:r w:rsidR="00F66EB1" w:rsidRPr="000716FD">
        <w:rPr>
          <w:rFonts w:ascii="Times New Roman" w:hAnsi="Times New Roman" w:cs="Times New Roman"/>
          <w:sz w:val="20"/>
          <w:szCs w:val="20"/>
        </w:rPr>
        <w:t xml:space="preserve">differences </w:t>
      </w:r>
      <w:r w:rsidR="00F66EB1">
        <w:rPr>
          <w:rFonts w:ascii="Times New Roman" w:hAnsi="Times New Roman" w:cs="Times New Roman"/>
          <w:sz w:val="20"/>
          <w:szCs w:val="20"/>
        </w:rPr>
        <w:t xml:space="preserve">in baseline gut microbiota composition </w:t>
      </w:r>
      <w:r w:rsidR="00F66EB1" w:rsidRPr="000716FD">
        <w:rPr>
          <w:rFonts w:ascii="Times New Roman" w:hAnsi="Times New Roman" w:cs="Times New Roman"/>
          <w:sz w:val="20"/>
          <w:szCs w:val="20"/>
        </w:rPr>
        <w:t xml:space="preserve">across </w:t>
      </w:r>
      <w:r w:rsidR="00F66EB1">
        <w:rPr>
          <w:rFonts w:ascii="Times New Roman" w:hAnsi="Times New Roman" w:cs="Times New Roman"/>
          <w:sz w:val="20"/>
          <w:szCs w:val="20"/>
        </w:rPr>
        <w:t xml:space="preserve">four </w:t>
      </w:r>
      <w:r w:rsidR="00F66EB1" w:rsidRPr="000716FD">
        <w:rPr>
          <w:rFonts w:ascii="Times New Roman" w:hAnsi="Times New Roman" w:cs="Times New Roman"/>
          <w:sz w:val="20"/>
          <w:szCs w:val="20"/>
        </w:rPr>
        <w:t>vendors</w:t>
      </w:r>
      <w:r w:rsidR="00F66EB1">
        <w:rPr>
          <w:rFonts w:ascii="Times New Roman" w:hAnsi="Times New Roman" w:cs="Times New Roman"/>
          <w:sz w:val="20"/>
          <w:szCs w:val="20"/>
        </w:rPr>
        <w:t xml:space="preserve"> (</w:t>
      </w:r>
      <w:r w:rsidR="00F66EB1" w:rsidRPr="00C5082E">
        <w:rPr>
          <w:rFonts w:ascii="Times New Roman" w:hAnsi="Times New Roman" w:cs="Times New Roman"/>
          <w:i/>
          <w:iCs/>
          <w:sz w:val="20"/>
          <w:szCs w:val="20"/>
        </w:rPr>
        <w:t>P</w:t>
      </w:r>
      <w:r w:rsidR="00C5082E">
        <w:rPr>
          <w:rFonts w:ascii="Times New Roman" w:hAnsi="Times New Roman" w:cs="Times New Roman"/>
          <w:i/>
          <w:iCs/>
          <w:sz w:val="20"/>
          <w:szCs w:val="20"/>
        </w:rPr>
        <w:t xml:space="preserve"> </w:t>
      </w:r>
      <w:r w:rsidR="00F66EB1">
        <w:rPr>
          <w:rFonts w:ascii="Times New Roman" w:hAnsi="Times New Roman" w:cs="Times New Roman"/>
          <w:sz w:val="20"/>
          <w:szCs w:val="20"/>
        </w:rPr>
        <w:t>&lt;</w:t>
      </w:r>
      <w:r w:rsidR="00C5082E">
        <w:rPr>
          <w:rFonts w:ascii="Times New Roman" w:hAnsi="Times New Roman" w:cs="Times New Roman"/>
          <w:sz w:val="20"/>
          <w:szCs w:val="20"/>
        </w:rPr>
        <w:t xml:space="preserve"> </w:t>
      </w:r>
      <w:r w:rsidR="00F66EB1">
        <w:rPr>
          <w:rFonts w:ascii="Times New Roman" w:hAnsi="Times New Roman" w:cs="Times New Roman"/>
          <w:sz w:val="20"/>
          <w:szCs w:val="20"/>
        </w:rPr>
        <w:t>0.001)</w:t>
      </w:r>
      <w:r w:rsidR="00F66EB1" w:rsidRPr="000716FD">
        <w:rPr>
          <w:rFonts w:ascii="Times New Roman" w:hAnsi="Times New Roman" w:cs="Times New Roman"/>
          <w:sz w:val="20"/>
          <w:szCs w:val="20"/>
        </w:rPr>
        <w:t>.</w:t>
      </w:r>
      <w:r w:rsidR="00F66EB1">
        <w:rPr>
          <w:rFonts w:ascii="Times New Roman" w:hAnsi="Times New Roman" w:cs="Times New Roman"/>
          <w:sz w:val="20"/>
          <w:szCs w:val="20"/>
        </w:rPr>
        <w:t xml:space="preserve"> </w:t>
      </w:r>
      <w:r w:rsidR="00F66EB1" w:rsidRPr="000716FD">
        <w:rPr>
          <w:rFonts w:ascii="Times New Roman" w:hAnsi="Times New Roman" w:cs="Times New Roman"/>
          <w:sz w:val="20"/>
          <w:szCs w:val="20"/>
        </w:rPr>
        <w:t xml:space="preserve">“Un.” </w:t>
      </w:r>
      <w:r w:rsidR="00F66EB1">
        <w:rPr>
          <w:rFonts w:ascii="Times New Roman" w:hAnsi="Times New Roman" w:cs="Times New Roman"/>
          <w:sz w:val="20"/>
          <w:szCs w:val="20"/>
        </w:rPr>
        <w:t>Labels indicate</w:t>
      </w:r>
      <w:r w:rsidR="00F66EB1" w:rsidRPr="000716FD">
        <w:rPr>
          <w:rFonts w:ascii="Times New Roman" w:hAnsi="Times New Roman" w:cs="Times New Roman"/>
          <w:sz w:val="20"/>
          <w:szCs w:val="20"/>
        </w:rPr>
        <w:t xml:space="preserve"> bacteria</w:t>
      </w:r>
      <w:r w:rsidR="00F66EB1">
        <w:rPr>
          <w:rFonts w:ascii="Times New Roman" w:hAnsi="Times New Roman" w:cs="Times New Roman"/>
          <w:sz w:val="20"/>
          <w:szCs w:val="20"/>
        </w:rPr>
        <w:t xml:space="preserve"> taxa</w:t>
      </w:r>
      <w:r w:rsidR="00F66EB1" w:rsidRPr="000716FD">
        <w:rPr>
          <w:rFonts w:ascii="Times New Roman" w:hAnsi="Times New Roman" w:cs="Times New Roman"/>
          <w:sz w:val="20"/>
          <w:szCs w:val="20"/>
        </w:rPr>
        <w:t xml:space="preserve"> that are unclassified</w:t>
      </w:r>
      <w:r w:rsidR="00F66EB1">
        <w:rPr>
          <w:rFonts w:ascii="Times New Roman" w:hAnsi="Times New Roman" w:cs="Times New Roman"/>
          <w:sz w:val="20"/>
          <w:szCs w:val="20"/>
        </w:rPr>
        <w:t xml:space="preserve"> at the lower taxonomic level (Methods)</w:t>
      </w:r>
      <w:r w:rsidR="00F66EB1" w:rsidRPr="000716FD">
        <w:rPr>
          <w:rFonts w:ascii="Times New Roman" w:hAnsi="Times New Roman" w:cs="Times New Roman"/>
          <w:sz w:val="20"/>
          <w:szCs w:val="20"/>
        </w:rPr>
        <w:t>.</w:t>
      </w:r>
      <w:r w:rsidR="00C5082E">
        <w:rPr>
          <w:rFonts w:ascii="Times New Roman" w:hAnsi="Times New Roman" w:cs="Times New Roman"/>
          <w:sz w:val="20"/>
          <w:szCs w:val="20"/>
        </w:rPr>
        <w:t xml:space="preserve"> </w:t>
      </w:r>
      <w:r w:rsidR="00C5082E" w:rsidRPr="00C5082E">
        <w:rPr>
          <w:rFonts w:ascii="Times New Roman" w:hAnsi="Times New Roman" w:cs="Times New Roman"/>
          <w:b/>
          <w:bCs/>
          <w:sz w:val="20"/>
          <w:szCs w:val="20"/>
        </w:rPr>
        <w:t>(B).</w:t>
      </w:r>
      <w:r w:rsidR="00C5082E">
        <w:rPr>
          <w:rFonts w:ascii="Times New Roman" w:hAnsi="Times New Roman" w:cs="Times New Roman"/>
          <w:b/>
          <w:bCs/>
          <w:sz w:val="20"/>
          <w:szCs w:val="20"/>
        </w:rPr>
        <w:t xml:space="preserve"> </w:t>
      </w:r>
      <w:r w:rsidR="00C5082E" w:rsidRPr="00C5082E">
        <w:rPr>
          <w:rFonts w:ascii="Times New Roman" w:hAnsi="Times New Roman" w:cs="Times New Roman"/>
          <w:sz w:val="20"/>
          <w:szCs w:val="20"/>
        </w:rPr>
        <w:t xml:space="preserve">Presence (threshold: 0.001%) and prevalence of bacterial taxa across </w:t>
      </w:r>
      <w:r w:rsidR="0069208D">
        <w:rPr>
          <w:rFonts w:ascii="Times New Roman" w:hAnsi="Times New Roman" w:cs="Times New Roman"/>
          <w:sz w:val="20"/>
          <w:szCs w:val="20"/>
        </w:rPr>
        <w:t xml:space="preserve">individual </w:t>
      </w:r>
      <w:r w:rsidR="00C5082E" w:rsidRPr="00C5082E">
        <w:rPr>
          <w:rFonts w:ascii="Times New Roman" w:hAnsi="Times New Roman" w:cs="Times New Roman"/>
          <w:sz w:val="20"/>
          <w:szCs w:val="20"/>
        </w:rPr>
        <w:t xml:space="preserve">mice and </w:t>
      </w:r>
      <w:r w:rsidR="0069208D">
        <w:rPr>
          <w:rFonts w:ascii="Times New Roman" w:hAnsi="Times New Roman" w:cs="Times New Roman"/>
          <w:sz w:val="20"/>
          <w:szCs w:val="20"/>
        </w:rPr>
        <w:t xml:space="preserve">four </w:t>
      </w:r>
      <w:r w:rsidR="00C5082E" w:rsidRPr="00C5082E">
        <w:rPr>
          <w:rFonts w:ascii="Times New Roman" w:hAnsi="Times New Roman" w:cs="Times New Roman"/>
          <w:sz w:val="20"/>
          <w:szCs w:val="20"/>
        </w:rPr>
        <w:t xml:space="preserve">vendors. In the </w:t>
      </w:r>
      <w:r w:rsidR="0069208D">
        <w:rPr>
          <w:rFonts w:ascii="Times New Roman" w:hAnsi="Times New Roman" w:cs="Times New Roman"/>
          <w:sz w:val="20"/>
          <w:szCs w:val="20"/>
        </w:rPr>
        <w:t>right</w:t>
      </w:r>
      <w:r w:rsidR="00C5082E" w:rsidRPr="00C5082E">
        <w:rPr>
          <w:rFonts w:ascii="Times New Roman" w:hAnsi="Times New Roman" w:cs="Times New Roman"/>
          <w:sz w:val="20"/>
          <w:szCs w:val="20"/>
        </w:rPr>
        <w:t xml:space="preserve"> panel, the prevalence score of a taxon across mice (solid line) was defined as the fraction of mice that contains this taxon in their baseline microbiota and that across vendors (dashed line) was defined as the fraction of vendors whose mice all contain this taxon.</w:t>
      </w:r>
      <w:r w:rsidR="0069208D">
        <w:rPr>
          <w:rFonts w:ascii="Times New Roman" w:hAnsi="Times New Roman" w:cs="Times New Roman"/>
          <w:sz w:val="20"/>
          <w:szCs w:val="20"/>
        </w:rPr>
        <w:t xml:space="preserve"> </w:t>
      </w:r>
      <w:r w:rsidR="0069208D" w:rsidRPr="0069208D">
        <w:rPr>
          <w:rFonts w:ascii="Times New Roman" w:hAnsi="Times New Roman" w:cs="Times New Roman"/>
          <w:b/>
          <w:bCs/>
          <w:sz w:val="20"/>
          <w:szCs w:val="20"/>
        </w:rPr>
        <w:t>(C)</w:t>
      </w:r>
      <w:r w:rsidR="0069208D">
        <w:rPr>
          <w:rFonts w:ascii="Times New Roman" w:hAnsi="Times New Roman" w:cs="Times New Roman"/>
          <w:b/>
          <w:bCs/>
          <w:sz w:val="20"/>
          <w:szCs w:val="20"/>
        </w:rPr>
        <w:t xml:space="preserve">. </w:t>
      </w:r>
      <w:r w:rsidR="0069208D" w:rsidRPr="0069208D">
        <w:rPr>
          <w:rFonts w:ascii="Times New Roman" w:hAnsi="Times New Roman" w:cs="Times New Roman"/>
          <w:sz w:val="20"/>
          <w:szCs w:val="20"/>
        </w:rPr>
        <w:t>Mice with different microbiota settings (</w:t>
      </w:r>
      <w:r w:rsidR="00F20606">
        <w:rPr>
          <w:rFonts w:ascii="Times New Roman" w:hAnsi="Times New Roman" w:cs="Times New Roman"/>
          <w:sz w:val="20"/>
          <w:szCs w:val="20"/>
        </w:rPr>
        <w:t>BJ</w:t>
      </w:r>
      <w:r w:rsidR="0069208D" w:rsidRPr="0069208D">
        <w:rPr>
          <w:rFonts w:ascii="Times New Roman" w:hAnsi="Times New Roman" w:cs="Times New Roman"/>
          <w:sz w:val="20"/>
          <w:szCs w:val="20"/>
        </w:rPr>
        <w:t xml:space="preserve">, </w:t>
      </w:r>
      <w:r w:rsidR="00F20606">
        <w:rPr>
          <w:rFonts w:ascii="Times New Roman" w:hAnsi="Times New Roman" w:cs="Times New Roman"/>
          <w:sz w:val="20"/>
          <w:szCs w:val="20"/>
        </w:rPr>
        <w:t>GD</w:t>
      </w:r>
      <w:r w:rsidR="0069208D" w:rsidRPr="0069208D">
        <w:rPr>
          <w:rFonts w:ascii="Times New Roman" w:hAnsi="Times New Roman" w:cs="Times New Roman"/>
          <w:sz w:val="20"/>
          <w:szCs w:val="20"/>
        </w:rPr>
        <w:t xml:space="preserve">, </w:t>
      </w:r>
      <w:r w:rsidR="00F20606">
        <w:rPr>
          <w:rFonts w:ascii="Times New Roman" w:hAnsi="Times New Roman" w:cs="Times New Roman"/>
          <w:sz w:val="20"/>
          <w:szCs w:val="20"/>
        </w:rPr>
        <w:t>HN, and SH</w:t>
      </w:r>
      <w:r w:rsidR="0069208D" w:rsidRPr="0069208D">
        <w:rPr>
          <w:rFonts w:ascii="Times New Roman" w:hAnsi="Times New Roman" w:cs="Times New Roman"/>
          <w:sz w:val="20"/>
          <w:szCs w:val="20"/>
        </w:rPr>
        <w:t xml:space="preserve">) were </w:t>
      </w:r>
      <w:r w:rsidR="00402B7B">
        <w:rPr>
          <w:rFonts w:ascii="Times New Roman" w:hAnsi="Times New Roman" w:cs="Times New Roman"/>
          <w:sz w:val="20"/>
          <w:szCs w:val="20"/>
        </w:rPr>
        <w:t>f</w:t>
      </w:r>
      <w:r w:rsidR="00F20606">
        <w:rPr>
          <w:rFonts w:ascii="Times New Roman" w:hAnsi="Times New Roman" w:cs="Times New Roman"/>
          <w:sz w:val="20"/>
          <w:szCs w:val="20"/>
        </w:rPr>
        <w:t xml:space="preserve">ed with </w:t>
      </w:r>
      <w:r w:rsidR="00371932">
        <w:rPr>
          <w:rFonts w:ascii="Times New Roman" w:hAnsi="Times New Roman" w:cs="Times New Roman"/>
          <w:sz w:val="20"/>
          <w:szCs w:val="20"/>
        </w:rPr>
        <w:t xml:space="preserve">either </w:t>
      </w:r>
      <w:r w:rsidR="00F20606">
        <w:rPr>
          <w:rFonts w:ascii="Times New Roman" w:hAnsi="Times New Roman" w:cs="Times New Roman"/>
          <w:sz w:val="20"/>
          <w:szCs w:val="20"/>
        </w:rPr>
        <w:t>cellulose</w:t>
      </w:r>
      <w:r w:rsidR="00402B7B">
        <w:rPr>
          <w:rFonts w:ascii="Times New Roman" w:hAnsi="Times New Roman" w:cs="Times New Roman"/>
          <w:sz w:val="20"/>
          <w:szCs w:val="20"/>
        </w:rPr>
        <w:t>-</w:t>
      </w:r>
      <w:r w:rsidR="00F20606">
        <w:rPr>
          <w:rFonts w:ascii="Times New Roman" w:hAnsi="Times New Roman" w:cs="Times New Roman"/>
          <w:sz w:val="20"/>
          <w:szCs w:val="20"/>
        </w:rPr>
        <w:t xml:space="preserve"> or </w:t>
      </w:r>
      <w:r w:rsidR="00371932">
        <w:rPr>
          <w:rFonts w:ascii="Times New Roman" w:hAnsi="Times New Roman" w:cs="Times New Roman"/>
          <w:sz w:val="20"/>
          <w:szCs w:val="20"/>
        </w:rPr>
        <w:t>inulin</w:t>
      </w:r>
      <w:r w:rsidR="00402B7B">
        <w:rPr>
          <w:rFonts w:ascii="Times New Roman" w:hAnsi="Times New Roman" w:cs="Times New Roman"/>
          <w:sz w:val="20"/>
          <w:szCs w:val="20"/>
        </w:rPr>
        <w:t>-</w:t>
      </w:r>
      <w:r w:rsidR="00340B7C" w:rsidRPr="00340B7C">
        <w:rPr>
          <w:rFonts w:ascii="Times New Roman" w:hAnsi="Times New Roman" w:cs="Times New Roman"/>
          <w:sz w:val="20"/>
          <w:szCs w:val="20"/>
        </w:rPr>
        <w:t>supplemented diet</w:t>
      </w:r>
      <w:r w:rsidR="008D60A0">
        <w:rPr>
          <w:rFonts w:ascii="Times New Roman" w:hAnsi="Times New Roman" w:cs="Times New Roman"/>
          <w:sz w:val="20"/>
          <w:szCs w:val="20"/>
        </w:rPr>
        <w:t xml:space="preserve"> after </w:t>
      </w:r>
      <w:r w:rsidR="00402B7B" w:rsidRPr="00402B7B">
        <w:rPr>
          <w:rFonts w:ascii="Times New Roman" w:hAnsi="Times New Roman" w:cs="Times New Roman"/>
          <w:sz w:val="20"/>
          <w:szCs w:val="20"/>
        </w:rPr>
        <w:t>acclimatizing for 1 week</w:t>
      </w:r>
      <w:r w:rsidR="0069208D" w:rsidRPr="0069208D">
        <w:rPr>
          <w:rFonts w:ascii="Times New Roman" w:hAnsi="Times New Roman" w:cs="Times New Roman"/>
          <w:sz w:val="20"/>
          <w:szCs w:val="20"/>
        </w:rPr>
        <w:t>.</w:t>
      </w:r>
      <w:r w:rsidR="0069208D" w:rsidRPr="000716FD">
        <w:rPr>
          <w:rFonts w:ascii="Times New Roman" w:hAnsi="Times New Roman" w:cs="Times New Roman"/>
          <w:sz w:val="20"/>
          <w:szCs w:val="20"/>
        </w:rPr>
        <w:t xml:space="preserve"> Gray dots indicate the days on which data were collected</w:t>
      </w:r>
      <w:r w:rsidR="0069208D">
        <w:rPr>
          <w:rFonts w:ascii="Times New Roman" w:hAnsi="Times New Roman" w:cs="Times New Roman"/>
          <w:sz w:val="20"/>
          <w:szCs w:val="20"/>
        </w:rPr>
        <w:t xml:space="preserve"> from fecal samples</w:t>
      </w:r>
      <w:r w:rsidR="0069208D" w:rsidRPr="000716FD">
        <w:rPr>
          <w:rFonts w:ascii="Times New Roman" w:hAnsi="Times New Roman" w:cs="Times New Roman"/>
          <w:sz w:val="20"/>
          <w:szCs w:val="20"/>
        </w:rPr>
        <w:t>.</w:t>
      </w:r>
    </w:p>
    <w:p w14:paraId="625A0D08" w14:textId="77777777" w:rsidR="00C55F68" w:rsidRDefault="00C55F68">
      <w:pPr>
        <w:widowControl/>
        <w:jc w:val="left"/>
        <w:rPr>
          <w:rFonts w:ascii="Times New Roman" w:hAnsi="Times New Roman" w:cs="Times New Roman"/>
          <w:sz w:val="20"/>
          <w:szCs w:val="20"/>
        </w:rPr>
      </w:pPr>
      <w:r>
        <w:rPr>
          <w:rFonts w:ascii="Times New Roman" w:hAnsi="Times New Roman" w:cs="Times New Roman"/>
          <w:sz w:val="20"/>
          <w:szCs w:val="20"/>
        </w:rPr>
        <w:br w:type="page"/>
      </w:r>
    </w:p>
    <w:p w14:paraId="57C5EE9C" w14:textId="62360974" w:rsidR="00A0575B" w:rsidRPr="00776ECB" w:rsidRDefault="00A0575B" w:rsidP="00A0575B">
      <w:pPr>
        <w:rPr>
          <w:rStyle w:val="fontstyle01"/>
          <w:rFonts w:ascii="Times New Roman" w:hAnsi="Times New Roman" w:cs="Times New Roman"/>
          <w:b/>
          <w:bCs/>
          <w:color w:val="auto"/>
          <w:sz w:val="21"/>
          <w:szCs w:val="21"/>
        </w:rPr>
      </w:pPr>
      <w:r w:rsidRPr="00776ECB">
        <w:rPr>
          <w:rFonts w:hint="eastAsia"/>
          <w:b/>
          <w:bCs/>
        </w:rPr>
        <w:lastRenderedPageBreak/>
        <w:t>#</w:t>
      </w:r>
      <w:r w:rsidRPr="00776ECB">
        <w:rPr>
          <w:b/>
          <w:bCs/>
        </w:rPr>
        <w:t xml:space="preserve"> </w:t>
      </w:r>
      <w:r>
        <w:rPr>
          <w:rFonts w:ascii="Times New Roman" w:hAnsi="Times New Roman" w:cs="Times New Roman"/>
          <w:b/>
          <w:bCs/>
          <w:sz w:val="20"/>
          <w:szCs w:val="21"/>
        </w:rPr>
        <w:t>Longitudinal multi-omics monitoring</w:t>
      </w:r>
      <w:r w:rsidRPr="009E39B3">
        <w:rPr>
          <w:rFonts w:ascii="Times New Roman" w:hAnsi="Times New Roman" w:cs="Times New Roman"/>
          <w:b/>
          <w:bCs/>
          <w:sz w:val="20"/>
          <w:szCs w:val="21"/>
        </w:rPr>
        <w:t xml:space="preserve"> </w:t>
      </w:r>
      <w:r w:rsidRPr="00D27DB4">
        <w:rPr>
          <w:rFonts w:ascii="Times New Roman" w:eastAsia="DengXian" w:hAnsi="Times New Roman" w:cs="Times New Roman"/>
          <w:b/>
          <w:bCs/>
          <w:color w:val="000000"/>
          <w:kern w:val="0"/>
          <w:szCs w:val="21"/>
        </w:rPr>
        <w:t>reveals</w:t>
      </w:r>
      <w:r>
        <w:rPr>
          <w:rFonts w:ascii="Times New Roman" w:eastAsia="DengXian" w:hAnsi="Times New Roman" w:cs="Times New Roman"/>
          <w:b/>
          <w:bCs/>
          <w:color w:val="000000"/>
          <w:kern w:val="0"/>
          <w:szCs w:val="21"/>
        </w:rPr>
        <w:t xml:space="preserve"> </w:t>
      </w:r>
      <w:r w:rsidR="006D5805">
        <w:rPr>
          <w:rFonts w:ascii="Times New Roman" w:eastAsia="DengXian" w:hAnsi="Times New Roman" w:cs="Times New Roman"/>
          <w:b/>
          <w:bCs/>
          <w:color w:val="000000"/>
          <w:kern w:val="0"/>
          <w:szCs w:val="21"/>
        </w:rPr>
        <w:t xml:space="preserve">baseline- and </w:t>
      </w:r>
      <w:r>
        <w:rPr>
          <w:rFonts w:ascii="Times New Roman" w:eastAsia="DengXian" w:hAnsi="Times New Roman" w:cs="Times New Roman"/>
          <w:b/>
          <w:bCs/>
          <w:color w:val="000000"/>
          <w:kern w:val="0"/>
          <w:szCs w:val="21"/>
        </w:rPr>
        <w:t>time-dependent response of gut microbiome to dietary fiber intervention</w:t>
      </w:r>
    </w:p>
    <w:p w14:paraId="08A18AD9" w14:textId="7F87ECC7" w:rsidR="00A0575B" w:rsidRDefault="0047381C" w:rsidP="0047381C">
      <w:pPr>
        <w:pStyle w:val="ListParagraph"/>
        <w:numPr>
          <w:ilvl w:val="0"/>
          <w:numId w:val="2"/>
        </w:numPr>
        <w:ind w:firstLineChars="0"/>
        <w:rPr>
          <w:rFonts w:ascii="Times New Roman" w:hAnsi="Times New Roman" w:cs="Times New Roman"/>
          <w:sz w:val="20"/>
          <w:szCs w:val="20"/>
        </w:rPr>
      </w:pPr>
      <w:r>
        <w:rPr>
          <w:rFonts w:ascii="Times New Roman" w:hAnsi="Times New Roman" w:cs="Times New Roman" w:hint="eastAsia"/>
          <w:sz w:val="20"/>
          <w:szCs w:val="20"/>
        </w:rPr>
        <w:t>r</w:t>
      </w:r>
      <w:r>
        <w:rPr>
          <w:rFonts w:ascii="Times New Roman" w:hAnsi="Times New Roman" w:cs="Times New Roman"/>
          <w:sz w:val="20"/>
          <w:szCs w:val="20"/>
        </w:rPr>
        <w:t>esponse is time-dependent</w:t>
      </w:r>
      <w:r w:rsidR="00E86362">
        <w:rPr>
          <w:rFonts w:ascii="Times New Roman" w:hAnsi="Times New Roman" w:cs="Times New Roman"/>
          <w:sz w:val="20"/>
          <w:szCs w:val="20"/>
        </w:rPr>
        <w:t xml:space="preserve"> (short- vs long-term response)</w:t>
      </w:r>
    </w:p>
    <w:p w14:paraId="6C52CD76" w14:textId="544E96D4" w:rsidR="0047381C" w:rsidRPr="0047381C" w:rsidRDefault="0047381C" w:rsidP="0047381C">
      <w:pPr>
        <w:pStyle w:val="ListParagraph"/>
        <w:numPr>
          <w:ilvl w:val="0"/>
          <w:numId w:val="2"/>
        </w:numPr>
        <w:ind w:firstLineChars="0"/>
        <w:rPr>
          <w:rFonts w:ascii="Times New Roman" w:hAnsi="Times New Roman" w:cs="Times New Roman"/>
          <w:sz w:val="20"/>
          <w:szCs w:val="20"/>
        </w:rPr>
      </w:pPr>
      <w:r>
        <w:rPr>
          <w:rFonts w:ascii="Times New Roman" w:hAnsi="Times New Roman" w:cs="Times New Roman" w:hint="eastAsia"/>
          <w:sz w:val="20"/>
          <w:szCs w:val="20"/>
        </w:rPr>
        <w:t>r</w:t>
      </w:r>
      <w:r>
        <w:rPr>
          <w:rFonts w:ascii="Times New Roman" w:hAnsi="Times New Roman" w:cs="Times New Roman"/>
          <w:sz w:val="20"/>
          <w:szCs w:val="20"/>
        </w:rPr>
        <w:t>esponse is baseline-dependent</w:t>
      </w:r>
      <w:r w:rsidR="00BB255B">
        <w:rPr>
          <w:rFonts w:ascii="Times New Roman" w:hAnsi="Times New Roman" w:cs="Times New Roman"/>
          <w:sz w:val="20"/>
          <w:szCs w:val="20"/>
        </w:rPr>
        <w:t xml:space="preserve"> (</w:t>
      </w:r>
      <w:r w:rsidR="007B1FC4">
        <w:rPr>
          <w:rFonts w:ascii="Times New Roman" w:hAnsi="Times New Roman" w:cs="Times New Roman"/>
          <w:sz w:val="20"/>
          <w:szCs w:val="20"/>
        </w:rPr>
        <w:t>move the baseline-dependent p-value plot here?</w:t>
      </w:r>
      <w:r w:rsidR="00BB255B">
        <w:rPr>
          <w:rFonts w:ascii="Times New Roman" w:hAnsi="Times New Roman" w:cs="Times New Roman"/>
          <w:sz w:val="20"/>
          <w:szCs w:val="20"/>
        </w:rPr>
        <w:t>)</w:t>
      </w:r>
    </w:p>
    <w:p w14:paraId="70C1874D" w14:textId="77777777" w:rsidR="00C55F68" w:rsidRPr="007B1FC4" w:rsidRDefault="00C55F68" w:rsidP="00F66EB1">
      <w:pPr>
        <w:rPr>
          <w:rFonts w:ascii="Times New Roman" w:hAnsi="Times New Roman" w:cs="Times New Roman"/>
          <w:sz w:val="20"/>
          <w:szCs w:val="20"/>
        </w:rPr>
      </w:pPr>
    </w:p>
    <w:p w14:paraId="30793B47" w14:textId="77777777" w:rsidR="00A0575B" w:rsidRDefault="00A0575B" w:rsidP="00F66EB1">
      <w:pPr>
        <w:rPr>
          <w:rFonts w:ascii="Times New Roman" w:hAnsi="Times New Roman" w:cs="Times New Roman"/>
          <w:sz w:val="20"/>
          <w:szCs w:val="20"/>
        </w:rPr>
      </w:pPr>
    </w:p>
    <w:p w14:paraId="19189803" w14:textId="08B7336D" w:rsidR="00320277" w:rsidRDefault="009F1885" w:rsidP="00775A64">
      <w:pPr>
        <w:jc w:val="center"/>
        <w:rPr>
          <w:rFonts w:ascii="Times New Roman" w:hAnsi="Times New Roman" w:cs="Times New Roman"/>
          <w:sz w:val="20"/>
          <w:szCs w:val="21"/>
        </w:rPr>
      </w:pPr>
      <w:r>
        <w:rPr>
          <w:noProof/>
        </w:rPr>
        <w:drawing>
          <wp:inline distT="0" distB="0" distL="0" distR="0" wp14:anchorId="541ED05F" wp14:editId="32913BFD">
            <wp:extent cx="4262755" cy="52343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2755" cy="5234305"/>
                    </a:xfrm>
                    <a:prstGeom prst="rect">
                      <a:avLst/>
                    </a:prstGeom>
                    <a:noFill/>
                    <a:ln>
                      <a:noFill/>
                    </a:ln>
                  </pic:spPr>
                </pic:pic>
              </a:graphicData>
            </a:graphic>
          </wp:inline>
        </w:drawing>
      </w:r>
    </w:p>
    <w:p w14:paraId="55824E3B" w14:textId="11289E45" w:rsidR="00775A64" w:rsidRDefault="00775A64" w:rsidP="00E0485A">
      <w:pPr>
        <w:rPr>
          <w:rFonts w:ascii="Times New Roman" w:hAnsi="Times New Roman" w:cs="Times New Roman"/>
          <w:sz w:val="20"/>
          <w:szCs w:val="21"/>
        </w:rPr>
      </w:pPr>
      <w:r w:rsidRPr="009E39B3">
        <w:rPr>
          <w:rFonts w:ascii="Times New Roman" w:hAnsi="Times New Roman" w:cs="Times New Roman"/>
          <w:b/>
          <w:bCs/>
          <w:sz w:val="20"/>
          <w:szCs w:val="21"/>
        </w:rPr>
        <w:t xml:space="preserve">Figure </w:t>
      </w:r>
      <w:r w:rsidR="00BF2B81">
        <w:rPr>
          <w:rFonts w:ascii="Times New Roman" w:hAnsi="Times New Roman" w:cs="Times New Roman"/>
          <w:b/>
          <w:bCs/>
          <w:sz w:val="20"/>
          <w:szCs w:val="21"/>
        </w:rPr>
        <w:t>3</w:t>
      </w:r>
      <w:r w:rsidRPr="009E39B3">
        <w:rPr>
          <w:rFonts w:ascii="Times New Roman" w:hAnsi="Times New Roman" w:cs="Times New Roman"/>
          <w:b/>
          <w:bCs/>
          <w:sz w:val="20"/>
          <w:szCs w:val="21"/>
        </w:rPr>
        <w:t xml:space="preserve">. </w:t>
      </w:r>
      <w:r w:rsidR="00634955">
        <w:rPr>
          <w:rFonts w:ascii="Times New Roman" w:hAnsi="Times New Roman" w:cs="Times New Roman"/>
          <w:b/>
          <w:bCs/>
          <w:sz w:val="20"/>
          <w:szCs w:val="21"/>
        </w:rPr>
        <w:t>Longitudinal multi-omics monitoring</w:t>
      </w:r>
      <w:r w:rsidRPr="009E39B3">
        <w:rPr>
          <w:rFonts w:ascii="Times New Roman" w:hAnsi="Times New Roman" w:cs="Times New Roman"/>
          <w:b/>
          <w:bCs/>
          <w:sz w:val="20"/>
          <w:szCs w:val="21"/>
        </w:rPr>
        <w:t xml:space="preserve"> </w:t>
      </w:r>
      <w:r w:rsidR="00634955" w:rsidRPr="00D27DB4">
        <w:rPr>
          <w:rFonts w:ascii="Times New Roman" w:eastAsia="DengXian" w:hAnsi="Times New Roman" w:cs="Times New Roman"/>
          <w:b/>
          <w:bCs/>
          <w:color w:val="000000"/>
          <w:kern w:val="0"/>
          <w:szCs w:val="21"/>
        </w:rPr>
        <w:t>reveals</w:t>
      </w:r>
      <w:r w:rsidR="00634955">
        <w:rPr>
          <w:rFonts w:ascii="Times New Roman" w:eastAsia="DengXian" w:hAnsi="Times New Roman" w:cs="Times New Roman"/>
          <w:b/>
          <w:bCs/>
          <w:color w:val="000000"/>
          <w:kern w:val="0"/>
          <w:szCs w:val="21"/>
        </w:rPr>
        <w:t xml:space="preserve"> </w:t>
      </w:r>
      <w:r w:rsidR="00D1371B">
        <w:rPr>
          <w:rFonts w:ascii="Times New Roman" w:eastAsia="DengXian" w:hAnsi="Times New Roman" w:cs="Times New Roman"/>
          <w:b/>
          <w:bCs/>
          <w:color w:val="000000"/>
          <w:kern w:val="0"/>
          <w:szCs w:val="21"/>
        </w:rPr>
        <w:t xml:space="preserve">baseline- and </w:t>
      </w:r>
      <w:r w:rsidR="00634955">
        <w:rPr>
          <w:rFonts w:ascii="Times New Roman" w:eastAsia="DengXian" w:hAnsi="Times New Roman" w:cs="Times New Roman"/>
          <w:b/>
          <w:bCs/>
          <w:color w:val="000000"/>
          <w:kern w:val="0"/>
          <w:szCs w:val="21"/>
        </w:rPr>
        <w:t>time</w:t>
      </w:r>
      <w:r w:rsidR="00306FEB">
        <w:rPr>
          <w:rFonts w:ascii="Times New Roman" w:eastAsia="DengXian" w:hAnsi="Times New Roman" w:cs="Times New Roman"/>
          <w:b/>
          <w:bCs/>
          <w:color w:val="000000"/>
          <w:kern w:val="0"/>
          <w:szCs w:val="21"/>
        </w:rPr>
        <w:t xml:space="preserve">-dependent </w:t>
      </w:r>
      <w:r w:rsidR="000A5141">
        <w:rPr>
          <w:rFonts w:ascii="Times New Roman" w:eastAsia="DengXian" w:hAnsi="Times New Roman" w:cs="Times New Roman"/>
          <w:b/>
          <w:bCs/>
          <w:color w:val="000000"/>
          <w:kern w:val="0"/>
          <w:szCs w:val="21"/>
        </w:rPr>
        <w:t>response of gut microbiome to dietary fiber intervention</w:t>
      </w:r>
      <w:r w:rsidRPr="009E39B3">
        <w:rPr>
          <w:rFonts w:ascii="Times New Roman" w:hAnsi="Times New Roman" w:cs="Times New Roman"/>
          <w:b/>
          <w:bCs/>
          <w:sz w:val="20"/>
          <w:szCs w:val="21"/>
        </w:rPr>
        <w:t>.</w:t>
      </w:r>
      <w:r w:rsidR="000A5141">
        <w:rPr>
          <w:rFonts w:ascii="Times New Roman" w:hAnsi="Times New Roman" w:cs="Times New Roman"/>
          <w:b/>
          <w:bCs/>
          <w:sz w:val="20"/>
          <w:szCs w:val="21"/>
        </w:rPr>
        <w:t xml:space="preserve"> </w:t>
      </w:r>
      <w:r w:rsidR="00D1371B">
        <w:rPr>
          <w:rFonts w:ascii="Times New Roman" w:hAnsi="Times New Roman" w:cs="Times New Roman"/>
          <w:b/>
          <w:bCs/>
          <w:sz w:val="20"/>
          <w:szCs w:val="21"/>
        </w:rPr>
        <w:t xml:space="preserve">(A). </w:t>
      </w:r>
      <w:r w:rsidR="00793A60" w:rsidRPr="00793A60">
        <w:rPr>
          <w:rFonts w:ascii="Times New Roman" w:hAnsi="Times New Roman" w:cs="Times New Roman"/>
          <w:sz w:val="20"/>
          <w:szCs w:val="21"/>
        </w:rPr>
        <w:t>The effect of inulin supplementation</w:t>
      </w:r>
      <w:r w:rsidR="00793A60">
        <w:rPr>
          <w:rFonts w:ascii="Times New Roman" w:hAnsi="Times New Roman" w:cs="Times New Roman"/>
          <w:sz w:val="20"/>
          <w:szCs w:val="21"/>
        </w:rPr>
        <w:t xml:space="preserve"> on alpha diversity</w:t>
      </w:r>
      <w:r w:rsidR="00D83B26" w:rsidRPr="00D83B26">
        <w:rPr>
          <w:rFonts w:ascii="Times New Roman" w:hAnsi="Times New Roman" w:cs="Times New Roman"/>
          <w:sz w:val="20"/>
          <w:szCs w:val="21"/>
        </w:rPr>
        <w:t xml:space="preserve"> </w:t>
      </w:r>
      <w:r w:rsidR="00D83B26">
        <w:rPr>
          <w:rFonts w:ascii="Times New Roman" w:hAnsi="Times New Roman" w:cs="Times New Roman"/>
          <w:sz w:val="20"/>
          <w:szCs w:val="21"/>
        </w:rPr>
        <w:t xml:space="preserve">(Shannon index) </w:t>
      </w:r>
      <w:r w:rsidR="00D83B26" w:rsidRPr="00D83B26">
        <w:rPr>
          <w:rFonts w:ascii="Times New Roman" w:hAnsi="Times New Roman" w:cs="Times New Roman"/>
          <w:sz w:val="20"/>
          <w:szCs w:val="21"/>
        </w:rPr>
        <w:t xml:space="preserve">of </w:t>
      </w:r>
      <w:r w:rsidR="00FE5632">
        <w:rPr>
          <w:rFonts w:ascii="Times New Roman" w:hAnsi="Times New Roman" w:cs="Times New Roman"/>
          <w:sz w:val="20"/>
          <w:szCs w:val="21"/>
        </w:rPr>
        <w:t xml:space="preserve">mice </w:t>
      </w:r>
      <w:r w:rsidR="00D83B26" w:rsidRPr="00D83B26">
        <w:rPr>
          <w:rFonts w:ascii="Times New Roman" w:hAnsi="Times New Roman" w:cs="Times New Roman"/>
          <w:sz w:val="20"/>
          <w:szCs w:val="21"/>
        </w:rPr>
        <w:t xml:space="preserve">gut microbiota </w:t>
      </w:r>
      <w:r w:rsidR="00F8237D">
        <w:rPr>
          <w:rFonts w:ascii="Times New Roman" w:hAnsi="Times New Roman" w:cs="Times New Roman"/>
          <w:sz w:val="20"/>
          <w:szCs w:val="21"/>
        </w:rPr>
        <w:t>from different vendors</w:t>
      </w:r>
      <w:r w:rsidR="001E346D">
        <w:rPr>
          <w:rFonts w:ascii="Times New Roman" w:hAnsi="Times New Roman" w:cs="Times New Roman"/>
          <w:sz w:val="20"/>
          <w:szCs w:val="21"/>
        </w:rPr>
        <w:t>.</w:t>
      </w:r>
      <w:r w:rsidR="00FE5632">
        <w:rPr>
          <w:rFonts w:ascii="Times New Roman" w:hAnsi="Times New Roman" w:cs="Times New Roman"/>
          <w:sz w:val="20"/>
          <w:szCs w:val="21"/>
        </w:rPr>
        <w:t xml:space="preserve"> </w:t>
      </w:r>
      <w:r w:rsidR="00FE5632" w:rsidRPr="00E0485A">
        <w:rPr>
          <w:rFonts w:ascii="Times New Roman" w:hAnsi="Times New Roman" w:cs="Times New Roman"/>
          <w:sz w:val="20"/>
          <w:szCs w:val="21"/>
        </w:rPr>
        <w:t xml:space="preserve">The shadow around the line shows </w:t>
      </w:r>
      <w:r w:rsidR="00E0485A" w:rsidRPr="00E0485A">
        <w:rPr>
          <w:rFonts w:ascii="Times New Roman" w:hAnsi="Times New Roman" w:cs="Times New Roman"/>
          <w:sz w:val="20"/>
          <w:szCs w:val="21"/>
        </w:rPr>
        <w:t>standard error of the mean</w:t>
      </w:r>
      <w:r w:rsidR="00FE5632" w:rsidRPr="00E0485A">
        <w:rPr>
          <w:rFonts w:ascii="Times New Roman" w:hAnsi="Times New Roman" w:cs="Times New Roman"/>
          <w:sz w:val="20"/>
          <w:szCs w:val="21"/>
        </w:rPr>
        <w:t>.</w:t>
      </w:r>
      <w:r w:rsidR="00FE5632" w:rsidRPr="00FE5632">
        <w:t xml:space="preserve"> </w:t>
      </w:r>
      <w:r w:rsidR="00FE5632" w:rsidRPr="00E0485A">
        <w:rPr>
          <w:rFonts w:ascii="Times New Roman" w:hAnsi="Times New Roman" w:cs="Times New Roman"/>
          <w:b/>
          <w:bCs/>
          <w:sz w:val="20"/>
          <w:szCs w:val="21"/>
        </w:rPr>
        <w:t>(B)</w:t>
      </w:r>
      <w:r w:rsidR="00FE5632">
        <w:rPr>
          <w:rFonts w:ascii="Times New Roman" w:hAnsi="Times New Roman" w:cs="Times New Roman"/>
          <w:sz w:val="20"/>
          <w:szCs w:val="21"/>
        </w:rPr>
        <w:t xml:space="preserve">. </w:t>
      </w:r>
      <w:r w:rsidR="00FE5632" w:rsidRPr="00793A60">
        <w:rPr>
          <w:rFonts w:ascii="Times New Roman" w:hAnsi="Times New Roman" w:cs="Times New Roman"/>
          <w:sz w:val="20"/>
          <w:szCs w:val="21"/>
        </w:rPr>
        <w:t>The effect of inulin supplementation</w:t>
      </w:r>
      <w:r w:rsidR="00FE5632">
        <w:rPr>
          <w:rFonts w:ascii="Times New Roman" w:hAnsi="Times New Roman" w:cs="Times New Roman"/>
          <w:sz w:val="20"/>
          <w:szCs w:val="21"/>
        </w:rPr>
        <w:t xml:space="preserve"> on </w:t>
      </w:r>
      <w:r w:rsidR="00E0485A">
        <w:rPr>
          <w:rFonts w:ascii="Times New Roman" w:hAnsi="Times New Roman" w:cs="Times New Roman"/>
          <w:sz w:val="20"/>
          <w:szCs w:val="21"/>
        </w:rPr>
        <w:t xml:space="preserve">the </w:t>
      </w:r>
      <w:r w:rsidR="00FB5036">
        <w:rPr>
          <w:rFonts w:ascii="Times New Roman" w:hAnsi="Times New Roman" w:cs="Times New Roman"/>
          <w:sz w:val="20"/>
          <w:szCs w:val="21"/>
        </w:rPr>
        <w:t>composition</w:t>
      </w:r>
      <w:r w:rsidR="00FE5632">
        <w:rPr>
          <w:rFonts w:ascii="Times New Roman" w:hAnsi="Times New Roman" w:cs="Times New Roman"/>
          <w:sz w:val="20"/>
          <w:szCs w:val="21"/>
        </w:rPr>
        <w:t xml:space="preserve"> </w:t>
      </w:r>
      <w:r w:rsidR="00FE5632" w:rsidRPr="00D83B26">
        <w:rPr>
          <w:rFonts w:ascii="Times New Roman" w:hAnsi="Times New Roman" w:cs="Times New Roman"/>
          <w:sz w:val="20"/>
          <w:szCs w:val="21"/>
        </w:rPr>
        <w:t xml:space="preserve">of </w:t>
      </w:r>
      <w:r w:rsidR="00FE5632">
        <w:rPr>
          <w:rFonts w:ascii="Times New Roman" w:hAnsi="Times New Roman" w:cs="Times New Roman"/>
          <w:sz w:val="20"/>
          <w:szCs w:val="21"/>
        </w:rPr>
        <w:t xml:space="preserve">mice </w:t>
      </w:r>
      <w:r w:rsidR="00FE5632" w:rsidRPr="00D83B26">
        <w:rPr>
          <w:rFonts w:ascii="Times New Roman" w:hAnsi="Times New Roman" w:cs="Times New Roman"/>
          <w:sz w:val="20"/>
          <w:szCs w:val="21"/>
        </w:rPr>
        <w:t xml:space="preserve">gut microbiota </w:t>
      </w:r>
      <w:r w:rsidR="00FE5632">
        <w:rPr>
          <w:rFonts w:ascii="Times New Roman" w:hAnsi="Times New Roman" w:cs="Times New Roman"/>
          <w:sz w:val="20"/>
          <w:szCs w:val="21"/>
        </w:rPr>
        <w:t>from different vendors</w:t>
      </w:r>
      <w:r w:rsidR="0094415C">
        <w:rPr>
          <w:rFonts w:ascii="Times New Roman" w:hAnsi="Times New Roman" w:cs="Times New Roman"/>
          <w:sz w:val="20"/>
          <w:szCs w:val="21"/>
        </w:rPr>
        <w:t xml:space="preserve"> at the genus level</w:t>
      </w:r>
      <w:r w:rsidR="00FE5632">
        <w:rPr>
          <w:rFonts w:ascii="Times New Roman" w:hAnsi="Times New Roman" w:cs="Times New Roman"/>
          <w:sz w:val="20"/>
          <w:szCs w:val="21"/>
        </w:rPr>
        <w:t>.</w:t>
      </w:r>
      <w:r w:rsidR="0094415C">
        <w:rPr>
          <w:rFonts w:ascii="Times New Roman" w:hAnsi="Times New Roman" w:cs="Times New Roman"/>
          <w:sz w:val="20"/>
          <w:szCs w:val="21"/>
        </w:rPr>
        <w:t xml:space="preserve"> </w:t>
      </w:r>
      <w:r w:rsidR="007204EF" w:rsidRPr="007204EF">
        <w:rPr>
          <w:rFonts w:ascii="Times New Roman" w:hAnsi="Times New Roman" w:cs="Times New Roman"/>
          <w:b/>
          <w:bCs/>
          <w:sz w:val="20"/>
          <w:szCs w:val="21"/>
        </w:rPr>
        <w:t>(C).</w:t>
      </w:r>
      <w:r w:rsidR="007204EF">
        <w:rPr>
          <w:rFonts w:ascii="Times New Roman" w:hAnsi="Times New Roman" w:cs="Times New Roman"/>
          <w:b/>
          <w:bCs/>
          <w:sz w:val="20"/>
          <w:szCs w:val="21"/>
        </w:rPr>
        <w:t xml:space="preserve"> </w:t>
      </w:r>
      <w:bookmarkStart w:id="0" w:name="OLE_LINK22"/>
      <w:bookmarkStart w:id="1" w:name="OLE_LINK23"/>
      <w:r w:rsidR="00046B34" w:rsidRPr="00046B34">
        <w:rPr>
          <w:rFonts w:ascii="Times New Roman" w:hAnsi="Times New Roman" w:cs="Times New Roman"/>
          <w:sz w:val="20"/>
          <w:szCs w:val="21"/>
        </w:rPr>
        <w:t>Robust Aitchison principal-component analysis (RPCA)</w:t>
      </w:r>
      <w:r w:rsidR="00DB5799" w:rsidRPr="00DB5799">
        <w:rPr>
          <w:rFonts w:ascii="Times New Roman" w:hAnsi="Times New Roman" w:cs="Times New Roman"/>
          <w:sz w:val="20"/>
          <w:szCs w:val="21"/>
        </w:rPr>
        <w:t xml:space="preserve"> of </w:t>
      </w:r>
      <w:r w:rsidR="00DB5799">
        <w:rPr>
          <w:rFonts w:ascii="Times New Roman" w:hAnsi="Times New Roman" w:cs="Times New Roman"/>
          <w:sz w:val="20"/>
          <w:szCs w:val="21"/>
        </w:rPr>
        <w:t>t</w:t>
      </w:r>
      <w:r w:rsidR="00DE2795" w:rsidRPr="00DB5799">
        <w:rPr>
          <w:rFonts w:ascii="Times New Roman" w:hAnsi="Times New Roman" w:cs="Times New Roman"/>
          <w:sz w:val="20"/>
          <w:szCs w:val="21"/>
        </w:rPr>
        <w:t>emporal trajectories of gut microbiota composition following the inulin intervention</w:t>
      </w:r>
      <w:bookmarkEnd w:id="0"/>
      <w:bookmarkEnd w:id="1"/>
      <w:r w:rsidR="00DB5799">
        <w:rPr>
          <w:rFonts w:ascii="Times New Roman" w:hAnsi="Times New Roman" w:cs="Times New Roman"/>
          <w:sz w:val="20"/>
          <w:szCs w:val="21"/>
        </w:rPr>
        <w:t xml:space="preserve"> in each vendor</w:t>
      </w:r>
      <w:r w:rsidR="00DE2795" w:rsidRPr="00DB5799">
        <w:rPr>
          <w:rFonts w:ascii="Times New Roman" w:hAnsi="Times New Roman" w:cs="Times New Roman"/>
          <w:sz w:val="20"/>
          <w:szCs w:val="21"/>
        </w:rPr>
        <w:t>.</w:t>
      </w:r>
      <w:r w:rsidR="00DB5799">
        <w:rPr>
          <w:rFonts w:ascii="Times New Roman" w:hAnsi="Times New Roman" w:cs="Times New Roman"/>
          <w:sz w:val="20"/>
          <w:szCs w:val="21"/>
        </w:rPr>
        <w:t xml:space="preserve"> </w:t>
      </w:r>
      <w:r w:rsidR="00126026" w:rsidRPr="00126026">
        <w:rPr>
          <w:rFonts w:ascii="Times New Roman" w:hAnsi="Times New Roman" w:cs="Times New Roman"/>
          <w:sz w:val="20"/>
          <w:szCs w:val="21"/>
        </w:rPr>
        <w:t xml:space="preserve">Each point represents the mean </w:t>
      </w:r>
      <w:r w:rsidR="00E40139" w:rsidRPr="00E40139">
        <w:rPr>
          <w:rFonts w:ascii="Times New Roman" w:hAnsi="Times New Roman" w:cs="Times New Roman"/>
          <w:sz w:val="20"/>
          <w:szCs w:val="21"/>
        </w:rPr>
        <w:t>principal-component</w:t>
      </w:r>
      <w:r w:rsidR="00126026" w:rsidRPr="00126026">
        <w:rPr>
          <w:rFonts w:ascii="Times New Roman" w:hAnsi="Times New Roman" w:cs="Times New Roman"/>
          <w:sz w:val="20"/>
          <w:szCs w:val="21"/>
        </w:rPr>
        <w:t xml:space="preserve"> (PC) score of all </w:t>
      </w:r>
      <w:r w:rsidR="00E40139">
        <w:rPr>
          <w:rFonts w:ascii="Times New Roman" w:hAnsi="Times New Roman" w:cs="Times New Roman"/>
          <w:sz w:val="20"/>
          <w:szCs w:val="21"/>
        </w:rPr>
        <w:t>mice</w:t>
      </w:r>
      <w:r w:rsidR="00126026" w:rsidRPr="00126026">
        <w:rPr>
          <w:rFonts w:ascii="Times New Roman" w:hAnsi="Times New Roman" w:cs="Times New Roman"/>
          <w:sz w:val="20"/>
          <w:szCs w:val="21"/>
        </w:rPr>
        <w:t xml:space="preserve"> in a group at one time point, and the error bar represents the </w:t>
      </w:r>
      <w:r w:rsidR="009C7F66">
        <w:rPr>
          <w:rFonts w:ascii="Times New Roman" w:hAnsi="Times New Roman" w:cs="Times New Roman"/>
          <w:sz w:val="20"/>
          <w:szCs w:val="21"/>
        </w:rPr>
        <w:t>SEM</w:t>
      </w:r>
      <w:r w:rsidR="00126026" w:rsidRPr="00126026">
        <w:rPr>
          <w:rFonts w:ascii="Times New Roman" w:hAnsi="Times New Roman" w:cs="Times New Roman"/>
          <w:sz w:val="20"/>
          <w:szCs w:val="21"/>
        </w:rPr>
        <w:t>.</w:t>
      </w:r>
      <w:r w:rsidR="00655E40">
        <w:rPr>
          <w:rFonts w:ascii="Times New Roman" w:hAnsi="Times New Roman" w:cs="Times New Roman"/>
          <w:sz w:val="20"/>
          <w:szCs w:val="21"/>
        </w:rPr>
        <w:t xml:space="preserve"> </w:t>
      </w:r>
      <w:r w:rsidR="009F1885" w:rsidRPr="009F1885">
        <w:rPr>
          <w:rFonts w:ascii="Times New Roman" w:hAnsi="Times New Roman" w:cs="Times New Roman"/>
          <w:b/>
          <w:bCs/>
          <w:sz w:val="20"/>
          <w:szCs w:val="21"/>
        </w:rPr>
        <w:t>(D).</w:t>
      </w:r>
      <w:r w:rsidR="00B931F2">
        <w:rPr>
          <w:rFonts w:ascii="Times New Roman" w:hAnsi="Times New Roman" w:cs="Times New Roman"/>
          <w:b/>
          <w:bCs/>
          <w:sz w:val="20"/>
          <w:szCs w:val="21"/>
        </w:rPr>
        <w:t xml:space="preserve"> </w:t>
      </w:r>
      <w:r w:rsidR="00B931F2" w:rsidRPr="00793A60">
        <w:rPr>
          <w:rFonts w:ascii="Times New Roman" w:hAnsi="Times New Roman" w:cs="Times New Roman"/>
          <w:sz w:val="20"/>
          <w:szCs w:val="21"/>
        </w:rPr>
        <w:t>The effect of inulin supplementation</w:t>
      </w:r>
      <w:r w:rsidR="00B931F2">
        <w:rPr>
          <w:rFonts w:ascii="Times New Roman" w:hAnsi="Times New Roman" w:cs="Times New Roman"/>
          <w:sz w:val="20"/>
          <w:szCs w:val="21"/>
        </w:rPr>
        <w:t xml:space="preserve"> on fecal bacterial density </w:t>
      </w:r>
      <w:r w:rsidR="00B931F2" w:rsidRPr="00D83B26">
        <w:rPr>
          <w:rFonts w:ascii="Times New Roman" w:hAnsi="Times New Roman" w:cs="Times New Roman"/>
          <w:sz w:val="20"/>
          <w:szCs w:val="21"/>
        </w:rPr>
        <w:t xml:space="preserve">of </w:t>
      </w:r>
      <w:r w:rsidR="00B931F2">
        <w:rPr>
          <w:rFonts w:ascii="Times New Roman" w:hAnsi="Times New Roman" w:cs="Times New Roman"/>
          <w:sz w:val="20"/>
          <w:szCs w:val="21"/>
        </w:rPr>
        <w:t xml:space="preserve">mice </w:t>
      </w:r>
      <w:r w:rsidR="00B931F2" w:rsidRPr="00D83B26">
        <w:rPr>
          <w:rFonts w:ascii="Times New Roman" w:hAnsi="Times New Roman" w:cs="Times New Roman"/>
          <w:sz w:val="20"/>
          <w:szCs w:val="21"/>
        </w:rPr>
        <w:t xml:space="preserve">gut microbiota </w:t>
      </w:r>
      <w:r w:rsidR="00B931F2">
        <w:rPr>
          <w:rFonts w:ascii="Times New Roman" w:hAnsi="Times New Roman" w:cs="Times New Roman"/>
          <w:sz w:val="20"/>
          <w:szCs w:val="21"/>
        </w:rPr>
        <w:t>from different vendors.</w:t>
      </w:r>
      <w:r w:rsidR="00B931F2" w:rsidRPr="00B931F2">
        <w:rPr>
          <w:rFonts w:ascii="Times New Roman" w:hAnsi="Times New Roman" w:cs="Times New Roman"/>
          <w:sz w:val="20"/>
          <w:szCs w:val="21"/>
        </w:rPr>
        <w:t xml:space="preserve"> </w:t>
      </w:r>
      <w:r w:rsidR="00B931F2" w:rsidRPr="00E0485A">
        <w:rPr>
          <w:rFonts w:ascii="Times New Roman" w:hAnsi="Times New Roman" w:cs="Times New Roman"/>
          <w:sz w:val="20"/>
          <w:szCs w:val="21"/>
        </w:rPr>
        <w:t>The shadow around the line shows standard error of the mean.</w:t>
      </w:r>
      <w:r w:rsidR="00B931F2" w:rsidRPr="00FE5632">
        <w:t xml:space="preserve"> </w:t>
      </w:r>
      <w:r w:rsidR="00B931F2" w:rsidRPr="00B931F2">
        <w:rPr>
          <w:rFonts w:ascii="Times New Roman" w:hAnsi="Times New Roman" w:cs="Times New Roman"/>
          <w:b/>
          <w:bCs/>
          <w:sz w:val="20"/>
          <w:szCs w:val="21"/>
        </w:rPr>
        <w:t>(E).</w:t>
      </w:r>
      <w:r w:rsidR="00B931F2">
        <w:rPr>
          <w:rFonts w:ascii="Times New Roman" w:hAnsi="Times New Roman" w:cs="Times New Roman"/>
          <w:sz w:val="20"/>
          <w:szCs w:val="21"/>
        </w:rPr>
        <w:t xml:space="preserve"> </w:t>
      </w:r>
      <w:r w:rsidR="00801F36" w:rsidRPr="00793A60">
        <w:rPr>
          <w:rFonts w:ascii="Times New Roman" w:hAnsi="Times New Roman" w:cs="Times New Roman"/>
          <w:sz w:val="20"/>
          <w:szCs w:val="21"/>
        </w:rPr>
        <w:t>The effect of inulin supplementation</w:t>
      </w:r>
      <w:r w:rsidR="00801F36">
        <w:rPr>
          <w:rFonts w:ascii="Times New Roman" w:hAnsi="Times New Roman" w:cs="Times New Roman"/>
          <w:sz w:val="20"/>
          <w:szCs w:val="21"/>
        </w:rPr>
        <w:t xml:space="preserve"> on fecal SCFA production </w:t>
      </w:r>
      <w:r w:rsidR="00801F36" w:rsidRPr="00D83B26">
        <w:rPr>
          <w:rFonts w:ascii="Times New Roman" w:hAnsi="Times New Roman" w:cs="Times New Roman"/>
          <w:sz w:val="20"/>
          <w:szCs w:val="21"/>
        </w:rPr>
        <w:t xml:space="preserve">of </w:t>
      </w:r>
      <w:r w:rsidR="00801F36">
        <w:rPr>
          <w:rFonts w:ascii="Times New Roman" w:hAnsi="Times New Roman" w:cs="Times New Roman"/>
          <w:sz w:val="20"/>
          <w:szCs w:val="21"/>
        </w:rPr>
        <w:t xml:space="preserve">mice </w:t>
      </w:r>
      <w:r w:rsidR="00801F36" w:rsidRPr="00D83B26">
        <w:rPr>
          <w:rFonts w:ascii="Times New Roman" w:hAnsi="Times New Roman" w:cs="Times New Roman"/>
          <w:sz w:val="20"/>
          <w:szCs w:val="21"/>
        </w:rPr>
        <w:t xml:space="preserve">gut microbiota </w:t>
      </w:r>
      <w:r w:rsidR="00801F36">
        <w:rPr>
          <w:rFonts w:ascii="Times New Roman" w:hAnsi="Times New Roman" w:cs="Times New Roman"/>
          <w:sz w:val="20"/>
          <w:szCs w:val="21"/>
        </w:rPr>
        <w:t>from different vendors.</w:t>
      </w:r>
    </w:p>
    <w:p w14:paraId="664E05F9" w14:textId="7189C186" w:rsidR="00C55F68" w:rsidRPr="00391B2F" w:rsidRDefault="00C55F68" w:rsidP="00C55F68">
      <w:pPr>
        <w:rPr>
          <w:rStyle w:val="fontstyle01"/>
          <w:rFonts w:ascii="Times New Roman" w:hAnsi="Times New Roman" w:cs="Times New Roman"/>
          <w:b/>
          <w:bCs/>
          <w:color w:val="auto"/>
          <w:sz w:val="21"/>
          <w:szCs w:val="21"/>
        </w:rPr>
      </w:pPr>
      <w:r w:rsidRPr="00776ECB">
        <w:rPr>
          <w:rFonts w:hint="eastAsia"/>
          <w:b/>
          <w:bCs/>
        </w:rPr>
        <w:lastRenderedPageBreak/>
        <w:t>#</w:t>
      </w:r>
      <w:r w:rsidRPr="00776ECB">
        <w:rPr>
          <w:b/>
          <w:bCs/>
        </w:rPr>
        <w:t xml:space="preserve"> </w:t>
      </w:r>
      <w:r w:rsidR="00895CEB">
        <w:rPr>
          <w:rFonts w:ascii="Times New Roman" w:hAnsi="Times New Roman" w:cs="Times New Roman"/>
          <w:b/>
          <w:bCs/>
          <w:sz w:val="20"/>
          <w:szCs w:val="21"/>
        </w:rPr>
        <w:t>M</w:t>
      </w:r>
      <w:r w:rsidR="00391B2F" w:rsidRPr="00391B2F">
        <w:rPr>
          <w:rFonts w:ascii="Times New Roman" w:hAnsi="Times New Roman" w:cs="Times New Roman"/>
          <w:b/>
          <w:bCs/>
          <w:sz w:val="20"/>
          <w:szCs w:val="21"/>
        </w:rPr>
        <w:t xml:space="preserve">odeling longitudinal </w:t>
      </w:r>
      <w:r w:rsidR="00391B2F">
        <w:rPr>
          <w:rFonts w:ascii="Times New Roman" w:hAnsi="Times New Roman" w:cs="Times New Roman"/>
          <w:b/>
          <w:bCs/>
          <w:sz w:val="20"/>
          <w:szCs w:val="21"/>
        </w:rPr>
        <w:t>microbiome data</w:t>
      </w:r>
      <w:r w:rsidR="00391B2F" w:rsidRPr="00391B2F">
        <w:rPr>
          <w:rFonts w:ascii="Times New Roman" w:hAnsi="Times New Roman" w:cs="Times New Roman"/>
          <w:b/>
          <w:bCs/>
          <w:sz w:val="20"/>
          <w:szCs w:val="21"/>
        </w:rPr>
        <w:t xml:space="preserve"> reveals key taxa driving baseline-dependent dynamic response of gut microbiota to dietary fiber intervention</w:t>
      </w:r>
    </w:p>
    <w:p w14:paraId="181891EB" w14:textId="0A8D75A6" w:rsidR="00C55F68" w:rsidRDefault="003E0981" w:rsidP="00E0485A">
      <w:pPr>
        <w:pStyle w:val="ListParagraph"/>
        <w:numPr>
          <w:ilvl w:val="0"/>
          <w:numId w:val="3"/>
        </w:numPr>
        <w:ind w:firstLineChars="0"/>
        <w:rPr>
          <w:rFonts w:ascii="Times New Roman" w:hAnsi="Times New Roman" w:cs="Times New Roman"/>
          <w:sz w:val="20"/>
          <w:szCs w:val="21"/>
        </w:rPr>
      </w:pPr>
      <w:r w:rsidRPr="00042844">
        <w:rPr>
          <w:rFonts w:ascii="Times New Roman" w:hAnsi="Times New Roman" w:cs="Times New Roman"/>
          <w:sz w:val="20"/>
          <w:szCs w:val="21"/>
        </w:rPr>
        <w:t xml:space="preserve">brief introduction of two complementary approaches to </w:t>
      </w:r>
      <w:r w:rsidR="00042844" w:rsidRPr="00042844">
        <w:rPr>
          <w:rFonts w:ascii="Times New Roman" w:hAnsi="Times New Roman" w:cs="Times New Roman"/>
          <w:sz w:val="20"/>
          <w:szCs w:val="21"/>
        </w:rPr>
        <w:t>identify inulin responder</w:t>
      </w:r>
      <w:r w:rsidR="00C14B0C">
        <w:rPr>
          <w:rFonts w:ascii="Times New Roman" w:hAnsi="Times New Roman" w:cs="Times New Roman"/>
          <w:sz w:val="20"/>
          <w:szCs w:val="21"/>
        </w:rPr>
        <w:t>, the difference</w:t>
      </w:r>
    </w:p>
    <w:p w14:paraId="3335D3C0" w14:textId="21822D77" w:rsidR="00042844" w:rsidRDefault="00042844" w:rsidP="00E0485A">
      <w:pPr>
        <w:pStyle w:val="ListParagraph"/>
        <w:numPr>
          <w:ilvl w:val="0"/>
          <w:numId w:val="3"/>
        </w:numPr>
        <w:ind w:firstLineChars="0"/>
        <w:rPr>
          <w:rFonts w:ascii="Times New Roman" w:hAnsi="Times New Roman" w:cs="Times New Roman"/>
          <w:sz w:val="20"/>
          <w:szCs w:val="21"/>
        </w:rPr>
      </w:pPr>
      <w:r>
        <w:rPr>
          <w:rFonts w:ascii="Times New Roman" w:hAnsi="Times New Roman" w:cs="Times New Roman" w:hint="eastAsia"/>
          <w:sz w:val="20"/>
          <w:szCs w:val="21"/>
        </w:rPr>
        <w:t>w</w:t>
      </w:r>
      <w:r>
        <w:rPr>
          <w:rFonts w:ascii="Times New Roman" w:hAnsi="Times New Roman" w:cs="Times New Roman"/>
          <w:sz w:val="20"/>
          <w:szCs w:val="21"/>
        </w:rPr>
        <w:t xml:space="preserve">hy glv-inferred responder recognized as </w:t>
      </w:r>
      <w:r w:rsidR="00FB5F4F">
        <w:rPr>
          <w:rFonts w:ascii="Times New Roman" w:hAnsi="Times New Roman" w:cs="Times New Roman"/>
          <w:sz w:val="20"/>
          <w:szCs w:val="21"/>
        </w:rPr>
        <w:t>primary degrader(ref, draft genome contain inulin PULs)</w:t>
      </w:r>
    </w:p>
    <w:p w14:paraId="1A16E2E8" w14:textId="2996A719" w:rsidR="00FB5F4F" w:rsidRDefault="005B086D" w:rsidP="00E0485A">
      <w:pPr>
        <w:pStyle w:val="ListParagraph"/>
        <w:numPr>
          <w:ilvl w:val="0"/>
          <w:numId w:val="3"/>
        </w:numPr>
        <w:ind w:firstLineChars="0"/>
        <w:rPr>
          <w:rFonts w:ascii="Times New Roman" w:hAnsi="Times New Roman" w:cs="Times New Roman"/>
          <w:sz w:val="20"/>
          <w:szCs w:val="21"/>
        </w:rPr>
      </w:pPr>
      <w:r>
        <w:rPr>
          <w:rFonts w:ascii="Times New Roman" w:hAnsi="Times New Roman" w:cs="Times New Roman"/>
          <w:sz w:val="20"/>
          <w:szCs w:val="21"/>
        </w:rPr>
        <w:t>responders contribute most of the gut microbial dynamic response (</w:t>
      </w:r>
      <w:r w:rsidR="00F759D2">
        <w:rPr>
          <w:rFonts w:ascii="Times New Roman" w:hAnsi="Times New Roman" w:cs="Times New Roman"/>
          <w:sz w:val="20"/>
          <w:szCs w:val="21"/>
        </w:rPr>
        <w:t>qPCR</w:t>
      </w:r>
      <w:r>
        <w:rPr>
          <w:rFonts w:ascii="Times New Roman" w:hAnsi="Times New Roman" w:cs="Times New Roman"/>
          <w:sz w:val="20"/>
          <w:szCs w:val="21"/>
        </w:rPr>
        <w:t>)</w:t>
      </w:r>
    </w:p>
    <w:p w14:paraId="13952401" w14:textId="22887738" w:rsidR="00F759D2" w:rsidRDefault="00F759D2" w:rsidP="00E0485A">
      <w:pPr>
        <w:pStyle w:val="ListParagraph"/>
        <w:numPr>
          <w:ilvl w:val="0"/>
          <w:numId w:val="3"/>
        </w:numPr>
        <w:ind w:firstLineChars="0"/>
        <w:rPr>
          <w:rFonts w:ascii="Times New Roman" w:hAnsi="Times New Roman" w:cs="Times New Roman"/>
          <w:sz w:val="20"/>
          <w:szCs w:val="21"/>
        </w:rPr>
      </w:pPr>
      <w:r>
        <w:rPr>
          <w:rFonts w:ascii="Times New Roman" w:hAnsi="Times New Roman" w:cs="Times New Roman"/>
          <w:sz w:val="20"/>
          <w:szCs w:val="21"/>
        </w:rPr>
        <w:t>distinct abundance of responders in baseline microbiome lead to different dynamic response</w:t>
      </w:r>
      <w:r w:rsidR="00EA2011">
        <w:rPr>
          <w:rFonts w:ascii="Times New Roman" w:hAnsi="Times New Roman" w:cs="Times New Roman"/>
          <w:sz w:val="20"/>
          <w:szCs w:val="21"/>
        </w:rPr>
        <w:t xml:space="preserve"> </w:t>
      </w:r>
    </w:p>
    <w:p w14:paraId="68526267" w14:textId="10CBF01F" w:rsidR="00EA2011" w:rsidRPr="00042844" w:rsidRDefault="00EA2011" w:rsidP="00E0485A">
      <w:pPr>
        <w:pStyle w:val="ListParagraph"/>
        <w:numPr>
          <w:ilvl w:val="0"/>
          <w:numId w:val="3"/>
        </w:numPr>
        <w:ind w:firstLineChars="0"/>
        <w:rPr>
          <w:rFonts w:ascii="Times New Roman" w:hAnsi="Times New Roman" w:cs="Times New Roman"/>
          <w:sz w:val="20"/>
          <w:szCs w:val="21"/>
        </w:rPr>
      </w:pPr>
      <w:r>
        <w:rPr>
          <w:rFonts w:ascii="Times New Roman" w:hAnsi="Times New Roman" w:cs="Times New Roman" w:hint="eastAsia"/>
          <w:sz w:val="20"/>
          <w:szCs w:val="21"/>
        </w:rPr>
        <w:t>c</w:t>
      </w:r>
      <w:r>
        <w:rPr>
          <w:rFonts w:ascii="Times New Roman" w:hAnsi="Times New Roman" w:cs="Times New Roman"/>
          <w:sz w:val="20"/>
          <w:szCs w:val="21"/>
        </w:rPr>
        <w:t>ompetition relationship between responders revealed by gLV model</w:t>
      </w:r>
    </w:p>
    <w:p w14:paraId="59E100E0" w14:textId="2B5241A2" w:rsidR="00C55F68" w:rsidRDefault="00FD1F34" w:rsidP="00E0485A">
      <w:pPr>
        <w:rPr>
          <w:rFonts w:ascii="Times New Roman" w:hAnsi="Times New Roman" w:cs="Times New Roman"/>
          <w:sz w:val="20"/>
          <w:szCs w:val="21"/>
        </w:rPr>
      </w:pPr>
      <w:r>
        <w:rPr>
          <w:noProof/>
        </w:rPr>
        <w:drawing>
          <wp:inline distT="0" distB="0" distL="0" distR="0" wp14:anchorId="0290FBD4" wp14:editId="07782672">
            <wp:extent cx="5274310" cy="35737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73780"/>
                    </a:xfrm>
                    <a:prstGeom prst="rect">
                      <a:avLst/>
                    </a:prstGeom>
                    <a:noFill/>
                    <a:ln>
                      <a:noFill/>
                    </a:ln>
                  </pic:spPr>
                </pic:pic>
              </a:graphicData>
            </a:graphic>
          </wp:inline>
        </w:drawing>
      </w:r>
    </w:p>
    <w:p w14:paraId="29F4A1EF" w14:textId="180C5740" w:rsidR="00BE424B" w:rsidRDefault="00BE424B" w:rsidP="00BE424B">
      <w:pPr>
        <w:rPr>
          <w:rFonts w:ascii="Times New Roman" w:hAnsi="Times New Roman" w:cs="Times New Roman"/>
          <w:sz w:val="20"/>
          <w:szCs w:val="21"/>
        </w:rPr>
      </w:pPr>
      <w:r w:rsidRPr="009E39B3">
        <w:rPr>
          <w:rFonts w:ascii="Times New Roman" w:hAnsi="Times New Roman" w:cs="Times New Roman"/>
          <w:b/>
          <w:bCs/>
          <w:sz w:val="20"/>
          <w:szCs w:val="21"/>
        </w:rPr>
        <w:t xml:space="preserve">Figure </w:t>
      </w:r>
      <w:r w:rsidR="00E92C6B">
        <w:rPr>
          <w:rFonts w:ascii="Times New Roman" w:hAnsi="Times New Roman" w:cs="Times New Roman"/>
          <w:b/>
          <w:bCs/>
          <w:sz w:val="20"/>
          <w:szCs w:val="21"/>
        </w:rPr>
        <w:t>4</w:t>
      </w:r>
      <w:r w:rsidRPr="009E39B3">
        <w:rPr>
          <w:rFonts w:ascii="Times New Roman" w:hAnsi="Times New Roman" w:cs="Times New Roman"/>
          <w:b/>
          <w:bCs/>
          <w:sz w:val="20"/>
          <w:szCs w:val="21"/>
        </w:rPr>
        <w:t xml:space="preserve">. </w:t>
      </w:r>
      <w:r w:rsidR="002B056D">
        <w:rPr>
          <w:rFonts w:ascii="Times New Roman" w:hAnsi="Times New Roman" w:cs="Times New Roman"/>
          <w:b/>
          <w:bCs/>
          <w:sz w:val="20"/>
          <w:szCs w:val="21"/>
        </w:rPr>
        <w:t>M</w:t>
      </w:r>
      <w:r w:rsidR="00391B2F" w:rsidRPr="00391B2F">
        <w:rPr>
          <w:rFonts w:ascii="Times New Roman" w:hAnsi="Times New Roman" w:cs="Times New Roman"/>
          <w:b/>
          <w:bCs/>
          <w:sz w:val="20"/>
          <w:szCs w:val="21"/>
        </w:rPr>
        <w:t xml:space="preserve">odeling longitudinal microbiome data reveals key taxa driving baseline-dependent dynamic response of gut microbiota to </w:t>
      </w:r>
      <w:r w:rsidR="00BE7B15">
        <w:rPr>
          <w:rFonts w:ascii="Times New Roman" w:hAnsi="Times New Roman" w:cs="Times New Roman"/>
          <w:b/>
          <w:bCs/>
          <w:sz w:val="20"/>
          <w:szCs w:val="21"/>
        </w:rPr>
        <w:t>inulin</w:t>
      </w:r>
      <w:r w:rsidR="00391B2F" w:rsidRPr="00391B2F">
        <w:rPr>
          <w:rFonts w:ascii="Times New Roman" w:hAnsi="Times New Roman" w:cs="Times New Roman"/>
          <w:b/>
          <w:bCs/>
          <w:sz w:val="20"/>
          <w:szCs w:val="21"/>
        </w:rPr>
        <w:t xml:space="preserve"> intervention</w:t>
      </w:r>
      <w:r w:rsidRPr="009E39B3">
        <w:rPr>
          <w:rFonts w:ascii="Times New Roman" w:hAnsi="Times New Roman" w:cs="Times New Roman"/>
          <w:b/>
          <w:bCs/>
          <w:sz w:val="20"/>
          <w:szCs w:val="21"/>
        </w:rPr>
        <w:t>.</w:t>
      </w:r>
      <w:r>
        <w:rPr>
          <w:rFonts w:ascii="Times New Roman" w:hAnsi="Times New Roman" w:cs="Times New Roman"/>
          <w:b/>
          <w:bCs/>
          <w:sz w:val="20"/>
          <w:szCs w:val="21"/>
        </w:rPr>
        <w:t xml:space="preserve"> </w:t>
      </w:r>
      <w:r w:rsidR="00891138">
        <w:rPr>
          <w:rFonts w:ascii="Times New Roman" w:hAnsi="Times New Roman" w:cs="Times New Roman"/>
          <w:b/>
          <w:bCs/>
          <w:sz w:val="20"/>
          <w:szCs w:val="21"/>
        </w:rPr>
        <w:t xml:space="preserve">(A). </w:t>
      </w:r>
      <w:r w:rsidR="00D51BD5">
        <w:rPr>
          <w:rFonts w:ascii="Times New Roman" w:hAnsi="Times New Roman" w:cs="Times New Roman"/>
          <w:sz w:val="20"/>
          <w:szCs w:val="21"/>
        </w:rPr>
        <w:t>Two c</w:t>
      </w:r>
      <w:r w:rsidR="00D51BD5" w:rsidRPr="00D51BD5">
        <w:rPr>
          <w:rFonts w:ascii="Times New Roman" w:hAnsi="Times New Roman" w:cs="Times New Roman"/>
          <w:sz w:val="20"/>
          <w:szCs w:val="21"/>
        </w:rPr>
        <w:t xml:space="preserve">omplementary </w:t>
      </w:r>
      <w:r w:rsidR="00D51BD5">
        <w:rPr>
          <w:rFonts w:ascii="Times New Roman" w:hAnsi="Times New Roman" w:cs="Times New Roman"/>
          <w:sz w:val="20"/>
          <w:szCs w:val="21"/>
        </w:rPr>
        <w:t>models</w:t>
      </w:r>
      <w:r w:rsidR="00FA2D4C">
        <w:rPr>
          <w:rFonts w:ascii="Times New Roman" w:hAnsi="Times New Roman" w:cs="Times New Roman"/>
          <w:sz w:val="20"/>
          <w:szCs w:val="20"/>
        </w:rPr>
        <w:t xml:space="preserve"> were </w:t>
      </w:r>
      <w:r w:rsidR="00463FEB">
        <w:rPr>
          <w:rFonts w:ascii="Times New Roman" w:hAnsi="Times New Roman" w:cs="Times New Roman"/>
          <w:sz w:val="20"/>
          <w:szCs w:val="20"/>
        </w:rPr>
        <w:t>used to infer the microbial responders to inulin intervention.</w:t>
      </w:r>
      <w:r w:rsidR="00FA2D4C">
        <w:rPr>
          <w:rFonts w:ascii="Times New Roman" w:hAnsi="Times New Roman" w:cs="Times New Roman"/>
          <w:b/>
          <w:bCs/>
          <w:sz w:val="20"/>
          <w:szCs w:val="21"/>
        </w:rPr>
        <w:t xml:space="preserve"> </w:t>
      </w:r>
      <w:r w:rsidRPr="00793A60">
        <w:rPr>
          <w:rFonts w:ascii="Times New Roman" w:hAnsi="Times New Roman" w:cs="Times New Roman"/>
          <w:sz w:val="20"/>
          <w:szCs w:val="21"/>
        </w:rPr>
        <w:t xml:space="preserve">The </w:t>
      </w:r>
      <w:r w:rsidR="0089321A" w:rsidRPr="0089321A">
        <w:rPr>
          <w:rFonts w:ascii="Times New Roman" w:hAnsi="Times New Roman" w:cs="Times New Roman"/>
          <w:sz w:val="20"/>
          <w:szCs w:val="21"/>
        </w:rPr>
        <w:t>statistical</w:t>
      </w:r>
      <w:r w:rsidR="00A03220">
        <w:rPr>
          <w:rFonts w:ascii="Times New Roman" w:hAnsi="Times New Roman" w:cs="Times New Roman"/>
          <w:sz w:val="20"/>
          <w:szCs w:val="21"/>
        </w:rPr>
        <w:t>-based</w:t>
      </w:r>
      <w:r w:rsidR="0089321A" w:rsidRPr="0089321A">
        <w:rPr>
          <w:rFonts w:ascii="Times New Roman" w:hAnsi="Times New Roman" w:cs="Times New Roman"/>
          <w:sz w:val="20"/>
          <w:szCs w:val="21"/>
        </w:rPr>
        <w:t xml:space="preserve"> model </w:t>
      </w:r>
      <w:r w:rsidR="0089321A">
        <w:rPr>
          <w:rFonts w:ascii="Times New Roman" w:hAnsi="Times New Roman" w:cs="Times New Roman"/>
          <w:sz w:val="20"/>
          <w:szCs w:val="21"/>
        </w:rPr>
        <w:t xml:space="preserve">used to </w:t>
      </w:r>
      <w:r w:rsidR="0089321A">
        <w:rPr>
          <w:rFonts w:ascii="Times New Roman" w:hAnsi="Times New Roman" w:cs="Times New Roman"/>
          <w:sz w:val="20"/>
          <w:szCs w:val="20"/>
        </w:rPr>
        <w:t xml:space="preserve">infer the </w:t>
      </w:r>
      <w:r w:rsidR="00891138">
        <w:rPr>
          <w:rFonts w:ascii="Times New Roman" w:hAnsi="Times New Roman" w:cs="Times New Roman"/>
          <w:sz w:val="20"/>
          <w:szCs w:val="20"/>
        </w:rPr>
        <w:t xml:space="preserve">generic </w:t>
      </w:r>
      <w:r w:rsidR="0089321A">
        <w:rPr>
          <w:rFonts w:ascii="Times New Roman" w:hAnsi="Times New Roman" w:cs="Times New Roman"/>
          <w:sz w:val="20"/>
          <w:szCs w:val="20"/>
        </w:rPr>
        <w:t>microbial responders</w:t>
      </w:r>
      <w:r w:rsidR="0089321A">
        <w:rPr>
          <w:rFonts w:ascii="Times New Roman" w:hAnsi="Times New Roman" w:cs="Times New Roman"/>
          <w:sz w:val="20"/>
          <w:szCs w:val="21"/>
        </w:rPr>
        <w:t xml:space="preserve"> to inulin intervention</w:t>
      </w:r>
      <w:r w:rsidRPr="00E0485A">
        <w:rPr>
          <w:rFonts w:ascii="Times New Roman" w:hAnsi="Times New Roman" w:cs="Times New Roman"/>
          <w:sz w:val="20"/>
          <w:szCs w:val="21"/>
        </w:rPr>
        <w:t>.</w:t>
      </w:r>
      <w:r w:rsidRPr="00FE5632">
        <w:t xml:space="preserve"> </w:t>
      </w:r>
      <w:r w:rsidR="0089321A" w:rsidRPr="00793A60">
        <w:rPr>
          <w:rFonts w:ascii="Times New Roman" w:hAnsi="Times New Roman" w:cs="Times New Roman"/>
          <w:sz w:val="20"/>
          <w:szCs w:val="21"/>
        </w:rPr>
        <w:t xml:space="preserve">The </w:t>
      </w:r>
      <w:r w:rsidR="00D207AE">
        <w:rPr>
          <w:rFonts w:ascii="Times New Roman" w:hAnsi="Times New Roman" w:cs="Times New Roman"/>
          <w:sz w:val="20"/>
          <w:szCs w:val="21"/>
        </w:rPr>
        <w:t>ecological</w:t>
      </w:r>
      <w:r w:rsidR="00A03220">
        <w:rPr>
          <w:rFonts w:ascii="Times New Roman" w:hAnsi="Times New Roman" w:cs="Times New Roman"/>
          <w:sz w:val="20"/>
          <w:szCs w:val="21"/>
        </w:rPr>
        <w:t>-based</w:t>
      </w:r>
      <w:r w:rsidR="0089321A" w:rsidRPr="0089321A">
        <w:rPr>
          <w:rFonts w:ascii="Times New Roman" w:hAnsi="Times New Roman" w:cs="Times New Roman"/>
          <w:sz w:val="20"/>
          <w:szCs w:val="21"/>
        </w:rPr>
        <w:t xml:space="preserve"> model</w:t>
      </w:r>
      <w:r w:rsidR="00D207AE">
        <w:rPr>
          <w:rFonts w:ascii="Times New Roman" w:hAnsi="Times New Roman" w:cs="Times New Roman"/>
          <w:sz w:val="20"/>
          <w:szCs w:val="21"/>
        </w:rPr>
        <w:t xml:space="preserve"> (</w:t>
      </w:r>
      <w:r w:rsidR="00D207AE" w:rsidRPr="00BA6D15">
        <w:rPr>
          <w:rFonts w:ascii="Times New Roman" w:hAnsi="Times New Roman" w:cs="Times New Roman"/>
          <w:color w:val="000000"/>
          <w:sz w:val="22"/>
        </w:rPr>
        <w:t>generalized Lotka–Volterra</w:t>
      </w:r>
      <w:r w:rsidR="00D207AE">
        <w:rPr>
          <w:rFonts w:ascii="Times New Roman" w:hAnsi="Times New Roman" w:cs="Times New Roman"/>
          <w:color w:val="000000"/>
          <w:sz w:val="22"/>
        </w:rPr>
        <w:t xml:space="preserve"> </w:t>
      </w:r>
      <w:r w:rsidR="00D207AE" w:rsidRPr="00BA6D15">
        <w:rPr>
          <w:rFonts w:ascii="Times New Roman" w:hAnsi="Times New Roman" w:cs="Times New Roman"/>
          <w:color w:val="000000"/>
          <w:sz w:val="22"/>
        </w:rPr>
        <w:t>equation</w:t>
      </w:r>
      <w:r w:rsidR="00D207AE">
        <w:rPr>
          <w:rFonts w:ascii="Times New Roman" w:hAnsi="Times New Roman" w:cs="Times New Roman"/>
          <w:color w:val="000000"/>
          <w:sz w:val="22"/>
        </w:rPr>
        <w:t>, gLV</w:t>
      </w:r>
      <w:r w:rsidR="00D207AE">
        <w:rPr>
          <w:rFonts w:ascii="Times New Roman" w:hAnsi="Times New Roman" w:cs="Times New Roman"/>
          <w:sz w:val="20"/>
          <w:szCs w:val="21"/>
        </w:rPr>
        <w:t>)</w:t>
      </w:r>
      <w:r w:rsidR="0089321A" w:rsidRPr="0089321A">
        <w:rPr>
          <w:rFonts w:ascii="Times New Roman" w:hAnsi="Times New Roman" w:cs="Times New Roman"/>
          <w:sz w:val="20"/>
          <w:szCs w:val="21"/>
        </w:rPr>
        <w:t xml:space="preserve"> </w:t>
      </w:r>
      <w:r w:rsidR="0089321A">
        <w:rPr>
          <w:rFonts w:ascii="Times New Roman" w:hAnsi="Times New Roman" w:cs="Times New Roman"/>
          <w:sz w:val="20"/>
          <w:szCs w:val="21"/>
        </w:rPr>
        <w:t xml:space="preserve">used to </w:t>
      </w:r>
      <w:r w:rsidR="0089321A">
        <w:rPr>
          <w:rFonts w:ascii="Times New Roman" w:hAnsi="Times New Roman" w:cs="Times New Roman"/>
          <w:sz w:val="20"/>
          <w:szCs w:val="20"/>
        </w:rPr>
        <w:t>infer the microbial responders</w:t>
      </w:r>
      <w:r w:rsidR="0089321A">
        <w:rPr>
          <w:rFonts w:ascii="Times New Roman" w:hAnsi="Times New Roman" w:cs="Times New Roman"/>
          <w:sz w:val="20"/>
          <w:szCs w:val="21"/>
        </w:rPr>
        <w:t xml:space="preserve"> to inulin intervention</w:t>
      </w:r>
      <w:r w:rsidR="00891138">
        <w:rPr>
          <w:rFonts w:ascii="Times New Roman" w:hAnsi="Times New Roman" w:cs="Times New Roman"/>
          <w:sz w:val="20"/>
          <w:szCs w:val="21"/>
        </w:rPr>
        <w:t xml:space="preserve"> (Method)</w:t>
      </w:r>
      <w:r w:rsidR="0089321A" w:rsidRPr="00E0485A">
        <w:rPr>
          <w:rFonts w:ascii="Times New Roman" w:hAnsi="Times New Roman" w:cs="Times New Roman"/>
          <w:sz w:val="20"/>
          <w:szCs w:val="21"/>
        </w:rPr>
        <w:t>.</w:t>
      </w:r>
      <w:r>
        <w:rPr>
          <w:rFonts w:ascii="Times New Roman" w:hAnsi="Times New Roman" w:cs="Times New Roman"/>
          <w:sz w:val="20"/>
          <w:szCs w:val="21"/>
        </w:rPr>
        <w:t xml:space="preserve"> </w:t>
      </w:r>
      <w:r w:rsidRPr="007204EF">
        <w:rPr>
          <w:rFonts w:ascii="Times New Roman" w:hAnsi="Times New Roman" w:cs="Times New Roman"/>
          <w:b/>
          <w:bCs/>
          <w:sz w:val="20"/>
          <w:szCs w:val="21"/>
        </w:rPr>
        <w:t>(</w:t>
      </w:r>
      <w:r w:rsidR="00891138">
        <w:rPr>
          <w:rFonts w:ascii="Times New Roman" w:hAnsi="Times New Roman" w:cs="Times New Roman"/>
          <w:b/>
          <w:bCs/>
          <w:sz w:val="20"/>
          <w:szCs w:val="21"/>
        </w:rPr>
        <w:t>B</w:t>
      </w:r>
      <w:r w:rsidRPr="007204EF">
        <w:rPr>
          <w:rFonts w:ascii="Times New Roman" w:hAnsi="Times New Roman" w:cs="Times New Roman"/>
          <w:b/>
          <w:bCs/>
          <w:sz w:val="20"/>
          <w:szCs w:val="21"/>
        </w:rPr>
        <w:t>).</w:t>
      </w:r>
      <w:r>
        <w:rPr>
          <w:rFonts w:ascii="Times New Roman" w:hAnsi="Times New Roman" w:cs="Times New Roman"/>
          <w:b/>
          <w:bCs/>
          <w:sz w:val="20"/>
          <w:szCs w:val="21"/>
        </w:rPr>
        <w:t xml:space="preserve"> </w:t>
      </w:r>
      <w:r w:rsidR="00754676" w:rsidRPr="00312697">
        <w:rPr>
          <w:rFonts w:ascii="Times New Roman" w:hAnsi="Times New Roman" w:cs="Times New Roman"/>
          <w:sz w:val="20"/>
          <w:szCs w:val="21"/>
        </w:rPr>
        <w:t xml:space="preserve">Inulin responders (increased abundance compared with cellulose group) </w:t>
      </w:r>
      <w:r w:rsidR="00312697" w:rsidRPr="00312697">
        <w:rPr>
          <w:rFonts w:ascii="Times New Roman" w:hAnsi="Times New Roman" w:cs="Times New Roman"/>
          <w:sz w:val="20"/>
          <w:szCs w:val="21"/>
        </w:rPr>
        <w:t xml:space="preserve">identified by </w:t>
      </w:r>
      <w:r w:rsidR="00312697">
        <w:rPr>
          <w:rFonts w:ascii="Times New Roman" w:hAnsi="Times New Roman" w:cs="Times New Roman"/>
          <w:sz w:val="20"/>
          <w:szCs w:val="21"/>
        </w:rPr>
        <w:t>two c</w:t>
      </w:r>
      <w:r w:rsidR="00312697" w:rsidRPr="00D51BD5">
        <w:rPr>
          <w:rFonts w:ascii="Times New Roman" w:hAnsi="Times New Roman" w:cs="Times New Roman"/>
          <w:sz w:val="20"/>
          <w:szCs w:val="21"/>
        </w:rPr>
        <w:t xml:space="preserve">omplementary </w:t>
      </w:r>
      <w:r w:rsidR="00312697">
        <w:rPr>
          <w:rFonts w:ascii="Times New Roman" w:hAnsi="Times New Roman" w:cs="Times New Roman"/>
          <w:sz w:val="20"/>
          <w:szCs w:val="21"/>
        </w:rPr>
        <w:t>models</w:t>
      </w:r>
      <w:r w:rsidR="00074283">
        <w:rPr>
          <w:rFonts w:ascii="Times New Roman" w:hAnsi="Times New Roman" w:cs="Times New Roman"/>
          <w:sz w:val="20"/>
          <w:szCs w:val="21"/>
        </w:rPr>
        <w:t xml:space="preserve">. </w:t>
      </w:r>
      <w:r w:rsidR="00A47D88">
        <w:rPr>
          <w:rFonts w:ascii="Times New Roman" w:hAnsi="Times New Roman" w:cs="Times New Roman"/>
          <w:sz w:val="20"/>
          <w:szCs w:val="21"/>
        </w:rPr>
        <w:t>Among 37 generic responders identified with model1, 5</w:t>
      </w:r>
      <w:r w:rsidR="00074283" w:rsidRPr="00074283">
        <w:rPr>
          <w:rFonts w:ascii="Times New Roman" w:hAnsi="Times New Roman" w:cs="Times New Roman"/>
          <w:sz w:val="20"/>
          <w:szCs w:val="21"/>
        </w:rPr>
        <w:t xml:space="preserve"> bacterial taxa</w:t>
      </w:r>
      <w:r w:rsidR="00AF7050">
        <w:rPr>
          <w:rFonts w:ascii="Times New Roman" w:hAnsi="Times New Roman" w:cs="Times New Roman"/>
          <w:sz w:val="20"/>
          <w:szCs w:val="21"/>
        </w:rPr>
        <w:t xml:space="preserve"> </w:t>
      </w:r>
      <w:r w:rsidR="00074283">
        <w:rPr>
          <w:rFonts w:ascii="Times New Roman" w:hAnsi="Times New Roman" w:cs="Times New Roman"/>
          <w:sz w:val="20"/>
          <w:szCs w:val="21"/>
        </w:rPr>
        <w:t xml:space="preserve">were </w:t>
      </w:r>
      <w:r w:rsidR="00A47D88">
        <w:rPr>
          <w:rFonts w:ascii="Times New Roman" w:hAnsi="Times New Roman" w:cs="Times New Roman"/>
          <w:sz w:val="20"/>
          <w:szCs w:val="21"/>
        </w:rPr>
        <w:t xml:space="preserve">further </w:t>
      </w:r>
      <w:r w:rsidR="00074283">
        <w:rPr>
          <w:rFonts w:ascii="Times New Roman" w:hAnsi="Times New Roman" w:cs="Times New Roman"/>
          <w:sz w:val="20"/>
          <w:szCs w:val="21"/>
        </w:rPr>
        <w:t>identified by the gLV model as primary degrader of inulin</w:t>
      </w:r>
      <w:r w:rsidR="00CD6737">
        <w:rPr>
          <w:rFonts w:ascii="Times New Roman" w:hAnsi="Times New Roman" w:cs="Times New Roman"/>
          <w:sz w:val="20"/>
          <w:szCs w:val="21"/>
        </w:rPr>
        <w:t>.</w:t>
      </w:r>
      <w:r w:rsidR="00074283">
        <w:rPr>
          <w:rFonts w:ascii="Times New Roman" w:hAnsi="Times New Roman" w:cs="Times New Roman"/>
          <w:sz w:val="20"/>
          <w:szCs w:val="21"/>
        </w:rPr>
        <w:t xml:space="preserve"> </w:t>
      </w:r>
      <w:r w:rsidR="00733EEB">
        <w:rPr>
          <w:rFonts w:ascii="Times New Roman" w:hAnsi="Times New Roman" w:cs="Times New Roman"/>
          <w:sz w:val="20"/>
          <w:szCs w:val="21"/>
        </w:rPr>
        <w:t>T</w:t>
      </w:r>
      <w:r w:rsidR="00A45114">
        <w:rPr>
          <w:rFonts w:ascii="Times New Roman" w:hAnsi="Times New Roman" w:cs="Times New Roman"/>
          <w:sz w:val="20"/>
          <w:szCs w:val="20"/>
        </w:rPr>
        <w:t xml:space="preserve">he top </w:t>
      </w:r>
      <w:r w:rsidR="00CD6737">
        <w:rPr>
          <w:rFonts w:ascii="Times New Roman" w:hAnsi="Times New Roman" w:cs="Times New Roman"/>
          <w:sz w:val="20"/>
          <w:szCs w:val="20"/>
        </w:rPr>
        <w:t>two abundan</w:t>
      </w:r>
      <w:r w:rsidR="00A45114">
        <w:rPr>
          <w:rFonts w:ascii="Times New Roman" w:hAnsi="Times New Roman" w:cs="Times New Roman"/>
          <w:sz w:val="20"/>
          <w:szCs w:val="20"/>
        </w:rPr>
        <w:t>t</w:t>
      </w:r>
      <w:r w:rsidR="00CD6737">
        <w:rPr>
          <w:rFonts w:ascii="Times New Roman" w:hAnsi="Times New Roman" w:cs="Times New Roman"/>
          <w:sz w:val="20"/>
          <w:szCs w:val="20"/>
        </w:rPr>
        <w:t xml:space="preserve"> generic responders</w:t>
      </w:r>
      <w:r w:rsidR="00074283">
        <w:rPr>
          <w:rFonts w:ascii="Times New Roman" w:hAnsi="Times New Roman" w:cs="Times New Roman"/>
          <w:sz w:val="20"/>
          <w:szCs w:val="21"/>
        </w:rPr>
        <w:t xml:space="preserve"> </w:t>
      </w:r>
      <w:r w:rsidR="00CD6737">
        <w:rPr>
          <w:rFonts w:ascii="Times New Roman" w:hAnsi="Times New Roman" w:cs="Times New Roman"/>
          <w:sz w:val="20"/>
          <w:szCs w:val="21"/>
        </w:rPr>
        <w:t>were shown</w:t>
      </w:r>
      <w:r w:rsidR="00733EEB">
        <w:rPr>
          <w:rFonts w:ascii="Times New Roman" w:hAnsi="Times New Roman" w:cs="Times New Roman"/>
          <w:sz w:val="20"/>
          <w:szCs w:val="21"/>
        </w:rPr>
        <w:t xml:space="preserve"> together</w:t>
      </w:r>
      <w:r w:rsidR="00CD6737">
        <w:rPr>
          <w:rFonts w:ascii="Times New Roman" w:hAnsi="Times New Roman" w:cs="Times New Roman"/>
          <w:sz w:val="20"/>
          <w:szCs w:val="21"/>
        </w:rPr>
        <w:t xml:space="preserve">. </w:t>
      </w:r>
      <w:r w:rsidR="009E30BD" w:rsidRPr="00C5082E">
        <w:rPr>
          <w:rFonts w:ascii="Times New Roman" w:hAnsi="Times New Roman" w:cs="Times New Roman"/>
          <w:sz w:val="20"/>
          <w:szCs w:val="20"/>
        </w:rPr>
        <w:t xml:space="preserve">In the </w:t>
      </w:r>
      <w:r w:rsidR="009E30BD">
        <w:rPr>
          <w:rFonts w:ascii="Times New Roman" w:hAnsi="Times New Roman" w:cs="Times New Roman"/>
          <w:sz w:val="20"/>
          <w:szCs w:val="20"/>
        </w:rPr>
        <w:t>right</w:t>
      </w:r>
      <w:r w:rsidR="009E30BD" w:rsidRPr="00C5082E">
        <w:rPr>
          <w:rFonts w:ascii="Times New Roman" w:hAnsi="Times New Roman" w:cs="Times New Roman"/>
          <w:sz w:val="20"/>
          <w:szCs w:val="20"/>
        </w:rPr>
        <w:t xml:space="preserve"> panel,</w:t>
      </w:r>
      <w:r w:rsidR="009E30BD" w:rsidRPr="009E30BD">
        <w:rPr>
          <w:rFonts w:ascii="Times New Roman" w:hAnsi="Times New Roman" w:cs="Times New Roman"/>
          <w:sz w:val="20"/>
          <w:szCs w:val="20"/>
        </w:rPr>
        <w:t xml:space="preserve"> </w:t>
      </w:r>
      <w:r w:rsidR="009E30BD">
        <w:rPr>
          <w:rFonts w:ascii="Times New Roman" w:hAnsi="Times New Roman" w:cs="Times New Roman"/>
          <w:sz w:val="20"/>
          <w:szCs w:val="20"/>
        </w:rPr>
        <w:t>p</w:t>
      </w:r>
      <w:r w:rsidR="009E30BD" w:rsidRPr="009E30BD">
        <w:rPr>
          <w:rFonts w:ascii="Times New Roman" w:hAnsi="Times New Roman" w:cs="Times New Roman"/>
          <w:sz w:val="20"/>
          <w:szCs w:val="20"/>
        </w:rPr>
        <w:t xml:space="preserve">osterior distribution of </w:t>
      </w:r>
      <w:r w:rsidR="00C261A8">
        <w:rPr>
          <w:rFonts w:ascii="Times New Roman" w:hAnsi="Times New Roman" w:cs="Times New Roman"/>
          <w:sz w:val="20"/>
          <w:szCs w:val="20"/>
        </w:rPr>
        <w:t xml:space="preserve">the model </w:t>
      </w:r>
      <w:r w:rsidR="00F25101" w:rsidRPr="00F25101">
        <w:rPr>
          <w:rFonts w:ascii="Times New Roman" w:hAnsi="Times New Roman" w:cs="Times New Roman"/>
          <w:sz w:val="20"/>
          <w:szCs w:val="20"/>
        </w:rPr>
        <w:t>parameter</w:t>
      </w:r>
      <w:r w:rsidR="00C261A8">
        <w:rPr>
          <w:rFonts w:ascii="Times New Roman" w:hAnsi="Times New Roman" w:cs="Times New Roman"/>
          <w:sz w:val="20"/>
          <w:szCs w:val="20"/>
        </w:rPr>
        <w:t xml:space="preserve"> indicating </w:t>
      </w:r>
      <w:r w:rsidR="00C261A8" w:rsidRPr="00C261A8">
        <w:rPr>
          <w:rFonts w:ascii="Times New Roman" w:hAnsi="Times New Roman" w:cs="Times New Roman"/>
          <w:sz w:val="20"/>
          <w:szCs w:val="20"/>
        </w:rPr>
        <w:t>growth response</w:t>
      </w:r>
      <w:r w:rsidR="00F25101">
        <w:rPr>
          <w:rFonts w:ascii="Times New Roman" w:hAnsi="Times New Roman" w:cs="Times New Roman"/>
          <w:sz w:val="20"/>
          <w:szCs w:val="20"/>
        </w:rPr>
        <w:t xml:space="preserve"> </w:t>
      </w:r>
      <w:r w:rsidR="00C261A8">
        <w:rPr>
          <w:rFonts w:ascii="Times New Roman" w:hAnsi="Times New Roman" w:cs="Times New Roman"/>
          <w:sz w:val="20"/>
          <w:szCs w:val="20"/>
        </w:rPr>
        <w:t xml:space="preserve">to inulin of </w:t>
      </w:r>
      <w:r w:rsidR="009E30BD">
        <w:rPr>
          <w:rFonts w:ascii="Times New Roman" w:hAnsi="Times New Roman" w:cs="Times New Roman"/>
          <w:sz w:val="20"/>
          <w:szCs w:val="20"/>
        </w:rPr>
        <w:t>the seven</w:t>
      </w:r>
      <w:r w:rsidR="009E30BD" w:rsidRPr="009E30BD">
        <w:rPr>
          <w:rFonts w:ascii="Times New Roman" w:hAnsi="Times New Roman" w:cs="Times New Roman"/>
          <w:sz w:val="20"/>
          <w:szCs w:val="20"/>
        </w:rPr>
        <w:t xml:space="preserve"> </w:t>
      </w:r>
      <w:r w:rsidR="00DB5FF7">
        <w:rPr>
          <w:rFonts w:ascii="Times New Roman" w:hAnsi="Times New Roman" w:cs="Times New Roman"/>
          <w:sz w:val="20"/>
          <w:szCs w:val="20"/>
        </w:rPr>
        <w:t>bacterial taxa</w:t>
      </w:r>
      <w:r w:rsidR="009E30BD" w:rsidRPr="009E30BD">
        <w:rPr>
          <w:rFonts w:ascii="Times New Roman" w:hAnsi="Times New Roman" w:cs="Times New Roman"/>
          <w:sz w:val="20"/>
          <w:szCs w:val="20"/>
        </w:rPr>
        <w:t xml:space="preserve"> </w:t>
      </w:r>
      <w:r w:rsidR="005C0D81">
        <w:rPr>
          <w:rFonts w:ascii="Times New Roman" w:hAnsi="Times New Roman" w:cs="Times New Roman"/>
          <w:sz w:val="20"/>
          <w:szCs w:val="20"/>
        </w:rPr>
        <w:t>was shown</w:t>
      </w:r>
      <w:r w:rsidR="009E30BD">
        <w:rPr>
          <w:rFonts w:ascii="Times New Roman" w:hAnsi="Times New Roman" w:cs="Times New Roman"/>
          <w:sz w:val="20"/>
          <w:szCs w:val="20"/>
        </w:rPr>
        <w:t>.</w:t>
      </w:r>
      <w:r w:rsidR="009E30BD" w:rsidRPr="009E30BD">
        <w:rPr>
          <w:rFonts w:ascii="Times New Roman" w:hAnsi="Times New Roman" w:cs="Times New Roman"/>
          <w:sz w:val="20"/>
          <w:szCs w:val="20"/>
        </w:rPr>
        <w:t xml:space="preserve"> </w:t>
      </w:r>
      <w:r w:rsidRPr="009F1885">
        <w:rPr>
          <w:rFonts w:ascii="Times New Roman" w:hAnsi="Times New Roman" w:cs="Times New Roman"/>
          <w:b/>
          <w:bCs/>
          <w:sz w:val="20"/>
          <w:szCs w:val="21"/>
        </w:rPr>
        <w:t>(</w:t>
      </w:r>
      <w:r w:rsidR="00891138">
        <w:rPr>
          <w:rFonts w:ascii="Times New Roman" w:hAnsi="Times New Roman" w:cs="Times New Roman"/>
          <w:b/>
          <w:bCs/>
          <w:sz w:val="20"/>
          <w:szCs w:val="21"/>
        </w:rPr>
        <w:t>C</w:t>
      </w:r>
      <w:r w:rsidRPr="009F1885">
        <w:rPr>
          <w:rFonts w:ascii="Times New Roman" w:hAnsi="Times New Roman" w:cs="Times New Roman"/>
          <w:b/>
          <w:bCs/>
          <w:sz w:val="20"/>
          <w:szCs w:val="21"/>
        </w:rPr>
        <w:t>).</w:t>
      </w:r>
      <w:r>
        <w:rPr>
          <w:rFonts w:ascii="Times New Roman" w:hAnsi="Times New Roman" w:cs="Times New Roman"/>
          <w:b/>
          <w:bCs/>
          <w:sz w:val="20"/>
          <w:szCs w:val="21"/>
        </w:rPr>
        <w:t xml:space="preserve"> </w:t>
      </w:r>
      <w:r w:rsidR="00663C7C">
        <w:rPr>
          <w:rFonts w:ascii="Times New Roman" w:hAnsi="Times New Roman" w:cs="Times New Roman"/>
          <w:sz w:val="20"/>
          <w:szCs w:val="21"/>
        </w:rPr>
        <w:t>E</w:t>
      </w:r>
      <w:r w:rsidR="00C261A8" w:rsidRPr="00C261A8">
        <w:rPr>
          <w:rFonts w:ascii="Times New Roman" w:hAnsi="Times New Roman" w:cs="Times New Roman"/>
          <w:sz w:val="20"/>
          <w:szCs w:val="21"/>
        </w:rPr>
        <w:t>cological interaction network</w:t>
      </w:r>
      <w:r w:rsidR="00C261A8">
        <w:rPr>
          <w:rFonts w:ascii="Times New Roman" w:hAnsi="Times New Roman" w:cs="Times New Roman"/>
          <w:sz w:val="20"/>
          <w:szCs w:val="21"/>
        </w:rPr>
        <w:t xml:space="preserve"> </w:t>
      </w:r>
      <w:r w:rsidR="00663C7C">
        <w:rPr>
          <w:rFonts w:ascii="Times New Roman" w:hAnsi="Times New Roman" w:cs="Times New Roman"/>
          <w:sz w:val="20"/>
          <w:szCs w:val="21"/>
        </w:rPr>
        <w:t xml:space="preserve">inferred </w:t>
      </w:r>
      <w:r w:rsidR="00C261A8">
        <w:rPr>
          <w:rFonts w:ascii="Times New Roman" w:hAnsi="Times New Roman" w:cs="Times New Roman"/>
          <w:sz w:val="20"/>
          <w:szCs w:val="21"/>
        </w:rPr>
        <w:t xml:space="preserve">by </w:t>
      </w:r>
      <w:r w:rsidR="00A03220">
        <w:rPr>
          <w:rFonts w:ascii="Times New Roman" w:hAnsi="Times New Roman" w:cs="Times New Roman"/>
          <w:sz w:val="20"/>
          <w:szCs w:val="21"/>
        </w:rPr>
        <w:t>the gLV model</w:t>
      </w:r>
      <w:r w:rsidR="00C261A8" w:rsidRPr="00C261A8">
        <w:rPr>
          <w:rFonts w:ascii="Times New Roman" w:hAnsi="Times New Roman" w:cs="Times New Roman"/>
          <w:sz w:val="20"/>
          <w:szCs w:val="21"/>
        </w:rPr>
        <w:t xml:space="preserve">. Inulin </w:t>
      </w:r>
      <w:r w:rsidR="00410FAA">
        <w:rPr>
          <w:rFonts w:ascii="Times New Roman" w:hAnsi="Times New Roman" w:cs="Times New Roman"/>
          <w:sz w:val="20"/>
          <w:szCs w:val="21"/>
        </w:rPr>
        <w:t>degrader</w:t>
      </w:r>
      <w:r w:rsidR="00C261A8" w:rsidRPr="00C261A8">
        <w:rPr>
          <w:rFonts w:ascii="Times New Roman" w:hAnsi="Times New Roman" w:cs="Times New Roman"/>
          <w:sz w:val="20"/>
          <w:szCs w:val="21"/>
        </w:rPr>
        <w:t>s (</w:t>
      </w:r>
      <w:r w:rsidR="00410FAA">
        <w:rPr>
          <w:rFonts w:ascii="Times New Roman" w:hAnsi="Times New Roman" w:cs="Times New Roman"/>
          <w:sz w:val="20"/>
          <w:szCs w:val="21"/>
        </w:rPr>
        <w:t>purple</w:t>
      </w:r>
      <w:r w:rsidR="00C261A8" w:rsidRPr="00C261A8">
        <w:rPr>
          <w:rFonts w:ascii="Times New Roman" w:hAnsi="Times New Roman" w:cs="Times New Roman"/>
          <w:sz w:val="20"/>
          <w:szCs w:val="21"/>
        </w:rPr>
        <w:t xml:space="preserve"> font) and key inhibitions (red arrows) are highlighted. Point and blunt arrows represent positive and negative interactions respectively. The arrow thickness is proportional to the posterior mean of the corresponding interaction coefficient; only interaction coefficients significantly different from 0 (95% credible interval) are shown.</w:t>
      </w:r>
      <w:r w:rsidRPr="00FE5632">
        <w:t xml:space="preserve"> </w:t>
      </w:r>
      <w:r w:rsidRPr="00B931F2">
        <w:rPr>
          <w:rFonts w:ascii="Times New Roman" w:hAnsi="Times New Roman" w:cs="Times New Roman"/>
          <w:b/>
          <w:bCs/>
          <w:sz w:val="20"/>
          <w:szCs w:val="21"/>
        </w:rPr>
        <w:t>(</w:t>
      </w:r>
      <w:r w:rsidR="00891138">
        <w:rPr>
          <w:rFonts w:ascii="Times New Roman" w:hAnsi="Times New Roman" w:cs="Times New Roman"/>
          <w:b/>
          <w:bCs/>
          <w:sz w:val="20"/>
          <w:szCs w:val="21"/>
        </w:rPr>
        <w:t>D</w:t>
      </w:r>
      <w:r w:rsidRPr="00B931F2">
        <w:rPr>
          <w:rFonts w:ascii="Times New Roman" w:hAnsi="Times New Roman" w:cs="Times New Roman"/>
          <w:b/>
          <w:bCs/>
          <w:sz w:val="20"/>
          <w:szCs w:val="21"/>
        </w:rPr>
        <w:t>).</w:t>
      </w:r>
      <w:r>
        <w:rPr>
          <w:rFonts w:ascii="Times New Roman" w:hAnsi="Times New Roman" w:cs="Times New Roman"/>
          <w:sz w:val="20"/>
          <w:szCs w:val="21"/>
        </w:rPr>
        <w:t xml:space="preserve"> </w:t>
      </w:r>
      <w:r w:rsidR="00643C93">
        <w:rPr>
          <w:rFonts w:ascii="Times New Roman" w:hAnsi="Times New Roman" w:cs="Times New Roman"/>
          <w:sz w:val="20"/>
          <w:szCs w:val="21"/>
        </w:rPr>
        <w:t>Dynamics</w:t>
      </w:r>
      <w:r w:rsidRPr="00793A60">
        <w:rPr>
          <w:rFonts w:ascii="Times New Roman" w:hAnsi="Times New Roman" w:cs="Times New Roman"/>
          <w:sz w:val="20"/>
          <w:szCs w:val="21"/>
        </w:rPr>
        <w:t xml:space="preserve"> </w:t>
      </w:r>
      <w:r w:rsidR="00643C93">
        <w:rPr>
          <w:rFonts w:ascii="Times New Roman" w:hAnsi="Times New Roman" w:cs="Times New Roman"/>
          <w:sz w:val="20"/>
          <w:szCs w:val="21"/>
        </w:rPr>
        <w:t>in</w:t>
      </w:r>
      <w:r w:rsidRPr="00793A60">
        <w:rPr>
          <w:rFonts w:ascii="Times New Roman" w:hAnsi="Times New Roman" w:cs="Times New Roman"/>
          <w:sz w:val="20"/>
          <w:szCs w:val="21"/>
        </w:rPr>
        <w:t xml:space="preserve"> </w:t>
      </w:r>
      <w:r w:rsidR="000F6355">
        <w:rPr>
          <w:rFonts w:ascii="Times New Roman" w:hAnsi="Times New Roman" w:cs="Times New Roman"/>
          <w:sz w:val="20"/>
          <w:szCs w:val="21"/>
        </w:rPr>
        <w:t xml:space="preserve">the </w:t>
      </w:r>
      <w:r w:rsidR="00643C93">
        <w:rPr>
          <w:rFonts w:ascii="Times New Roman" w:hAnsi="Times New Roman" w:cs="Times New Roman"/>
          <w:sz w:val="20"/>
          <w:szCs w:val="21"/>
        </w:rPr>
        <w:t xml:space="preserve">absolute abundance of the </w:t>
      </w:r>
      <w:r w:rsidR="000F6355">
        <w:rPr>
          <w:rFonts w:ascii="Times New Roman" w:hAnsi="Times New Roman" w:cs="Times New Roman"/>
          <w:sz w:val="20"/>
          <w:szCs w:val="21"/>
        </w:rPr>
        <w:t xml:space="preserve">gut bacterial taxa </w:t>
      </w:r>
      <w:r w:rsidR="002304D1">
        <w:rPr>
          <w:rFonts w:ascii="Times New Roman" w:hAnsi="Times New Roman" w:cs="Times New Roman"/>
          <w:sz w:val="20"/>
          <w:szCs w:val="21"/>
        </w:rPr>
        <w:t xml:space="preserve">when decomposed </w:t>
      </w:r>
      <w:r w:rsidR="00000E17">
        <w:rPr>
          <w:rFonts w:ascii="Times New Roman" w:hAnsi="Times New Roman" w:cs="Times New Roman"/>
          <w:sz w:val="20"/>
          <w:szCs w:val="21"/>
        </w:rPr>
        <w:t>according to</w:t>
      </w:r>
      <w:r w:rsidR="002304D1">
        <w:rPr>
          <w:rFonts w:ascii="Times New Roman" w:hAnsi="Times New Roman" w:cs="Times New Roman"/>
          <w:sz w:val="20"/>
          <w:szCs w:val="21"/>
        </w:rPr>
        <w:t xml:space="preserve"> </w:t>
      </w:r>
      <w:r w:rsidR="00D1444B">
        <w:rPr>
          <w:rFonts w:ascii="Times New Roman" w:hAnsi="Times New Roman" w:cs="Times New Roman"/>
          <w:sz w:val="20"/>
          <w:szCs w:val="21"/>
        </w:rPr>
        <w:t xml:space="preserve">the </w:t>
      </w:r>
      <w:r w:rsidR="00000E17">
        <w:rPr>
          <w:rFonts w:ascii="Times New Roman" w:hAnsi="Times New Roman" w:cs="Times New Roman"/>
          <w:sz w:val="20"/>
          <w:szCs w:val="21"/>
        </w:rPr>
        <w:t xml:space="preserve">analysis results in </w:t>
      </w:r>
      <w:r w:rsidR="00000E17" w:rsidRPr="00000E17">
        <w:rPr>
          <w:rFonts w:ascii="Times New Roman" w:hAnsi="Times New Roman" w:cs="Times New Roman"/>
          <w:b/>
          <w:bCs/>
          <w:sz w:val="20"/>
          <w:szCs w:val="21"/>
        </w:rPr>
        <w:t>(B)</w:t>
      </w:r>
      <w:r w:rsidR="000F6355">
        <w:rPr>
          <w:rFonts w:ascii="Times New Roman" w:hAnsi="Times New Roman" w:cs="Times New Roman"/>
          <w:sz w:val="20"/>
          <w:szCs w:val="21"/>
        </w:rPr>
        <w:t xml:space="preserve">. </w:t>
      </w:r>
      <w:r w:rsidR="00000E17" w:rsidRPr="00000E17">
        <w:rPr>
          <w:rFonts w:ascii="Times New Roman" w:hAnsi="Times New Roman" w:cs="Times New Roman"/>
          <w:b/>
          <w:bCs/>
          <w:sz w:val="20"/>
          <w:szCs w:val="21"/>
        </w:rPr>
        <w:t>(E)</w:t>
      </w:r>
      <w:r w:rsidR="00685BA8">
        <w:rPr>
          <w:rFonts w:ascii="Times New Roman" w:hAnsi="Times New Roman" w:cs="Times New Roman"/>
          <w:b/>
          <w:bCs/>
          <w:sz w:val="20"/>
          <w:szCs w:val="21"/>
        </w:rPr>
        <w:t xml:space="preserve">. </w:t>
      </w:r>
      <w:r w:rsidR="00685BA8">
        <w:rPr>
          <w:rFonts w:ascii="Times New Roman" w:hAnsi="Times New Roman" w:cs="Times New Roman"/>
          <w:sz w:val="20"/>
          <w:szCs w:val="21"/>
        </w:rPr>
        <w:t>Dynamics</w:t>
      </w:r>
      <w:r w:rsidR="00685BA8" w:rsidRPr="00793A60">
        <w:rPr>
          <w:rFonts w:ascii="Times New Roman" w:hAnsi="Times New Roman" w:cs="Times New Roman"/>
          <w:sz w:val="20"/>
          <w:szCs w:val="21"/>
        </w:rPr>
        <w:t xml:space="preserve"> </w:t>
      </w:r>
      <w:r w:rsidR="00685BA8">
        <w:rPr>
          <w:rFonts w:ascii="Times New Roman" w:hAnsi="Times New Roman" w:cs="Times New Roman"/>
          <w:sz w:val="20"/>
          <w:szCs w:val="21"/>
        </w:rPr>
        <w:t>in</w:t>
      </w:r>
      <w:r w:rsidR="00685BA8" w:rsidRPr="00793A60">
        <w:rPr>
          <w:rFonts w:ascii="Times New Roman" w:hAnsi="Times New Roman" w:cs="Times New Roman"/>
          <w:sz w:val="20"/>
          <w:szCs w:val="21"/>
        </w:rPr>
        <w:t xml:space="preserve"> </w:t>
      </w:r>
      <w:r w:rsidR="00685BA8">
        <w:rPr>
          <w:rFonts w:ascii="Times New Roman" w:hAnsi="Times New Roman" w:cs="Times New Roman"/>
          <w:sz w:val="20"/>
          <w:szCs w:val="21"/>
        </w:rPr>
        <w:t xml:space="preserve">the absolute abundance of the top two inulin degraders </w:t>
      </w:r>
      <w:r w:rsidR="006B532A">
        <w:rPr>
          <w:rFonts w:ascii="Times New Roman" w:hAnsi="Times New Roman" w:cs="Times New Roman"/>
          <w:sz w:val="20"/>
          <w:szCs w:val="21"/>
        </w:rPr>
        <w:t>and generic responders over time.</w:t>
      </w:r>
      <w:r w:rsidR="00FA7EFA">
        <w:rPr>
          <w:rFonts w:ascii="Times New Roman" w:hAnsi="Times New Roman" w:cs="Times New Roman"/>
          <w:sz w:val="20"/>
          <w:szCs w:val="21"/>
        </w:rPr>
        <w:t xml:space="preserve"> </w:t>
      </w:r>
      <w:r w:rsidR="00FA7EFA" w:rsidRPr="00FA7EFA">
        <w:rPr>
          <w:rFonts w:ascii="Times New Roman" w:hAnsi="Times New Roman" w:cs="Times New Roman"/>
          <w:b/>
          <w:bCs/>
          <w:sz w:val="20"/>
          <w:szCs w:val="21"/>
        </w:rPr>
        <w:t>(F)</w:t>
      </w:r>
      <w:r w:rsidR="00FA7EFA">
        <w:rPr>
          <w:rFonts w:ascii="Times New Roman" w:hAnsi="Times New Roman" w:cs="Times New Roman"/>
          <w:sz w:val="20"/>
          <w:szCs w:val="21"/>
        </w:rPr>
        <w:t>.</w:t>
      </w:r>
      <w:r w:rsidR="00DF386A">
        <w:rPr>
          <w:rFonts w:ascii="Times New Roman" w:hAnsi="Times New Roman" w:cs="Times New Roman"/>
          <w:sz w:val="20"/>
          <w:szCs w:val="21"/>
        </w:rPr>
        <w:t xml:space="preserve"> S</w:t>
      </w:r>
      <w:r w:rsidR="00DF386A" w:rsidRPr="00DF386A">
        <w:rPr>
          <w:rFonts w:ascii="Times New Roman" w:hAnsi="Times New Roman" w:cs="Times New Roman"/>
          <w:sz w:val="20"/>
          <w:szCs w:val="21"/>
        </w:rPr>
        <w:t xml:space="preserve">catter plots with correlation coefficients show the </w:t>
      </w:r>
      <w:r w:rsidR="006D22A8">
        <w:rPr>
          <w:rFonts w:ascii="Times New Roman" w:hAnsi="Times New Roman" w:cs="Times New Roman"/>
          <w:sz w:val="20"/>
          <w:szCs w:val="21"/>
        </w:rPr>
        <w:t>significant</w:t>
      </w:r>
      <w:r w:rsidR="00DF386A" w:rsidRPr="00DF386A">
        <w:rPr>
          <w:rFonts w:ascii="Times New Roman" w:hAnsi="Times New Roman" w:cs="Times New Roman"/>
          <w:sz w:val="20"/>
          <w:szCs w:val="21"/>
        </w:rPr>
        <w:t xml:space="preserve"> correlations between the </w:t>
      </w:r>
      <w:r w:rsidR="006D22A8">
        <w:rPr>
          <w:rFonts w:ascii="Times New Roman" w:hAnsi="Times New Roman" w:cs="Times New Roman"/>
          <w:sz w:val="20"/>
          <w:szCs w:val="21"/>
        </w:rPr>
        <w:t xml:space="preserve">initial abundance of </w:t>
      </w:r>
      <w:r w:rsidR="00DF386A" w:rsidRPr="00DF386A">
        <w:rPr>
          <w:rFonts w:ascii="Times New Roman" w:hAnsi="Times New Roman" w:cs="Times New Roman"/>
          <w:sz w:val="20"/>
          <w:szCs w:val="21"/>
        </w:rPr>
        <w:t xml:space="preserve">key </w:t>
      </w:r>
      <w:r w:rsidR="00DF386A">
        <w:rPr>
          <w:rFonts w:ascii="Times New Roman" w:hAnsi="Times New Roman" w:cs="Times New Roman"/>
          <w:sz w:val="20"/>
          <w:szCs w:val="21"/>
        </w:rPr>
        <w:t xml:space="preserve">inulin </w:t>
      </w:r>
      <w:r w:rsidR="00AC46A1">
        <w:rPr>
          <w:rFonts w:ascii="Times New Roman" w:hAnsi="Times New Roman" w:cs="Times New Roman"/>
          <w:sz w:val="20"/>
          <w:szCs w:val="21"/>
        </w:rPr>
        <w:t>degraders</w:t>
      </w:r>
      <w:r w:rsidR="00DF386A" w:rsidRPr="00DF386A">
        <w:rPr>
          <w:rFonts w:ascii="Times New Roman" w:hAnsi="Times New Roman" w:cs="Times New Roman"/>
          <w:sz w:val="20"/>
          <w:szCs w:val="21"/>
        </w:rPr>
        <w:t xml:space="preserve"> and </w:t>
      </w:r>
      <w:r w:rsidR="006D22A8">
        <w:rPr>
          <w:rFonts w:ascii="Times New Roman" w:hAnsi="Times New Roman" w:cs="Times New Roman"/>
          <w:sz w:val="20"/>
          <w:szCs w:val="21"/>
        </w:rPr>
        <w:t xml:space="preserve">responses of SCFA </w:t>
      </w:r>
      <w:r w:rsidR="00DF386A" w:rsidRPr="00DF386A">
        <w:rPr>
          <w:rFonts w:ascii="Times New Roman" w:hAnsi="Times New Roman" w:cs="Times New Roman"/>
          <w:sz w:val="20"/>
          <w:szCs w:val="21"/>
        </w:rPr>
        <w:t>metabolites</w:t>
      </w:r>
      <w:r w:rsidR="006D22A8">
        <w:rPr>
          <w:rFonts w:ascii="Times New Roman" w:hAnsi="Times New Roman" w:cs="Times New Roman"/>
          <w:sz w:val="20"/>
          <w:szCs w:val="21"/>
        </w:rPr>
        <w:t xml:space="preserve"> to inulin intervention.</w:t>
      </w:r>
      <w:r w:rsidR="00C85890">
        <w:rPr>
          <w:rFonts w:ascii="Times New Roman" w:hAnsi="Times New Roman" w:cs="Times New Roman"/>
          <w:sz w:val="20"/>
          <w:szCs w:val="21"/>
        </w:rPr>
        <w:t xml:space="preserve"> </w:t>
      </w:r>
      <w:r w:rsidR="00D9217D" w:rsidRPr="00D9217D">
        <w:rPr>
          <w:rFonts w:ascii="Times New Roman" w:hAnsi="Times New Roman" w:cs="Times New Roman"/>
          <w:sz w:val="20"/>
          <w:szCs w:val="21"/>
        </w:rPr>
        <w:t xml:space="preserve">For </w:t>
      </w:r>
      <w:r w:rsidR="00D9217D" w:rsidRPr="00D9217D">
        <w:rPr>
          <w:rFonts w:ascii="Times New Roman" w:hAnsi="Times New Roman" w:cs="Times New Roman"/>
          <w:sz w:val="20"/>
          <w:szCs w:val="21"/>
        </w:rPr>
        <w:lastRenderedPageBreak/>
        <w:t xml:space="preserve">panels </w:t>
      </w:r>
      <w:r w:rsidR="00D9217D" w:rsidRPr="00D9217D">
        <w:rPr>
          <w:rFonts w:ascii="Times New Roman" w:hAnsi="Times New Roman" w:cs="Times New Roman"/>
          <w:b/>
          <w:bCs/>
          <w:sz w:val="20"/>
          <w:szCs w:val="21"/>
        </w:rPr>
        <w:t>D</w:t>
      </w:r>
      <w:r w:rsidR="00D9217D" w:rsidRPr="00D9217D">
        <w:rPr>
          <w:rFonts w:ascii="Times New Roman" w:hAnsi="Times New Roman" w:cs="Times New Roman"/>
          <w:sz w:val="20"/>
          <w:szCs w:val="21"/>
        </w:rPr>
        <w:t xml:space="preserve">, </w:t>
      </w:r>
      <w:r w:rsidR="00D9217D" w:rsidRPr="00D9217D">
        <w:rPr>
          <w:rFonts w:ascii="Times New Roman" w:hAnsi="Times New Roman" w:cs="Times New Roman"/>
          <w:b/>
          <w:bCs/>
          <w:sz w:val="20"/>
          <w:szCs w:val="21"/>
        </w:rPr>
        <w:t>E</w:t>
      </w:r>
      <w:r w:rsidR="00D9217D" w:rsidRPr="00D9217D">
        <w:rPr>
          <w:rFonts w:ascii="Times New Roman" w:hAnsi="Times New Roman" w:cs="Times New Roman"/>
          <w:sz w:val="20"/>
          <w:szCs w:val="21"/>
        </w:rPr>
        <w:t>,</w:t>
      </w:r>
      <w:r w:rsidR="00D9217D">
        <w:rPr>
          <w:rFonts w:ascii="Times New Roman" w:hAnsi="Times New Roman" w:cs="Times New Roman"/>
          <w:sz w:val="20"/>
          <w:szCs w:val="21"/>
        </w:rPr>
        <w:t xml:space="preserve"> </w:t>
      </w:r>
      <w:r w:rsidR="00E75CF1">
        <w:rPr>
          <w:rFonts w:ascii="Times New Roman" w:hAnsi="Times New Roman" w:cs="Times New Roman"/>
          <w:sz w:val="20"/>
          <w:szCs w:val="21"/>
        </w:rPr>
        <w:t>t</w:t>
      </w:r>
      <w:r w:rsidR="00E75CF1" w:rsidRPr="00E0485A">
        <w:rPr>
          <w:rFonts w:ascii="Times New Roman" w:hAnsi="Times New Roman" w:cs="Times New Roman"/>
          <w:sz w:val="20"/>
          <w:szCs w:val="21"/>
        </w:rPr>
        <w:t>he shadow around the line shows standard error of the mean.</w:t>
      </w:r>
    </w:p>
    <w:p w14:paraId="79F3E7AB" w14:textId="4AA2297B" w:rsidR="00BE424B" w:rsidRDefault="00BE424B" w:rsidP="00E0485A">
      <w:pPr>
        <w:rPr>
          <w:rFonts w:ascii="Times New Roman" w:hAnsi="Times New Roman" w:cs="Times New Roman"/>
          <w:sz w:val="20"/>
          <w:szCs w:val="21"/>
        </w:rPr>
      </w:pPr>
    </w:p>
    <w:p w14:paraId="67596A97" w14:textId="6C5B14F8" w:rsidR="0011178A" w:rsidRDefault="0011178A" w:rsidP="00E0485A">
      <w:pPr>
        <w:rPr>
          <w:rFonts w:ascii="Times New Roman" w:hAnsi="Times New Roman" w:cs="Times New Roman"/>
          <w:sz w:val="20"/>
          <w:szCs w:val="21"/>
        </w:rPr>
      </w:pPr>
    </w:p>
    <w:p w14:paraId="7D40606E" w14:textId="77777777" w:rsidR="0011178A" w:rsidRDefault="0011178A" w:rsidP="00E0485A">
      <w:pPr>
        <w:rPr>
          <w:rFonts w:ascii="Times New Roman" w:hAnsi="Times New Roman" w:cs="Times New Roman"/>
          <w:sz w:val="20"/>
          <w:szCs w:val="21"/>
        </w:rPr>
      </w:pPr>
    </w:p>
    <w:p w14:paraId="5CDAFC37" w14:textId="6E34892F" w:rsidR="0008552C" w:rsidRDefault="0011178A" w:rsidP="00E0485A">
      <w:pPr>
        <w:rPr>
          <w:rFonts w:ascii="Times New Roman" w:hAnsi="Times New Roman" w:cs="Times New Roman"/>
          <w:sz w:val="20"/>
          <w:szCs w:val="21"/>
        </w:rPr>
      </w:pPr>
      <w:r>
        <w:rPr>
          <w:noProof/>
        </w:rPr>
        <w:drawing>
          <wp:inline distT="0" distB="0" distL="0" distR="0" wp14:anchorId="496DEA60" wp14:editId="0DC58964">
            <wp:extent cx="5274310" cy="3279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279140"/>
                    </a:xfrm>
                    <a:prstGeom prst="rect">
                      <a:avLst/>
                    </a:prstGeom>
                    <a:noFill/>
                    <a:ln>
                      <a:noFill/>
                    </a:ln>
                  </pic:spPr>
                </pic:pic>
              </a:graphicData>
            </a:graphic>
          </wp:inline>
        </w:drawing>
      </w:r>
    </w:p>
    <w:p w14:paraId="707FB154" w14:textId="3F9D8E26" w:rsidR="0011178A" w:rsidRDefault="0011178A" w:rsidP="00E0485A">
      <w:pPr>
        <w:rPr>
          <w:rFonts w:ascii="Times New Roman" w:hAnsi="Times New Roman" w:cs="Times New Roman"/>
          <w:b/>
          <w:bCs/>
          <w:sz w:val="20"/>
          <w:szCs w:val="21"/>
        </w:rPr>
      </w:pPr>
      <w:r w:rsidRPr="009E39B3">
        <w:rPr>
          <w:rFonts w:ascii="Times New Roman" w:hAnsi="Times New Roman" w:cs="Times New Roman"/>
          <w:b/>
          <w:bCs/>
          <w:sz w:val="20"/>
          <w:szCs w:val="21"/>
        </w:rPr>
        <w:t xml:space="preserve">Figure </w:t>
      </w:r>
      <w:r>
        <w:rPr>
          <w:rFonts w:ascii="Times New Roman" w:hAnsi="Times New Roman" w:cs="Times New Roman"/>
          <w:b/>
          <w:bCs/>
          <w:sz w:val="20"/>
          <w:szCs w:val="21"/>
        </w:rPr>
        <w:t>5</w:t>
      </w:r>
      <w:r w:rsidRPr="009E39B3">
        <w:rPr>
          <w:rFonts w:ascii="Times New Roman" w:hAnsi="Times New Roman" w:cs="Times New Roman"/>
          <w:b/>
          <w:bCs/>
          <w:sz w:val="20"/>
          <w:szCs w:val="21"/>
        </w:rPr>
        <w:t xml:space="preserve">. </w:t>
      </w:r>
      <w:r w:rsidR="000E2782">
        <w:rPr>
          <w:rFonts w:ascii="Times New Roman" w:hAnsi="Times New Roman" w:cs="Times New Roman"/>
          <w:b/>
          <w:bCs/>
          <w:sz w:val="20"/>
          <w:szCs w:val="21"/>
        </w:rPr>
        <w:t>A</w:t>
      </w:r>
      <w:r w:rsidR="000E2782" w:rsidRPr="000E2782">
        <w:rPr>
          <w:rFonts w:ascii="Times New Roman" w:hAnsi="Times New Roman" w:cs="Times New Roman"/>
          <w:b/>
          <w:bCs/>
          <w:sz w:val="20"/>
          <w:szCs w:val="21"/>
        </w:rPr>
        <w:t>pplication</w:t>
      </w:r>
      <w:r w:rsidR="000E2782">
        <w:rPr>
          <w:rFonts w:ascii="Times New Roman" w:hAnsi="Times New Roman" w:cs="Times New Roman"/>
          <w:b/>
          <w:bCs/>
          <w:sz w:val="20"/>
          <w:szCs w:val="21"/>
        </w:rPr>
        <w:t xml:space="preserve"> of the ecological model to </w:t>
      </w:r>
      <w:r w:rsidR="00923E0D">
        <w:rPr>
          <w:rFonts w:ascii="Times New Roman" w:hAnsi="Times New Roman" w:cs="Times New Roman"/>
          <w:b/>
          <w:bCs/>
          <w:sz w:val="20"/>
          <w:szCs w:val="21"/>
        </w:rPr>
        <w:t xml:space="preserve">other dietary fiber (resistant starch) successfully </w:t>
      </w:r>
      <w:r w:rsidRPr="00391B2F">
        <w:rPr>
          <w:rFonts w:ascii="Times New Roman" w:hAnsi="Times New Roman" w:cs="Times New Roman"/>
          <w:b/>
          <w:bCs/>
          <w:sz w:val="20"/>
          <w:szCs w:val="21"/>
        </w:rPr>
        <w:t xml:space="preserve">reveals </w:t>
      </w:r>
      <w:r w:rsidR="00923E0D">
        <w:rPr>
          <w:rFonts w:ascii="Times New Roman" w:hAnsi="Times New Roman" w:cs="Times New Roman"/>
          <w:b/>
          <w:bCs/>
          <w:sz w:val="20"/>
          <w:szCs w:val="21"/>
        </w:rPr>
        <w:t xml:space="preserve">corresponding </w:t>
      </w:r>
      <w:r w:rsidRPr="00391B2F">
        <w:rPr>
          <w:rFonts w:ascii="Times New Roman" w:hAnsi="Times New Roman" w:cs="Times New Roman"/>
          <w:b/>
          <w:bCs/>
          <w:sz w:val="20"/>
          <w:szCs w:val="21"/>
        </w:rPr>
        <w:t>key taxa driving baseline-dependent dynamic response of gut microbiota</w:t>
      </w:r>
      <w:r w:rsidRPr="009E39B3">
        <w:rPr>
          <w:rFonts w:ascii="Times New Roman" w:hAnsi="Times New Roman" w:cs="Times New Roman"/>
          <w:b/>
          <w:bCs/>
          <w:sz w:val="20"/>
          <w:szCs w:val="21"/>
        </w:rPr>
        <w:t>.</w:t>
      </w:r>
    </w:p>
    <w:p w14:paraId="1F26AE19" w14:textId="29F1BF30" w:rsidR="00330CD3" w:rsidRDefault="00330CD3" w:rsidP="00E0485A">
      <w:pPr>
        <w:rPr>
          <w:rFonts w:ascii="Times New Roman" w:hAnsi="Times New Roman" w:cs="Times New Roman"/>
          <w:b/>
          <w:bCs/>
          <w:sz w:val="20"/>
          <w:szCs w:val="21"/>
        </w:rPr>
      </w:pPr>
    </w:p>
    <w:p w14:paraId="3A406091" w14:textId="77777777" w:rsidR="00330CD3" w:rsidRDefault="00330CD3" w:rsidP="00E0485A">
      <w:pPr>
        <w:rPr>
          <w:rFonts w:ascii="Times New Roman" w:hAnsi="Times New Roman" w:cs="Times New Roman"/>
          <w:b/>
          <w:bCs/>
          <w:sz w:val="20"/>
          <w:szCs w:val="21"/>
        </w:rPr>
      </w:pPr>
    </w:p>
    <w:p w14:paraId="776A6ADB" w14:textId="7788571D" w:rsidR="0057238E" w:rsidRDefault="00C5488A" w:rsidP="00E0485A">
      <w:pPr>
        <w:rPr>
          <w:rFonts w:ascii="Times New Roman" w:hAnsi="Times New Roman" w:cs="Times New Roman"/>
          <w:sz w:val="20"/>
          <w:szCs w:val="21"/>
        </w:rPr>
      </w:pPr>
      <w:r>
        <w:rPr>
          <w:noProof/>
        </w:rPr>
        <w:drawing>
          <wp:inline distT="0" distB="0" distL="0" distR="0" wp14:anchorId="6C1C5268" wp14:editId="02B51236">
            <wp:extent cx="4806950" cy="2781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6950" cy="2781300"/>
                    </a:xfrm>
                    <a:prstGeom prst="rect">
                      <a:avLst/>
                    </a:prstGeom>
                    <a:noFill/>
                    <a:ln>
                      <a:noFill/>
                    </a:ln>
                  </pic:spPr>
                </pic:pic>
              </a:graphicData>
            </a:graphic>
          </wp:inline>
        </w:drawing>
      </w:r>
    </w:p>
    <w:p w14:paraId="32380867" w14:textId="4A685E9A" w:rsidR="0057238E" w:rsidRDefault="0057238E" w:rsidP="0057238E">
      <w:pPr>
        <w:rPr>
          <w:rFonts w:ascii="Times New Roman" w:hAnsi="Times New Roman" w:cs="Times New Roman"/>
          <w:b/>
          <w:bCs/>
          <w:sz w:val="20"/>
          <w:szCs w:val="21"/>
        </w:rPr>
      </w:pPr>
      <w:r w:rsidRPr="009E39B3">
        <w:rPr>
          <w:rFonts w:ascii="Times New Roman" w:hAnsi="Times New Roman" w:cs="Times New Roman"/>
          <w:b/>
          <w:bCs/>
          <w:sz w:val="20"/>
          <w:szCs w:val="21"/>
        </w:rPr>
        <w:t xml:space="preserve">Figure </w:t>
      </w:r>
      <w:r>
        <w:rPr>
          <w:rFonts w:ascii="Times New Roman" w:hAnsi="Times New Roman" w:cs="Times New Roman"/>
          <w:b/>
          <w:bCs/>
          <w:sz w:val="20"/>
          <w:szCs w:val="21"/>
        </w:rPr>
        <w:t>6</w:t>
      </w:r>
      <w:r w:rsidRPr="009E39B3">
        <w:rPr>
          <w:rFonts w:ascii="Times New Roman" w:hAnsi="Times New Roman" w:cs="Times New Roman"/>
          <w:b/>
          <w:bCs/>
          <w:sz w:val="20"/>
          <w:szCs w:val="21"/>
        </w:rPr>
        <w:t xml:space="preserve">. </w:t>
      </w:r>
      <w:r w:rsidR="007B3708" w:rsidRPr="007B3708">
        <w:rPr>
          <w:rFonts w:ascii="Times New Roman" w:hAnsi="Times New Roman" w:cs="Times New Roman"/>
          <w:b/>
          <w:bCs/>
          <w:sz w:val="20"/>
          <w:szCs w:val="21"/>
        </w:rPr>
        <w:t xml:space="preserve">Integrated analysis of microbiome and </w:t>
      </w:r>
      <w:r w:rsidR="009E4FA2">
        <w:rPr>
          <w:rFonts w:ascii="Times New Roman" w:hAnsi="Times New Roman" w:cs="Times New Roman"/>
          <w:b/>
          <w:bCs/>
          <w:sz w:val="20"/>
          <w:szCs w:val="21"/>
        </w:rPr>
        <w:t xml:space="preserve">metabolome further strengthen the critical role of </w:t>
      </w:r>
      <w:r w:rsidR="0066730D">
        <w:rPr>
          <w:rFonts w:ascii="Times New Roman" w:hAnsi="Times New Roman" w:cs="Times New Roman"/>
          <w:b/>
          <w:bCs/>
          <w:sz w:val="20"/>
          <w:szCs w:val="21"/>
        </w:rPr>
        <w:t>model-</w:t>
      </w:r>
      <w:r w:rsidR="009E4FA2">
        <w:rPr>
          <w:rFonts w:ascii="Times New Roman" w:hAnsi="Times New Roman" w:cs="Times New Roman"/>
          <w:b/>
          <w:bCs/>
          <w:sz w:val="20"/>
          <w:szCs w:val="21"/>
        </w:rPr>
        <w:t xml:space="preserve">identified </w:t>
      </w:r>
      <w:r w:rsidR="0066730D">
        <w:rPr>
          <w:rFonts w:ascii="Times New Roman" w:hAnsi="Times New Roman" w:cs="Times New Roman"/>
          <w:b/>
          <w:bCs/>
          <w:sz w:val="20"/>
          <w:szCs w:val="21"/>
        </w:rPr>
        <w:t>degraders during the metabolic process of dietary fiber by gut microbiome</w:t>
      </w:r>
      <w:r w:rsidRPr="009E39B3">
        <w:rPr>
          <w:rFonts w:ascii="Times New Roman" w:hAnsi="Times New Roman" w:cs="Times New Roman"/>
          <w:b/>
          <w:bCs/>
          <w:sz w:val="20"/>
          <w:szCs w:val="21"/>
        </w:rPr>
        <w:t>.</w:t>
      </w:r>
    </w:p>
    <w:p w14:paraId="613E61F5" w14:textId="77777777" w:rsidR="0057238E" w:rsidRPr="0057238E" w:rsidRDefault="0057238E" w:rsidP="00E0485A">
      <w:pPr>
        <w:rPr>
          <w:rFonts w:ascii="Times New Roman" w:hAnsi="Times New Roman" w:cs="Times New Roman"/>
          <w:sz w:val="20"/>
          <w:szCs w:val="21"/>
        </w:rPr>
      </w:pPr>
    </w:p>
    <w:sectPr w:rsidR="0057238E" w:rsidRPr="005723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F5900" w14:textId="77777777" w:rsidR="00A91D88" w:rsidRDefault="00A91D88" w:rsidP="00ED6591">
      <w:r>
        <w:separator/>
      </w:r>
    </w:p>
  </w:endnote>
  <w:endnote w:type="continuationSeparator" w:id="0">
    <w:p w14:paraId="2D3A9139" w14:textId="77777777" w:rsidR="00A91D88" w:rsidRDefault="00A91D88" w:rsidP="00ED6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vPSA189">
    <w:altName w:val="Cambria"/>
    <w:panose1 w:val="020B0604020202020204"/>
    <w:charset w:val="00"/>
    <w:family w:val="roman"/>
    <w:notTrueType/>
    <w:pitch w:val="default"/>
  </w:font>
  <w:font w:name="SymbolGreekU">
    <w:altName w:val="Cambria"/>
    <w:panose1 w:val="020B0604020202020204"/>
    <w:charset w:val="00"/>
    <w:family w:val="roman"/>
    <w:notTrueType/>
    <w:pitch w:val="default"/>
  </w:font>
  <w:font w:name="AdvTTab7e17fd">
    <w:altName w:val="Cambri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BBB1F" w14:textId="77777777" w:rsidR="00A91D88" w:rsidRDefault="00A91D88" w:rsidP="00ED6591">
      <w:r>
        <w:separator/>
      </w:r>
    </w:p>
  </w:footnote>
  <w:footnote w:type="continuationSeparator" w:id="0">
    <w:p w14:paraId="76501196" w14:textId="77777777" w:rsidR="00A91D88" w:rsidRDefault="00A91D88" w:rsidP="00ED65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B6157E"/>
    <w:multiLevelType w:val="hybridMultilevel"/>
    <w:tmpl w:val="FEF22CF4"/>
    <w:lvl w:ilvl="0" w:tplc="4E5A27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DF0ACC"/>
    <w:multiLevelType w:val="hybridMultilevel"/>
    <w:tmpl w:val="6DFE4720"/>
    <w:lvl w:ilvl="0" w:tplc="F7BC80A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87209D1"/>
    <w:multiLevelType w:val="hybridMultilevel"/>
    <w:tmpl w:val="89B4673E"/>
    <w:lvl w:ilvl="0" w:tplc="2B3E6A8A">
      <w:start w:val="1"/>
      <w:numFmt w:val="lowerLetter"/>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W2MDIxNzezMDAEQiUdpeDU4uLM/DyQAtNaAG7QQzosAAAA"/>
  </w:docVars>
  <w:rsids>
    <w:rsidRoot w:val="00D90816"/>
    <w:rsid w:val="00000E17"/>
    <w:rsid w:val="00024A2E"/>
    <w:rsid w:val="0003596B"/>
    <w:rsid w:val="00040431"/>
    <w:rsid w:val="00042844"/>
    <w:rsid w:val="00043A36"/>
    <w:rsid w:val="00046B34"/>
    <w:rsid w:val="000650A6"/>
    <w:rsid w:val="00070746"/>
    <w:rsid w:val="00074283"/>
    <w:rsid w:val="00075A12"/>
    <w:rsid w:val="0008552C"/>
    <w:rsid w:val="000A5141"/>
    <w:rsid w:val="000D5EC1"/>
    <w:rsid w:val="000E2782"/>
    <w:rsid w:val="000F6355"/>
    <w:rsid w:val="0011178A"/>
    <w:rsid w:val="00126026"/>
    <w:rsid w:val="00141750"/>
    <w:rsid w:val="00164DFD"/>
    <w:rsid w:val="001E346D"/>
    <w:rsid w:val="00204AC9"/>
    <w:rsid w:val="00213324"/>
    <w:rsid w:val="002304D1"/>
    <w:rsid w:val="002863C8"/>
    <w:rsid w:val="002B056D"/>
    <w:rsid w:val="002B6565"/>
    <w:rsid w:val="002B67CE"/>
    <w:rsid w:val="002D3375"/>
    <w:rsid w:val="002F5A42"/>
    <w:rsid w:val="00306FEB"/>
    <w:rsid w:val="00312697"/>
    <w:rsid w:val="00320277"/>
    <w:rsid w:val="00330C99"/>
    <w:rsid w:val="00330CD3"/>
    <w:rsid w:val="003353C5"/>
    <w:rsid w:val="00340B7C"/>
    <w:rsid w:val="0035657A"/>
    <w:rsid w:val="00371932"/>
    <w:rsid w:val="00375194"/>
    <w:rsid w:val="00382FBB"/>
    <w:rsid w:val="00391B2F"/>
    <w:rsid w:val="003C2B19"/>
    <w:rsid w:val="003D65B4"/>
    <w:rsid w:val="003E0981"/>
    <w:rsid w:val="003F5044"/>
    <w:rsid w:val="00401156"/>
    <w:rsid w:val="00402B7B"/>
    <w:rsid w:val="00410FAA"/>
    <w:rsid w:val="004119E5"/>
    <w:rsid w:val="00463FEB"/>
    <w:rsid w:val="0047381C"/>
    <w:rsid w:val="00474259"/>
    <w:rsid w:val="004938D4"/>
    <w:rsid w:val="004A1501"/>
    <w:rsid w:val="004C6D75"/>
    <w:rsid w:val="004F68CA"/>
    <w:rsid w:val="00511955"/>
    <w:rsid w:val="0057238E"/>
    <w:rsid w:val="00576E7A"/>
    <w:rsid w:val="005B086D"/>
    <w:rsid w:val="005B0DA4"/>
    <w:rsid w:val="005C0D81"/>
    <w:rsid w:val="005D1A57"/>
    <w:rsid w:val="005D6A85"/>
    <w:rsid w:val="005F416A"/>
    <w:rsid w:val="00610C02"/>
    <w:rsid w:val="00611287"/>
    <w:rsid w:val="0062081B"/>
    <w:rsid w:val="00627D4E"/>
    <w:rsid w:val="00634955"/>
    <w:rsid w:val="00643C93"/>
    <w:rsid w:val="00655E40"/>
    <w:rsid w:val="00663C7C"/>
    <w:rsid w:val="0066730D"/>
    <w:rsid w:val="0067268C"/>
    <w:rsid w:val="00674837"/>
    <w:rsid w:val="00685BA8"/>
    <w:rsid w:val="0069208D"/>
    <w:rsid w:val="006B532A"/>
    <w:rsid w:val="006B6BE2"/>
    <w:rsid w:val="006D22A8"/>
    <w:rsid w:val="006D5805"/>
    <w:rsid w:val="007204EF"/>
    <w:rsid w:val="00733EEB"/>
    <w:rsid w:val="00754676"/>
    <w:rsid w:val="00757955"/>
    <w:rsid w:val="00775A64"/>
    <w:rsid w:val="00776ECB"/>
    <w:rsid w:val="007853FE"/>
    <w:rsid w:val="00793A60"/>
    <w:rsid w:val="007977CF"/>
    <w:rsid w:val="007B1FC4"/>
    <w:rsid w:val="007B3708"/>
    <w:rsid w:val="007F78F2"/>
    <w:rsid w:val="00801786"/>
    <w:rsid w:val="00801F36"/>
    <w:rsid w:val="0081501D"/>
    <w:rsid w:val="00872769"/>
    <w:rsid w:val="0087700C"/>
    <w:rsid w:val="00891138"/>
    <w:rsid w:val="0089321A"/>
    <w:rsid w:val="00895CEB"/>
    <w:rsid w:val="008D5859"/>
    <w:rsid w:val="008D60A0"/>
    <w:rsid w:val="00907580"/>
    <w:rsid w:val="009105A3"/>
    <w:rsid w:val="00923E0D"/>
    <w:rsid w:val="0094415C"/>
    <w:rsid w:val="00944BE2"/>
    <w:rsid w:val="009B2211"/>
    <w:rsid w:val="009C7F66"/>
    <w:rsid w:val="009E30BD"/>
    <w:rsid w:val="009E39B3"/>
    <w:rsid w:val="009E4FA2"/>
    <w:rsid w:val="009F0294"/>
    <w:rsid w:val="009F1885"/>
    <w:rsid w:val="00A02796"/>
    <w:rsid w:val="00A03220"/>
    <w:rsid w:val="00A0575B"/>
    <w:rsid w:val="00A067F9"/>
    <w:rsid w:val="00A10F55"/>
    <w:rsid w:val="00A16FEE"/>
    <w:rsid w:val="00A45114"/>
    <w:rsid w:val="00A47D88"/>
    <w:rsid w:val="00A8076B"/>
    <w:rsid w:val="00A918F4"/>
    <w:rsid w:val="00A91D88"/>
    <w:rsid w:val="00AA7B4B"/>
    <w:rsid w:val="00AC46A1"/>
    <w:rsid w:val="00AF7050"/>
    <w:rsid w:val="00B1048E"/>
    <w:rsid w:val="00B13FBF"/>
    <w:rsid w:val="00B1721B"/>
    <w:rsid w:val="00B33D5D"/>
    <w:rsid w:val="00B524FB"/>
    <w:rsid w:val="00B62BEA"/>
    <w:rsid w:val="00B931F2"/>
    <w:rsid w:val="00B95EC0"/>
    <w:rsid w:val="00BB255B"/>
    <w:rsid w:val="00BC5B39"/>
    <w:rsid w:val="00BE424B"/>
    <w:rsid w:val="00BE7B15"/>
    <w:rsid w:val="00BF2B81"/>
    <w:rsid w:val="00BF720E"/>
    <w:rsid w:val="00C14B0C"/>
    <w:rsid w:val="00C261A8"/>
    <w:rsid w:val="00C30C98"/>
    <w:rsid w:val="00C5082E"/>
    <w:rsid w:val="00C5488A"/>
    <w:rsid w:val="00C55F68"/>
    <w:rsid w:val="00C634A8"/>
    <w:rsid w:val="00C85890"/>
    <w:rsid w:val="00CD664B"/>
    <w:rsid w:val="00CD6737"/>
    <w:rsid w:val="00CF4BF0"/>
    <w:rsid w:val="00D05D1F"/>
    <w:rsid w:val="00D1371B"/>
    <w:rsid w:val="00D1444B"/>
    <w:rsid w:val="00D207AE"/>
    <w:rsid w:val="00D31BCC"/>
    <w:rsid w:val="00D37CA6"/>
    <w:rsid w:val="00D51BD5"/>
    <w:rsid w:val="00D83B26"/>
    <w:rsid w:val="00D9026B"/>
    <w:rsid w:val="00D90816"/>
    <w:rsid w:val="00D9217D"/>
    <w:rsid w:val="00DB5799"/>
    <w:rsid w:val="00DB5FF7"/>
    <w:rsid w:val="00DE2795"/>
    <w:rsid w:val="00DE69F8"/>
    <w:rsid w:val="00DF386A"/>
    <w:rsid w:val="00E001A2"/>
    <w:rsid w:val="00E01DA0"/>
    <w:rsid w:val="00E0485A"/>
    <w:rsid w:val="00E12610"/>
    <w:rsid w:val="00E14932"/>
    <w:rsid w:val="00E25117"/>
    <w:rsid w:val="00E40139"/>
    <w:rsid w:val="00E440C9"/>
    <w:rsid w:val="00E75CF1"/>
    <w:rsid w:val="00E86362"/>
    <w:rsid w:val="00E92C6B"/>
    <w:rsid w:val="00E94CEB"/>
    <w:rsid w:val="00EA00BB"/>
    <w:rsid w:val="00EA2011"/>
    <w:rsid w:val="00ED6591"/>
    <w:rsid w:val="00EF73BB"/>
    <w:rsid w:val="00F20606"/>
    <w:rsid w:val="00F25101"/>
    <w:rsid w:val="00F35927"/>
    <w:rsid w:val="00F66EB1"/>
    <w:rsid w:val="00F759D2"/>
    <w:rsid w:val="00F8237D"/>
    <w:rsid w:val="00FA2D4C"/>
    <w:rsid w:val="00FA7EFA"/>
    <w:rsid w:val="00FB5036"/>
    <w:rsid w:val="00FB5F4F"/>
    <w:rsid w:val="00FB7DB0"/>
    <w:rsid w:val="00FD1F34"/>
    <w:rsid w:val="00FE5632"/>
    <w:rsid w:val="00FF4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57F56"/>
  <w15:chartTrackingRefBased/>
  <w15:docId w15:val="{5B136173-3A08-41B6-B402-F74503ED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38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59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D6591"/>
    <w:rPr>
      <w:sz w:val="18"/>
      <w:szCs w:val="18"/>
    </w:rPr>
  </w:style>
  <w:style w:type="paragraph" w:styleId="Footer">
    <w:name w:val="footer"/>
    <w:basedOn w:val="Normal"/>
    <w:link w:val="FooterChar"/>
    <w:uiPriority w:val="99"/>
    <w:unhideWhenUsed/>
    <w:rsid w:val="00ED659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D6591"/>
    <w:rPr>
      <w:sz w:val="18"/>
      <w:szCs w:val="18"/>
    </w:rPr>
  </w:style>
  <w:style w:type="character" w:customStyle="1" w:styleId="fontstyle01">
    <w:name w:val="fontstyle01"/>
    <w:basedOn w:val="DefaultParagraphFont"/>
    <w:rsid w:val="00A16FEE"/>
    <w:rPr>
      <w:rFonts w:ascii="AdvPSA189" w:hAnsi="AdvPSA189" w:hint="default"/>
      <w:b w:val="0"/>
      <w:bCs w:val="0"/>
      <w:i w:val="0"/>
      <w:iCs w:val="0"/>
      <w:color w:val="973F30"/>
      <w:sz w:val="16"/>
      <w:szCs w:val="16"/>
    </w:rPr>
  </w:style>
  <w:style w:type="character" w:customStyle="1" w:styleId="fontstyle21">
    <w:name w:val="fontstyle21"/>
    <w:basedOn w:val="DefaultParagraphFont"/>
    <w:rsid w:val="009E39B3"/>
    <w:rPr>
      <w:rFonts w:ascii="SymbolGreekU" w:hAnsi="SymbolGreekU" w:hint="default"/>
      <w:b w:val="0"/>
      <w:bCs w:val="0"/>
      <w:i w:val="0"/>
      <w:iCs w:val="0"/>
      <w:color w:val="000000"/>
      <w:sz w:val="16"/>
      <w:szCs w:val="16"/>
    </w:rPr>
  </w:style>
  <w:style w:type="character" w:customStyle="1" w:styleId="fontstyle31">
    <w:name w:val="fontstyle31"/>
    <w:basedOn w:val="DefaultParagraphFont"/>
    <w:rsid w:val="00DB5799"/>
    <w:rPr>
      <w:rFonts w:ascii="AdvTTab7e17fd" w:hAnsi="AdvTTab7e17fd" w:hint="default"/>
      <w:b w:val="0"/>
      <w:bCs w:val="0"/>
      <w:i w:val="0"/>
      <w:iCs w:val="0"/>
      <w:color w:val="000000"/>
      <w:sz w:val="18"/>
      <w:szCs w:val="18"/>
    </w:rPr>
  </w:style>
  <w:style w:type="paragraph" w:styleId="ListParagraph">
    <w:name w:val="List Paragraph"/>
    <w:basedOn w:val="Normal"/>
    <w:uiPriority w:val="34"/>
    <w:qFormat/>
    <w:rsid w:val="000359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241538">
      <w:bodyDiv w:val="1"/>
      <w:marLeft w:val="0"/>
      <w:marRight w:val="0"/>
      <w:marTop w:val="0"/>
      <w:marBottom w:val="0"/>
      <w:divBdr>
        <w:top w:val="none" w:sz="0" w:space="0" w:color="auto"/>
        <w:left w:val="none" w:sz="0" w:space="0" w:color="auto"/>
        <w:bottom w:val="none" w:sz="0" w:space="0" w:color="auto"/>
        <w:right w:val="none" w:sz="0" w:space="0" w:color="auto"/>
      </w:divBdr>
    </w:div>
    <w:div w:id="1050303047">
      <w:bodyDiv w:val="1"/>
      <w:marLeft w:val="0"/>
      <w:marRight w:val="0"/>
      <w:marTop w:val="0"/>
      <w:marBottom w:val="0"/>
      <w:divBdr>
        <w:top w:val="none" w:sz="0" w:space="0" w:color="auto"/>
        <w:left w:val="none" w:sz="0" w:space="0" w:color="auto"/>
        <w:bottom w:val="none" w:sz="0" w:space="0" w:color="auto"/>
        <w:right w:val="none" w:sz="0" w:space="0" w:color="auto"/>
      </w:divBdr>
    </w:div>
    <w:div w:id="1307079158">
      <w:bodyDiv w:val="1"/>
      <w:marLeft w:val="0"/>
      <w:marRight w:val="0"/>
      <w:marTop w:val="0"/>
      <w:marBottom w:val="0"/>
      <w:divBdr>
        <w:top w:val="none" w:sz="0" w:space="0" w:color="auto"/>
        <w:left w:val="none" w:sz="0" w:space="0" w:color="auto"/>
        <w:bottom w:val="none" w:sz="0" w:space="0" w:color="auto"/>
        <w:right w:val="none" w:sz="0" w:space="0" w:color="auto"/>
      </w:divBdr>
    </w:div>
    <w:div w:id="167773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1150</Words>
  <Characters>6557</Characters>
  <Application>Microsoft Office Word</Application>
  <DocSecurity>0</DocSecurity>
  <Lines>54</Lines>
  <Paragraphs>15</Paragraphs>
  <ScaleCrop>false</ScaleCrop>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红宾</dc:creator>
  <cp:keywords/>
  <dc:description/>
  <cp:lastModifiedBy>Chen Liao</cp:lastModifiedBy>
  <cp:revision>2</cp:revision>
  <dcterms:created xsi:type="dcterms:W3CDTF">2021-05-28T09:29:00Z</dcterms:created>
  <dcterms:modified xsi:type="dcterms:W3CDTF">2021-05-28T09:29:00Z</dcterms:modified>
</cp:coreProperties>
</file>