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385A9" w14:textId="2128C1AE" w:rsidR="00036E91" w:rsidRPr="00755CC4" w:rsidRDefault="00A44FBD" w:rsidP="002849C4">
      <w:pPr>
        <w:jc w:val="center"/>
        <w:rPr>
          <w:b/>
          <w:bCs/>
        </w:rPr>
      </w:pPr>
      <w:r w:rsidRPr="00755CC4">
        <w:rPr>
          <w:b/>
          <w:bCs/>
        </w:rPr>
        <w:t>Multi-cohort fecal metagenomic analysis reveals</w:t>
      </w:r>
      <w:r w:rsidR="00E81CE7" w:rsidRPr="00755CC4">
        <w:rPr>
          <w:b/>
          <w:bCs/>
        </w:rPr>
        <w:t xml:space="preserve"> the altered fungal signatures in colorectal cancer</w:t>
      </w:r>
      <w:r w:rsidRPr="00755CC4">
        <w:rPr>
          <w:b/>
          <w:bCs/>
        </w:rPr>
        <w:t xml:space="preserve"> </w:t>
      </w:r>
      <w:r w:rsidR="00E81CE7" w:rsidRPr="00755CC4">
        <w:rPr>
          <w:b/>
          <w:bCs/>
        </w:rPr>
        <w:t xml:space="preserve">and </w:t>
      </w:r>
      <w:r w:rsidRPr="00755CC4">
        <w:rPr>
          <w:b/>
          <w:bCs/>
        </w:rPr>
        <w:t xml:space="preserve">the carcinogenic potential of </w:t>
      </w:r>
      <w:r w:rsidRPr="00755CC4">
        <w:rPr>
          <w:b/>
          <w:bCs/>
          <w:i/>
          <w:iCs/>
        </w:rPr>
        <w:t>Aspergillus rambellii</w:t>
      </w:r>
    </w:p>
    <w:p w14:paraId="6400D611" w14:textId="75FD048A" w:rsidR="00B666A6" w:rsidRPr="002849C4" w:rsidRDefault="00036E91" w:rsidP="002849C4">
      <w:pPr>
        <w:widowControl/>
        <w:jc w:val="left"/>
        <w:rPr>
          <w:sz w:val="18"/>
          <w:szCs w:val="18"/>
        </w:rPr>
      </w:pPr>
      <w:r w:rsidRPr="002849C4">
        <w:rPr>
          <w:b/>
          <w:bCs/>
          <w:sz w:val="18"/>
          <w:szCs w:val="18"/>
        </w:rPr>
        <w:t xml:space="preserve">Yufeng </w:t>
      </w:r>
      <w:r w:rsidR="00A84873" w:rsidRPr="002849C4">
        <w:rPr>
          <w:b/>
          <w:bCs/>
          <w:sz w:val="18"/>
          <w:szCs w:val="18"/>
        </w:rPr>
        <w:t>LIN</w:t>
      </w:r>
      <w:r w:rsidR="00A84873" w:rsidRPr="002849C4">
        <w:rPr>
          <w:sz w:val="18"/>
          <w:szCs w:val="18"/>
        </w:rPr>
        <w:t>,</w:t>
      </w:r>
      <w:r w:rsidRPr="002849C4">
        <w:rPr>
          <w:sz w:val="18"/>
          <w:szCs w:val="18"/>
        </w:rPr>
        <w:t xml:space="preserve"> study design, dry lab analysis, wet lab validation, and written.</w:t>
      </w:r>
    </w:p>
    <w:p w14:paraId="39FFD2C3" w14:textId="03EF1AE3" w:rsidR="00036E91" w:rsidRPr="002849C4" w:rsidRDefault="00036E91" w:rsidP="002849C4">
      <w:pPr>
        <w:widowControl/>
        <w:jc w:val="left"/>
        <w:rPr>
          <w:sz w:val="18"/>
          <w:szCs w:val="18"/>
        </w:rPr>
      </w:pPr>
      <w:r w:rsidRPr="002849C4">
        <w:rPr>
          <w:b/>
          <w:bCs/>
          <w:sz w:val="18"/>
          <w:szCs w:val="18"/>
        </w:rPr>
        <w:t xml:space="preserve">Wet Lab: </w:t>
      </w:r>
      <w:r w:rsidRPr="002849C4">
        <w:rPr>
          <w:sz w:val="18"/>
          <w:szCs w:val="18"/>
        </w:rPr>
        <w:t xml:space="preserve">Yali Liu, </w:t>
      </w:r>
      <w:r w:rsidR="00CA0448">
        <w:rPr>
          <w:sz w:val="18"/>
          <w:szCs w:val="18"/>
        </w:rPr>
        <w:t>Xing</w:t>
      </w:r>
      <w:r w:rsidRPr="002849C4">
        <w:rPr>
          <w:sz w:val="18"/>
          <w:szCs w:val="18"/>
        </w:rPr>
        <w:t xml:space="preserve"> Kang</w:t>
      </w:r>
      <w:r w:rsidR="00A84873" w:rsidRPr="002849C4">
        <w:rPr>
          <w:sz w:val="18"/>
          <w:szCs w:val="18"/>
        </w:rPr>
        <w:t>, Thomas Kwong.</w:t>
      </w:r>
    </w:p>
    <w:p w14:paraId="4A1E969A" w14:textId="69B8A9DD" w:rsidR="00036E91" w:rsidRPr="002849C4" w:rsidRDefault="00036E91" w:rsidP="002849C4">
      <w:pPr>
        <w:widowControl/>
        <w:jc w:val="left"/>
        <w:rPr>
          <w:sz w:val="18"/>
          <w:szCs w:val="18"/>
        </w:rPr>
      </w:pPr>
      <w:r w:rsidRPr="002849C4">
        <w:rPr>
          <w:b/>
          <w:bCs/>
          <w:sz w:val="18"/>
          <w:szCs w:val="18"/>
        </w:rPr>
        <w:t>Dry Lab:</w:t>
      </w:r>
      <w:r w:rsidRPr="002849C4">
        <w:rPr>
          <w:sz w:val="18"/>
          <w:szCs w:val="18"/>
        </w:rPr>
        <w:t xml:space="preserve"> Yiwei Wang (SBS, CUHK), Han Jing (Med-X, XJTU), Changan Liu, Weixin Liu, SK, </w:t>
      </w:r>
      <w:r w:rsidR="00E846A7" w:rsidRPr="002849C4">
        <w:rPr>
          <w:sz w:val="18"/>
          <w:szCs w:val="18"/>
        </w:rPr>
        <w:t xml:space="preserve">Bisi, </w:t>
      </w:r>
      <w:r w:rsidRPr="002849C4">
        <w:rPr>
          <w:sz w:val="18"/>
          <w:szCs w:val="18"/>
        </w:rPr>
        <w:t>Yanqiang Ding</w:t>
      </w:r>
      <w:r w:rsidR="00A84873" w:rsidRPr="002849C4">
        <w:rPr>
          <w:sz w:val="18"/>
          <w:szCs w:val="18"/>
        </w:rPr>
        <w:t>.</w:t>
      </w:r>
    </w:p>
    <w:p w14:paraId="5F0667A1" w14:textId="71B599AA" w:rsidR="00E846A7" w:rsidRPr="002849C4" w:rsidRDefault="00E846A7" w:rsidP="002849C4">
      <w:pPr>
        <w:widowControl/>
        <w:jc w:val="left"/>
        <w:rPr>
          <w:sz w:val="18"/>
          <w:szCs w:val="18"/>
        </w:rPr>
      </w:pPr>
      <w:r w:rsidRPr="002849C4">
        <w:rPr>
          <w:rFonts w:hint="eastAsia"/>
          <w:b/>
          <w:bCs/>
          <w:sz w:val="18"/>
          <w:szCs w:val="18"/>
        </w:rPr>
        <w:t>C</w:t>
      </w:r>
      <w:r w:rsidRPr="002849C4">
        <w:rPr>
          <w:b/>
          <w:bCs/>
          <w:sz w:val="18"/>
          <w:szCs w:val="18"/>
        </w:rPr>
        <w:t xml:space="preserve">linical guidance: </w:t>
      </w:r>
      <w:r w:rsidRPr="002849C4">
        <w:rPr>
          <w:sz w:val="18"/>
          <w:szCs w:val="18"/>
        </w:rPr>
        <w:t>Sunny Wong</w:t>
      </w:r>
    </w:p>
    <w:p w14:paraId="3D819617" w14:textId="1BF54E30" w:rsidR="00036E91" w:rsidRPr="002849C4" w:rsidRDefault="00036E91" w:rsidP="002849C4">
      <w:pPr>
        <w:widowControl/>
        <w:jc w:val="left"/>
        <w:rPr>
          <w:sz w:val="18"/>
          <w:szCs w:val="18"/>
        </w:rPr>
      </w:pPr>
      <w:r w:rsidRPr="002849C4">
        <w:rPr>
          <w:b/>
          <w:bCs/>
          <w:sz w:val="18"/>
          <w:szCs w:val="18"/>
        </w:rPr>
        <w:t>Manuscript revision:</w:t>
      </w:r>
      <w:r w:rsidRPr="002849C4">
        <w:rPr>
          <w:sz w:val="18"/>
          <w:szCs w:val="18"/>
        </w:rPr>
        <w:t xml:space="preserve"> Nick </w:t>
      </w:r>
      <w:r w:rsidR="00064B49" w:rsidRPr="002849C4">
        <w:rPr>
          <w:sz w:val="18"/>
          <w:szCs w:val="18"/>
        </w:rPr>
        <w:t>T</w:t>
      </w:r>
      <w:r w:rsidRPr="002849C4">
        <w:rPr>
          <w:sz w:val="18"/>
          <w:szCs w:val="18"/>
        </w:rPr>
        <w:t>ing</w:t>
      </w:r>
      <w:r w:rsidR="00A84873" w:rsidRPr="002849C4">
        <w:rPr>
          <w:sz w:val="18"/>
          <w:szCs w:val="18"/>
        </w:rPr>
        <w:t>, Thomas Kwong</w:t>
      </w:r>
      <w:r w:rsidRPr="002849C4">
        <w:rPr>
          <w:sz w:val="18"/>
          <w:szCs w:val="18"/>
        </w:rPr>
        <w:t>, Harry Lau.</w:t>
      </w:r>
    </w:p>
    <w:p w14:paraId="659B228A" w14:textId="538E5BBC" w:rsidR="00036E91" w:rsidRPr="002849C4" w:rsidRDefault="008C3C02" w:rsidP="002849C4">
      <w:pPr>
        <w:widowControl/>
        <w:jc w:val="left"/>
        <w:rPr>
          <w:sz w:val="18"/>
          <w:szCs w:val="18"/>
        </w:rPr>
      </w:pPr>
      <w:r w:rsidRPr="002849C4">
        <w:rPr>
          <w:b/>
          <w:bCs/>
          <w:sz w:val="18"/>
          <w:szCs w:val="18"/>
        </w:rPr>
        <w:t>Study design and supervise</w:t>
      </w:r>
      <w:r w:rsidR="003724DF" w:rsidRPr="002849C4">
        <w:rPr>
          <w:b/>
          <w:bCs/>
          <w:sz w:val="18"/>
          <w:szCs w:val="18"/>
        </w:rPr>
        <w:t>:</w:t>
      </w:r>
      <w:r w:rsidR="003724DF" w:rsidRPr="002849C4">
        <w:rPr>
          <w:sz w:val="18"/>
          <w:szCs w:val="18"/>
        </w:rPr>
        <w:t xml:space="preserve"> </w:t>
      </w:r>
      <w:r w:rsidR="00036E91" w:rsidRPr="002849C4">
        <w:rPr>
          <w:sz w:val="18"/>
          <w:szCs w:val="18"/>
        </w:rPr>
        <w:t>Jun Yu</w:t>
      </w:r>
    </w:p>
    <w:p w14:paraId="5035EB16" w14:textId="6E40921B" w:rsidR="00036E91" w:rsidRPr="0038659B" w:rsidRDefault="00036E91" w:rsidP="002849C4">
      <w:pPr>
        <w:widowControl/>
        <w:jc w:val="left"/>
        <w:rPr>
          <w:b/>
          <w:bCs/>
          <w:kern w:val="44"/>
          <w:u w:val="single"/>
        </w:rPr>
      </w:pPr>
      <w:r w:rsidRPr="0038659B">
        <w:br w:type="page"/>
      </w:r>
    </w:p>
    <w:p w14:paraId="712F46EF" w14:textId="41C8D23B" w:rsidR="00192D58" w:rsidRPr="00FD5044" w:rsidRDefault="00D9531B" w:rsidP="00FD5044">
      <w:pPr>
        <w:pStyle w:val="title10831"/>
        <w:spacing w:line="480" w:lineRule="auto"/>
        <w:jc w:val="left"/>
        <w:rPr>
          <w:sz w:val="24"/>
          <w:szCs w:val="24"/>
        </w:rPr>
      </w:pPr>
      <w:r w:rsidRPr="00FD5044">
        <w:rPr>
          <w:sz w:val="24"/>
          <w:szCs w:val="24"/>
        </w:rPr>
        <w:lastRenderedPageBreak/>
        <w:t>Introduction</w:t>
      </w:r>
    </w:p>
    <w:p w14:paraId="305AF17B" w14:textId="79A24A6F" w:rsidR="00A305D8" w:rsidRPr="00FD5044" w:rsidRDefault="00D9531B" w:rsidP="00FD5044">
      <w:pPr>
        <w:jc w:val="left"/>
      </w:pPr>
      <w:r w:rsidRPr="00FD5044">
        <w:t xml:space="preserve">Colorectal cancer </w:t>
      </w:r>
      <w:r w:rsidR="002F5B96" w:rsidRPr="00FD5044">
        <w:t xml:space="preserve">(CRC) </w:t>
      </w:r>
      <w:r w:rsidRPr="00FD5044">
        <w:t>is the third most common cancer and</w:t>
      </w:r>
      <w:r w:rsidR="00E46F05" w:rsidRPr="00FD5044">
        <w:t xml:space="preserve"> has </w:t>
      </w:r>
      <w:r w:rsidRPr="00FD5044">
        <w:t>the second-highest mortality rate after lung cancer</w:t>
      </w:r>
      <w:r w:rsidR="009659EB" w:rsidRPr="00FD5044">
        <w:t xml:space="preserve"> globally</w:t>
      </w:r>
      <w:r w:rsidRPr="00FD5044">
        <w:fldChar w:fldCharType="begin"/>
      </w:r>
      <w:r w:rsidR="00FD106C">
        <w:instrText xml:space="preserve"> ADDIN ZOTERO_ITEM CSL_CITATION {"citationID":"fWrvWvA2","properties":{"formattedCitation":"\\super 1,2\\nosupersub{}","plainCitation":"1,2","noteIndex":0},"citationItems":[{"id":204,"uris":["http://zotero.org/users/7908919/items/2GD3XBXK"],"uri":["http://zotero.org/users/7908919/items/2GD3XBXK"],"itemData":{"id":204,"type":"article-journal","abstract":"Estimates of the worldwide incidence and mortality from 27 major cancers and for all cancers combined for 2012 are now available in the GLOBOCAN series of the International Agency for Research on Cancer. We review the sources and methods used in compiling the national cancer incidence and mortality estimates, and briefly describe the key results by cancer site and in 20 large “areas” of the world. Overall, there were 14.1 million new cases and 8.2 million deaths in 2012. The most commonly diagnosed cancers were lung (1.82 million), breast (1.67 million), and colorectal (1.36 million); the most common causes of cancer death were lung cancer (1.6 million deaths), liver cancer (745,000 deaths), and stomach cancer (723,000 deaths).","container-title":"International Journal of Cancer","DOI":"10.1002/ijc.29210","ISSN":"1097-0215","issue":"5","language":"en","note":"_eprint: https://onlinelibrary.wiley.com/doi/pdf/10.1002/ijc.29210","page":"E359-E386","source":"Wiley Online Library","title":"Cancer incidence and mortality worldwide: Sources, methods and major patterns in GLOBOCAN 2012","title-short":"Cancer incidence and mortality worldwide","volume":"136","author":[{"family":"Ferlay","given":"Jacques"},{"family":"Soerjomataram","given":"Isabelle"},{"family":"Dikshit","given":"Rajesh"},{"family":"Eser","given":"Sultan"},{"family":"Mathers","given":"Colin"},{"family":"Rebelo","given":"Marise"},{"family":"Parkin","given":"Donald Maxwell"},{"family":"Forman","given":"David"},{"family":"Bray","given":"Freddie"}],"issued":{"date-parts":[["2015"]]}}},{"id":219,"uris":["http://zotero.org/users/7908919/items/PPUN7SA6"],"uri":["http://zotero.org/users/7908919/items/PPUN7SA6"],"itemData":{"id":219,"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r w:rsidRPr="00FD5044">
        <w:fldChar w:fldCharType="separate"/>
      </w:r>
      <w:r w:rsidR="00D7106E" w:rsidRPr="00FD5044">
        <w:rPr>
          <w:kern w:val="0"/>
          <w:vertAlign w:val="superscript"/>
        </w:rPr>
        <w:t>1,2</w:t>
      </w:r>
      <w:r w:rsidRPr="00FD5044">
        <w:fldChar w:fldCharType="end"/>
      </w:r>
      <w:r w:rsidRPr="00FD5044">
        <w:t xml:space="preserve">. </w:t>
      </w:r>
      <w:r w:rsidR="00E46F05" w:rsidRPr="00FD5044">
        <w:t xml:space="preserve">It is estimated that </w:t>
      </w:r>
      <w:r w:rsidRPr="00FD5044">
        <w:t>CRC</w:t>
      </w:r>
      <w:r w:rsidR="00E46F05" w:rsidRPr="00FD5044">
        <w:t xml:space="preserve"> </w:t>
      </w:r>
      <w:r w:rsidR="006716FA" w:rsidRPr="00FD5044">
        <w:t>incidence</w:t>
      </w:r>
      <w:r w:rsidR="00E46F05" w:rsidRPr="00FD5044">
        <w:t xml:space="preserve"> will</w:t>
      </w:r>
      <w:r w:rsidRPr="00FD5044">
        <w:t xml:space="preserve"> increase by approximately 80% to</w:t>
      </w:r>
      <w:r w:rsidR="00E46F05" w:rsidRPr="00FD5044">
        <w:t xml:space="preserve"> over </w:t>
      </w:r>
      <w:r w:rsidRPr="00FD5044">
        <w:t xml:space="preserve">two million cases </w:t>
      </w:r>
      <w:r w:rsidR="00E46F05" w:rsidRPr="00FD5044">
        <w:t xml:space="preserve">in </w:t>
      </w:r>
      <w:r w:rsidRPr="00FD5044">
        <w:t>the next two decades</w:t>
      </w:r>
      <w:r w:rsidRPr="00FD5044">
        <w:fldChar w:fldCharType="begin"/>
      </w:r>
      <w:r w:rsidR="00FD106C">
        <w:instrText xml:space="preserve"> ADDIN ZOTERO_ITEM CSL_CITATION {"citationID":"2orzJ6ze","properties":{"formattedCitation":"\\super 3\\nosupersub{}","plainCitation":"3","noteIndex":0},"citationItems":[{"id":24,"uris":["http://zotero.org/users/7908919/items/9F955KGE"],"uri":["http://zotero.org/users/7908919/items/9F955KGE"],"itemData":{"id":24,"type":"article-journal","abstract":"Colorectal cancer is the third most common cancer and the third leading cause of cancer death in men and women in the United States. This article provides an overview of colorectal cancer statistics, including the most current data on incidence, survival, and mortality rates and trends. Incidence data were provided by the National Cancer Institute's Surveillance, Epidemiology, and End Results program and the North American Association of Central Cancer Registries. Mortality data were provided by the National Center for Health Statistics. In 2014, an estimated 71,830 men and 65,000 women will be diagnosed with colorectal cancer and 26,270 men and 24,040 women will die of the disease. Greater than one-third of all deaths (29% in men and 43% in women) will occur in individuals aged 80 years and older. There is substantial variation in tumor location by age. For example, 26% of colorectal cancers in women aged younger than 50 years occur in the proximal colon, compared with 56% of cases in women aged 80 years and older. Incidence and death rates are highest in blacks and lowest in Asians/Pacific Islanders; among males during 2006 through 2010, death rates in blacks (29.4 per 100,000 population) were more than double those in Asians/Pacific Islanders (13.1) and 50% higher than those in non-Hispanic whites (19.2). Overall, incidence rates decreased by approximately 3% per year during the past decade (2001–2010). Notably, the largest drops occurred in adults aged 65 and older. For instance, rates for tumors located in the distal colon decreased by more than 5% per year. In contrast, rates increased during this time period among adults younger than 50 years. Colorectal cancer death rates declined by approximately 2% per year during the 1990s and by approximately 3% per year during the past decade. Progress in reducing colorectal cancer death rates can be accelerated by improving access to and use of screening and standard treatment in all populations. CA Cancer J Clin 2014;64:104–117. © 2014 American Cancer Society.","container-title":"CA: A Cancer Journal for Clinicians","DOI":"10.3322/caac.21220","ISSN":"1542-4863","issue":"2","language":"en","note":"_eprint: https://acsjournals.onlinelibrary.wiley.com/doi/pdf/10.3322/caac.21220","page":"104-117","source":"Wiley Online Library","title":"Colorectal cancer statistics, 2014","volume":"64","author":[{"family":"Siegel","given":"Rebecca"},{"family":"DeSantis","given":"Carol"},{"family":"Jemal","given":"Ahmedin"}],"issued":{"date-parts":[["2014"]]}}}],"schema":"https://github.com/citation-style-language/schema/raw/master/csl-citation.json"} </w:instrText>
      </w:r>
      <w:r w:rsidRPr="00FD5044">
        <w:fldChar w:fldCharType="separate"/>
      </w:r>
      <w:r w:rsidR="002F5B96" w:rsidRPr="00FD5044">
        <w:rPr>
          <w:rFonts w:eastAsia="PMingLiU"/>
          <w:kern w:val="0"/>
          <w:vertAlign w:val="superscript"/>
        </w:rPr>
        <w:t>3</w:t>
      </w:r>
      <w:r w:rsidRPr="00FD5044">
        <w:fldChar w:fldCharType="end"/>
      </w:r>
      <w:r w:rsidRPr="00FD5044">
        <w:t>.</w:t>
      </w:r>
      <w:r w:rsidR="006716FA" w:rsidRPr="00FD5044">
        <w:t xml:space="preserve"> S</w:t>
      </w:r>
      <w:r w:rsidR="00B01273" w:rsidRPr="00FD5044">
        <w:t>poradic</w:t>
      </w:r>
      <w:r w:rsidRPr="00FD5044">
        <w:t xml:space="preserve"> CRC</w:t>
      </w:r>
      <w:r w:rsidR="009659EB" w:rsidRPr="00FD5044">
        <w:t>, which</w:t>
      </w:r>
      <w:r w:rsidR="00B01273" w:rsidRPr="00FD5044">
        <w:t xml:space="preserve"> arise</w:t>
      </w:r>
      <w:r w:rsidR="006716FA" w:rsidRPr="00FD5044">
        <w:t>s</w:t>
      </w:r>
      <w:r w:rsidR="00B01273" w:rsidRPr="00FD5044">
        <w:t xml:space="preserve"> without kn</w:t>
      </w:r>
      <w:r w:rsidR="00E46F05" w:rsidRPr="00FD5044">
        <w:t xml:space="preserve">own contribution from germline </w:t>
      </w:r>
      <w:r w:rsidR="00992A0C" w:rsidRPr="0038659B">
        <w:t>mutations</w:t>
      </w:r>
      <w:r w:rsidR="00E46F05" w:rsidRPr="00FD5044">
        <w:t xml:space="preserve"> or significant family history</w:t>
      </w:r>
      <w:r w:rsidR="00B01273" w:rsidRPr="00FD5044">
        <w:t xml:space="preserve">, </w:t>
      </w:r>
      <w:r w:rsidRPr="00FD5044">
        <w:t>account</w:t>
      </w:r>
      <w:r w:rsidR="00E46F05" w:rsidRPr="00FD5044">
        <w:t>ed</w:t>
      </w:r>
      <w:r w:rsidRPr="00FD5044">
        <w:t xml:space="preserve"> for about 75% of CRC</w:t>
      </w:r>
      <w:r w:rsidR="006716FA" w:rsidRPr="00FD5044">
        <w:t>,</w:t>
      </w:r>
      <w:r w:rsidR="00B01273" w:rsidRPr="00FD5044">
        <w:t xml:space="preserve"> implying the importance of environmental factors</w:t>
      </w:r>
      <w:r w:rsidR="00543629" w:rsidRPr="00FD5044">
        <w:t xml:space="preserve"> in CRC pathogenesis</w:t>
      </w:r>
      <w:r w:rsidRPr="00FD5044">
        <w:fldChar w:fldCharType="begin"/>
      </w:r>
      <w:r w:rsidR="00FD106C">
        <w:instrText xml:space="preserve"> ADDIN ZOTERO_ITEM CSL_CITATION {"citationID":"0NNflLRf","properties":{"formattedCitation":"\\super 4\\nosupersub{}","plainCitation":"4","noteIndex":0},"citationItems":[{"id":23,"uris":["http://zotero.org/users/7908919/items/84BBUQZV"],"uri":["http://zotero.org/users/7908919/items/84BBUQZV"],"itemData":{"id":23,"type":"article-journal","abstract":"Colorectal cancer (CRC) results from the progressive accumulation of genetic and epigenetic alterations that lead to the transformation of normal colonic mucosa to adenocarcinoma. Approximately 75% of CRCs are sporadic and occur in people without genetic predisposition or family history of CRC. During the past two decades, sporadic CRCs were classified into three major groups according to frequently altered/mutated genes. These genes have been identified by linkage analyses of cancer-prone families and by individual mutation analyses of candidate genes selected on the basis of functional data. In the first half of this review, we describe the genetic pathways of sporadic CRCs and their clinicopathologic features. Recently, large-scale genome analyses have detected many infrequently mutated genes as well as a small number of frequently mutated genes. These infrequently mutated genes are likely described in a limited number of pathways. Gene-oriented models of CRC progression are being replaced by pathway-oriented models. In the second half of this review, we summarize the present knowledge of this research field and discuss its prospects.","container-title":"Chinese Journal of Cancer","DOI":"10.1186/s40880-015-0066-y","ISSN":"1000-467X","journalAbbreviation":"Chin J Cancer","note":"PMID: 26738600\nPMCID: PMC4704376","page":"4","source":"PubMed Central","title":"Molecular pathogenesis of sporadic colorectal cancers","volume":"35","author":[{"family":"Yamagishi","given":"Hidetsugu"},{"family":"Kuroda","given":"Hajime"},{"family":"Imai","given":"Yasuo"},{"family":"Hiraishi","given":"Hideyuki"}],"issued":{"date-parts":[["2016",1,6]]}}}],"schema":"https://github.com/citation-style-language/schema/raw/master/csl-citation.json"} </w:instrText>
      </w:r>
      <w:r w:rsidRPr="00FD5044">
        <w:fldChar w:fldCharType="separate"/>
      </w:r>
      <w:r w:rsidR="002F5B96" w:rsidRPr="00FD5044">
        <w:rPr>
          <w:rFonts w:eastAsia="PMingLiU"/>
          <w:kern w:val="0"/>
          <w:vertAlign w:val="superscript"/>
        </w:rPr>
        <w:t>4</w:t>
      </w:r>
      <w:r w:rsidRPr="00FD5044">
        <w:fldChar w:fldCharType="end"/>
      </w:r>
      <w:r w:rsidRPr="00FD5044">
        <w:t>.</w:t>
      </w:r>
      <w:r w:rsidR="009659EB" w:rsidRPr="00FD5044">
        <w:t xml:space="preserve"> The gut microbiome </w:t>
      </w:r>
      <w:r w:rsidR="006E146A" w:rsidRPr="00FD5044">
        <w:t>provid</w:t>
      </w:r>
      <w:r w:rsidR="009B08A0" w:rsidRPr="00FD5044">
        <w:t>es</w:t>
      </w:r>
      <w:r w:rsidR="006E146A" w:rsidRPr="00FD5044">
        <w:t xml:space="preserve"> numerous essential metabolic and physiological functions</w:t>
      </w:r>
      <w:r w:rsidR="006716FA" w:rsidRPr="00FD5044">
        <w:t xml:space="preserve"> for our bodies</w:t>
      </w:r>
      <w:r w:rsidR="006E146A" w:rsidRPr="00FD5044">
        <w:t>, including digestion</w:t>
      </w:r>
      <w:r w:rsidR="006E146A" w:rsidRPr="00E666DA">
        <w:t xml:space="preserve">, </w:t>
      </w:r>
      <w:r w:rsidR="006E146A" w:rsidRPr="00755CC4">
        <w:t>vitamins</w:t>
      </w:r>
      <w:r w:rsidR="006716FA" w:rsidRPr="00755CC4">
        <w:t xml:space="preserve"> synthesis, </w:t>
      </w:r>
      <w:r w:rsidR="006E146A" w:rsidRPr="00755CC4">
        <w:t>immune system</w:t>
      </w:r>
      <w:r w:rsidR="006716FA" w:rsidRPr="00755CC4">
        <w:t xml:space="preserve"> development</w:t>
      </w:r>
      <w:r w:rsidR="00BD15CB">
        <w:t>,</w:t>
      </w:r>
      <w:r w:rsidR="006716FA" w:rsidRPr="00755CC4">
        <w:t xml:space="preserve"> and more</w:t>
      </w:r>
      <w:r w:rsidR="006E146A" w:rsidRPr="00FD5044">
        <w:fldChar w:fldCharType="begin"/>
      </w:r>
      <w:r w:rsidR="00FD106C">
        <w:instrText xml:space="preserve"> ADDIN ZOTERO_ITEM CSL_CITATION {"citationID":"wCYRPTbi","properties":{"formattedCitation":"\\super 2\\nosupersub{}","plainCitation":"2","noteIndex":0},"citationItems":[{"id":219,"uris":["http://zotero.org/users/7908919/items/PPUN7SA6"],"uri":["http://zotero.org/users/7908919/items/PPUN7SA6"],"itemData":{"id":219,"type":"article-journal","abstract":"Gut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r w:rsidR="006E146A" w:rsidRPr="00FD5044">
        <w:fldChar w:fldCharType="separate"/>
      </w:r>
      <w:r w:rsidR="00D7106E" w:rsidRPr="00FD5044">
        <w:rPr>
          <w:kern w:val="0"/>
          <w:vertAlign w:val="superscript"/>
        </w:rPr>
        <w:t>2</w:t>
      </w:r>
      <w:r w:rsidR="006E146A" w:rsidRPr="00FD5044">
        <w:fldChar w:fldCharType="end"/>
      </w:r>
      <w:r w:rsidR="006E146A" w:rsidRPr="00FD5044">
        <w:t xml:space="preserve">. </w:t>
      </w:r>
      <w:r w:rsidR="00B01273" w:rsidRPr="00FD5044">
        <w:t xml:space="preserve">Recent studies have </w:t>
      </w:r>
      <w:r w:rsidR="0070227E" w:rsidRPr="00FD5044">
        <w:t>linked</w:t>
      </w:r>
      <w:r w:rsidR="005165C0" w:rsidRPr="00FD5044">
        <w:t xml:space="preserve"> </w:t>
      </w:r>
      <w:r w:rsidR="00B01273" w:rsidRPr="00FD5044">
        <w:t>gut microbiota alter</w:t>
      </w:r>
      <w:r w:rsidR="005165C0" w:rsidRPr="00FD5044">
        <w:t xml:space="preserve">ation </w:t>
      </w:r>
      <w:r w:rsidR="0070227E" w:rsidRPr="00FD5044">
        <w:t>to</w:t>
      </w:r>
      <w:r w:rsidR="005165C0" w:rsidRPr="00FD5044">
        <w:t xml:space="preserve"> </w:t>
      </w:r>
      <w:r w:rsidR="00B01273" w:rsidRPr="00FD5044">
        <w:t>CR</w:t>
      </w:r>
      <w:r w:rsidR="00D7106E" w:rsidRPr="00FD5044">
        <w:t>C</w:t>
      </w:r>
      <w:r w:rsidR="0070227E" w:rsidRPr="00FD5044">
        <w:t xml:space="preserve"> occurence</w:t>
      </w:r>
      <w:r w:rsidR="00D7106E" w:rsidRPr="00FD5044">
        <w:rPr>
          <w:kern w:val="0"/>
          <w:vertAlign w:val="superscript"/>
        </w:rPr>
        <w:t>5</w:t>
      </w:r>
      <w:r w:rsidR="00B01273" w:rsidRPr="00FD5044">
        <w:t>.</w:t>
      </w:r>
      <w:r w:rsidR="00D7106E" w:rsidRPr="00FD5044">
        <w:t xml:space="preserve"> </w:t>
      </w:r>
      <w:r w:rsidR="0070227E" w:rsidRPr="00FD5044">
        <w:t xml:space="preserve">Dysbiosis such as reduced gut microbial diversity and enrichment of oncogenic microorganisms have been associated </w:t>
      </w:r>
      <w:r w:rsidR="00E81CE7" w:rsidRPr="0038659B">
        <w:t>with</w:t>
      </w:r>
      <w:r w:rsidR="0070227E" w:rsidRPr="00FD5044">
        <w:t xml:space="preserve"> CRC carcinogenesis. </w:t>
      </w:r>
      <w:r w:rsidR="00D7106E" w:rsidRPr="00FD5044">
        <w:t>For instance,</w:t>
      </w:r>
      <w:r w:rsidR="0070227E" w:rsidRPr="00FD5044">
        <w:t xml:space="preserve"> the notorious</w:t>
      </w:r>
      <w:r w:rsidR="00D7106E" w:rsidRPr="00FD5044">
        <w:t xml:space="preserve"> </w:t>
      </w:r>
      <w:r w:rsidR="0070227E" w:rsidRPr="00FD5044">
        <w:rPr>
          <w:i/>
          <w:iCs/>
        </w:rPr>
        <w:t>Fusobacterium</w:t>
      </w:r>
      <w:r w:rsidR="00D7106E" w:rsidRPr="00FD5044">
        <w:rPr>
          <w:i/>
          <w:iCs/>
        </w:rPr>
        <w:t xml:space="preserve"> nucleatum</w:t>
      </w:r>
      <w:r w:rsidR="00D7106E" w:rsidRPr="00FD5044">
        <w:t xml:space="preserve"> promoted glycolysis and oncogenesis </w:t>
      </w:r>
      <w:r w:rsidR="00752EF5" w:rsidRPr="00FD5044">
        <w:t xml:space="preserve">of </w:t>
      </w:r>
      <w:r w:rsidR="00D7106E" w:rsidRPr="00FD5044">
        <w:t xml:space="preserve">CRC </w:t>
      </w:r>
      <w:r w:rsidR="0070227E" w:rsidRPr="00FD5044">
        <w:t>by</w:t>
      </w:r>
      <w:r w:rsidR="00D7106E" w:rsidRPr="00FD5044">
        <w:t xml:space="preserve"> targeting IncRNA ENO1-IT1</w:t>
      </w:r>
      <w:r w:rsidR="00D7106E" w:rsidRPr="00FD5044">
        <w:fldChar w:fldCharType="begin"/>
      </w:r>
      <w:r w:rsidR="00FD106C">
        <w:instrText xml:space="preserve"> ADDIN ZOTERO_ITEM CSL_CITATION {"citationID":"nqOZkrkk","properties":{"formattedCitation":"\\super 5\\nosupersub{}","plainCitation":"5","noteIndex":0},"citationItems":[{"id":555,"uris":["http://zotero.org/users/7908919/items/GBNEAEIL"],"uri":["http://zotero.org/users/7908919/items/GBNEAEIL"],"itemData":{"id":555,"type":"article-journal","abstract":"Objective  Microbiota disorder promotes chronic Significance of this study inflammation and carcinogenesis. High glycolysis is associated with poor prognosis in patients with colorectal cancer (CRC). However, the potential correlation between the gut microbiota and glucose metabolism is unknown in CRC. Design  18F-­FDG (18F-­fluorodeoxyglucose) PET (positron emission tomography)/CT image scanning data and microbiota PCR analysis were performed to measure the correlation between metabolic alterations and microbiota disorder in 33 patients with CRC. Multiple colorectal cancer models, metabolic analysis and Seahorse assay were established to assess the role of long non-­ coding RNA (lncRNA) enolase1-i­ntronic transcript 1 (ENO1-­IT1) in Fusobacterium (F.) nucleatum-­induced What is already known on this subject? ►► Colorectal cancer (CRC) is one of the most common cancers. ►► The majority of the patients are recurrent for drug resistance, and are generally not responding to immune checkpoint therapy. ►► Metabolic disruption, abnormal glycolysis in particular, promotes cancer progression and prognosis. ►► Fusobacterium (F.) nucleatum is reported to be an oncobacterium in cancers, including CRC. ►► Long non-­coding-­RNAs (lncRNAs) contribute to carcinogenesis. glucose metabolism and colorectal carcinogenesis. RNA What are the new findings? immunoprecipitation and chromatin immunoprecipitation sequencing were conducted to identify potential targets of lncRNA ENO1-­IT1. ►► F. nucleatum promotes glucose metabolism in CRC cells and clinically correlates with high 18F-­ FDG (18F-­fluorodeoxyglucose) uptake in patients\nResults  We have found F. nucleatum abundance with CRC. correlated with high glucose metabolism in patients with ►► F. nucleatum upregulates lncRNA enolase1-­ CRC. Furthermore, F. nucleatum supported carcinogenesis intronic transcript 1 (ENO1-­IT1) transcription via increasing CRC cell glucose metabolism. via transcription factor SP1. Mechanistically, F. nucleatum activated lncRNA ENO1-­ ►► LncRNA ENO1-­IT guides KAT7 histone IT1 transcription via upregulating the binding efficiency acetyltransferase to specify the histone of transcription factor SP1 to the promoter region of lncRNA ENO1-­IT1. Elevated ENO1-­IT behaved as a guider modular for KAT7 histone acetyltransferase, specifying the histone modification pattern on its target genes, including ENO1, and consequently altering CRC modification pattern on its target genes, including ENO1. ►► The effect of F. nucleatum on cancer metabolism reprogramming is different from the previously reported mechanisms. biological function.\nConclusion  F. nucleatum and glucose metabolism are mechanistically, biologically and clinically connected to CRC. Targeting ENO1 pathway may be meaningful in treating patients with CRC with elevated F. nucleatum.","container-title":"Gut","DOI":"10.1136/gutjnl-2020-322780","ISSN":"0017-5749, 1468-3288","journalAbbreviation":"Gut","language":"en","page":"gutjnl-2020-322780","source":"DOI.org (Crossref)","title":"&lt;i&gt;F. nucleatum&lt;/i&gt; targets lncRNA ENO1-IT1 to promote glycolysis and oncogenesis in colorectal cancer","author":[{"family":"Hong","given":"Jie"},{"family":"Guo","given":"Fangfang"},{"family":"Lu","given":"Shi-Yuan"},{"family":"Shen","given":"Chaoqin"},{"family":"Ma","given":"Dan"},{"family":"Zhang","given":"Xinyu"},{"family":"Xie","given":"Yile"},{"family":"Yan","given":"Tingting"},{"family":"Yu","given":"TaChung"},{"family":"Sun","given":"Tiantian"},{"family":"Qian","given":"Yun"},{"family":"Zhong","given":"Ming"},{"family":"Chen","given":"Jinxian"},{"family":"Peng","given":"Yanshen"},{"family":"Wang","given":"Cheng"},{"family":"Zhou","given":"Xiang"},{"family":"Liu","given":"Jianjun"},{"family":"Liu","given":"Qiang"},{"family":"Ma","given":"Xiong"},{"family":"Chen","given":"Ying-Xuan"},{"family":"Chen","given":"Haoyan"},{"family":"Fang","given":"Jing-Yuan"}],"issued":{"date-parts":[["2020",12,14]]}},"locator":"1"}],"schema":"https://github.com/citation-style-language/schema/raw/master/csl-citation.json"} </w:instrText>
      </w:r>
      <w:r w:rsidR="00D7106E" w:rsidRPr="00FD5044">
        <w:fldChar w:fldCharType="separate"/>
      </w:r>
      <w:r w:rsidR="004266AF" w:rsidRPr="00FD5044">
        <w:rPr>
          <w:kern w:val="0"/>
          <w:vertAlign w:val="superscript"/>
        </w:rPr>
        <w:t>5</w:t>
      </w:r>
      <w:r w:rsidR="00D7106E" w:rsidRPr="00FD5044">
        <w:fldChar w:fldCharType="end"/>
      </w:r>
      <w:r w:rsidR="00D7106E" w:rsidRPr="00FD5044">
        <w:t xml:space="preserve">. </w:t>
      </w:r>
      <w:commentRangeStart w:id="0"/>
      <w:commentRangeEnd w:id="0"/>
      <w:r w:rsidR="00F61633" w:rsidRPr="00E666DA">
        <w:rPr>
          <w:rStyle w:val="CommentReference"/>
          <w:sz w:val="24"/>
          <w:szCs w:val="24"/>
        </w:rPr>
        <w:commentReference w:id="0"/>
      </w:r>
      <w:r w:rsidR="00A310E1" w:rsidRPr="0038659B">
        <w:t>A m</w:t>
      </w:r>
      <w:commentRangeStart w:id="1"/>
      <w:commentRangeStart w:id="2"/>
      <w:r w:rsidR="00F61633" w:rsidRPr="00FD5044">
        <w:t>eta-analysis</w:t>
      </w:r>
      <w:r w:rsidR="009B08A0" w:rsidRPr="00FD5044">
        <w:t xml:space="preserve"> </w:t>
      </w:r>
      <w:r w:rsidR="00F61633" w:rsidRPr="00FD5044">
        <w:t xml:space="preserve">with </w:t>
      </w:r>
      <w:commentRangeStart w:id="3"/>
      <w:commentRangeStart w:id="4"/>
      <w:r w:rsidR="00F61633" w:rsidRPr="00FD5044">
        <w:t xml:space="preserve">approximately 1,000 </w:t>
      </w:r>
      <w:commentRangeEnd w:id="3"/>
      <w:r w:rsidR="00F61633" w:rsidRPr="00E666DA">
        <w:rPr>
          <w:rStyle w:val="CommentReference"/>
          <w:sz w:val="24"/>
          <w:szCs w:val="24"/>
        </w:rPr>
        <w:commentReference w:id="3"/>
      </w:r>
      <w:commentRangeEnd w:id="4"/>
      <w:r w:rsidR="00422C33" w:rsidRPr="00E666DA">
        <w:rPr>
          <w:rStyle w:val="CommentReference"/>
          <w:sz w:val="24"/>
          <w:szCs w:val="24"/>
        </w:rPr>
        <w:commentReference w:id="4"/>
      </w:r>
      <w:r w:rsidR="00F61633" w:rsidRPr="00FD5044">
        <w:t xml:space="preserve">individuals from five cohorts </w:t>
      </w:r>
      <w:r w:rsidR="00E81CE7" w:rsidRPr="00FD5044">
        <w:t>ha</w:t>
      </w:r>
      <w:r w:rsidR="00E81CE7" w:rsidRPr="0038659B">
        <w:t>s</w:t>
      </w:r>
      <w:r w:rsidR="00E81CE7" w:rsidRPr="00FD5044">
        <w:t xml:space="preserve"> </w:t>
      </w:r>
      <w:r w:rsidR="00752EF5" w:rsidRPr="00FD5044">
        <w:t>revealed</w:t>
      </w:r>
      <w:r w:rsidRPr="00FD5044">
        <w:t xml:space="preserve"> the microbial signatures </w:t>
      </w:r>
      <w:r w:rsidR="009B08A0" w:rsidRPr="00FD5044">
        <w:t>o</w:t>
      </w:r>
      <w:r w:rsidR="00E81CE7" w:rsidRPr="0038659B">
        <w:t>f</w:t>
      </w:r>
      <w:r w:rsidR="009B08A0" w:rsidRPr="00FD5044">
        <w:t xml:space="preserve"> genes </w:t>
      </w:r>
      <w:r w:rsidRPr="00FD5044">
        <w:t>specific</w:t>
      </w:r>
      <w:r w:rsidR="004266AF" w:rsidRPr="00FD5044">
        <w:t xml:space="preserve"> </w:t>
      </w:r>
      <w:r w:rsidRPr="00FD5044">
        <w:t>for CRC</w:t>
      </w:r>
      <w:r w:rsidR="004266AF" w:rsidRPr="00FD5044">
        <w:rPr>
          <w:strike/>
        </w:rPr>
        <w:fldChar w:fldCharType="begin"/>
      </w:r>
      <w:r w:rsidR="00FD106C">
        <w:rPr>
          <w:strike/>
        </w:rPr>
        <w:instrText xml:space="preserve"> ADDIN ZOTERO_ITEM CSL_CITATION {"citationID":"3yBfk9by","properties":{"formattedCitation":"\\super 6\\nosupersub{}","plainCitation":"6","noteIndex":0},"citationItems":[{"id":174,"uris":["http://zotero.org/users/7908919/items/ZDKZ4WLF"],"uri":["http://zotero.org/users/7908919/items/ZDKZ4WLF"],"itemData":{"id":174,"type":"article-journal","container-title":"Nature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004266AF" w:rsidRPr="00FD5044">
        <w:rPr>
          <w:strike/>
        </w:rPr>
        <w:fldChar w:fldCharType="separate"/>
      </w:r>
      <w:r w:rsidR="004266AF" w:rsidRPr="00FD5044">
        <w:rPr>
          <w:kern w:val="0"/>
          <w:vertAlign w:val="superscript"/>
        </w:rPr>
        <w:t>6</w:t>
      </w:r>
      <w:r w:rsidR="004266AF" w:rsidRPr="00FD5044">
        <w:rPr>
          <w:strike/>
        </w:rPr>
        <w:fldChar w:fldCharType="end"/>
      </w:r>
      <w:r w:rsidRPr="00FD5044">
        <w:t xml:space="preserve"> and the </w:t>
      </w:r>
      <w:commentRangeStart w:id="5"/>
      <w:r w:rsidRPr="00FD5044">
        <w:t>association between the gut microbiome and choline degradatio</w:t>
      </w:r>
      <w:r w:rsidR="00F61633" w:rsidRPr="00FD5044">
        <w:t>n</w:t>
      </w:r>
      <w:commentRangeEnd w:id="1"/>
      <w:r w:rsidR="00FC2A07" w:rsidRPr="00E666DA">
        <w:rPr>
          <w:rStyle w:val="CommentReference"/>
          <w:sz w:val="24"/>
          <w:szCs w:val="24"/>
        </w:rPr>
        <w:commentReference w:id="1"/>
      </w:r>
      <w:commentRangeEnd w:id="2"/>
      <w:r w:rsidR="00AC6DD3" w:rsidRPr="00E666DA">
        <w:rPr>
          <w:rStyle w:val="CommentReference"/>
          <w:sz w:val="24"/>
          <w:szCs w:val="24"/>
        </w:rPr>
        <w:commentReference w:id="2"/>
      </w:r>
      <w:r w:rsidR="000B77CA" w:rsidRPr="00FD5044">
        <w:rPr>
          <w:strike/>
        </w:rPr>
        <w:fldChar w:fldCharType="begin"/>
      </w:r>
      <w:r w:rsidR="00FD106C">
        <w:rPr>
          <w:strike/>
        </w:rPr>
        <w:instrText xml:space="preserve"> ADDIN ZOTERO_ITEM CSL_CITATION {"citationID":"sHUzSLer","properties":{"formattedCitation":"\\super 7\\nosupersub{}","plainCitation":"7","noteIndex":0},"citationItems":[{"id":18,"uris":["http://zotero.org/users/7908919/items/Y4MICPWK"],"uri":["http://zotero.org/users/7908919/items/Y4MICPWK"],"itemData":{"id":18,"type":"article-journal","container-title":"Nature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000B77CA" w:rsidRPr="00FD5044">
        <w:rPr>
          <w:strike/>
        </w:rPr>
        <w:fldChar w:fldCharType="separate"/>
      </w:r>
      <w:r w:rsidR="004266AF" w:rsidRPr="00FD5044">
        <w:rPr>
          <w:kern w:val="0"/>
          <w:vertAlign w:val="superscript"/>
        </w:rPr>
        <w:t>7</w:t>
      </w:r>
      <w:r w:rsidR="000B77CA" w:rsidRPr="00FD5044">
        <w:rPr>
          <w:strike/>
        </w:rPr>
        <w:fldChar w:fldCharType="end"/>
      </w:r>
      <w:commentRangeEnd w:id="5"/>
      <w:r w:rsidR="009B08A0" w:rsidRPr="00E666DA">
        <w:rPr>
          <w:rStyle w:val="CommentReference"/>
          <w:sz w:val="24"/>
          <w:szCs w:val="24"/>
        </w:rPr>
        <w:commentReference w:id="5"/>
      </w:r>
      <w:r w:rsidRPr="00FD5044">
        <w:t>.</w:t>
      </w:r>
      <w:r w:rsidR="00FC2A07" w:rsidRPr="00FD5044">
        <w:t xml:space="preserve"> </w:t>
      </w:r>
      <w:r w:rsidR="00E81CE7" w:rsidRPr="0038659B">
        <w:t>Even though</w:t>
      </w:r>
      <w:r w:rsidR="004070E3" w:rsidRPr="0038659B">
        <w:t xml:space="preserve"> </w:t>
      </w:r>
      <w:r w:rsidR="00FC2A07" w:rsidRPr="00FD5044">
        <w:t>&gt;9</w:t>
      </w:r>
      <w:r w:rsidR="00FC2A07" w:rsidRPr="00E666DA">
        <w:t xml:space="preserve">0% of </w:t>
      </w:r>
      <w:r w:rsidR="00E81CE7" w:rsidRPr="0038659B">
        <w:t xml:space="preserve">the </w:t>
      </w:r>
      <w:r w:rsidR="00FC2A07" w:rsidRPr="00E666DA">
        <w:t xml:space="preserve">gut microbiome are composed of </w:t>
      </w:r>
      <w:r w:rsidR="00FC2A07" w:rsidRPr="008010EB">
        <w:t>bacteria</w:t>
      </w:r>
      <w:r w:rsidR="00FC2A07" w:rsidRPr="00FD5D37">
        <w:t xml:space="preserve">, </w:t>
      </w:r>
      <w:r w:rsidR="00FC2A07" w:rsidRPr="00FD5044">
        <w:rPr>
          <w:lang w:eastAsia="zh-HK"/>
        </w:rPr>
        <w:t>a p</w:t>
      </w:r>
      <w:r w:rsidR="00FC2A07" w:rsidRPr="00FD5044">
        <w:t xml:space="preserve">erturbed gut fungal composition had </w:t>
      </w:r>
      <w:r w:rsidR="00752EF5" w:rsidRPr="00FD5044">
        <w:t xml:space="preserve">also </w:t>
      </w:r>
      <w:r w:rsidR="00FC2A07" w:rsidRPr="00FD5044">
        <w:t>been descr</w:t>
      </w:r>
      <w:r w:rsidR="00A305D8" w:rsidRPr="00FD5044">
        <w:t>i</w:t>
      </w:r>
      <w:r w:rsidR="00FC2A07" w:rsidRPr="00FD5044">
        <w:t xml:space="preserve">bed to </w:t>
      </w:r>
      <w:r w:rsidR="00A305D8" w:rsidRPr="00FD5044">
        <w:t xml:space="preserve">be </w:t>
      </w:r>
      <w:r w:rsidR="00FC2A07" w:rsidRPr="00FD5044">
        <w:t>associate</w:t>
      </w:r>
      <w:r w:rsidR="00A305D8" w:rsidRPr="00FD5044">
        <w:t>d</w:t>
      </w:r>
      <w:r w:rsidR="00FC2A07" w:rsidRPr="00FD5044">
        <w:t xml:space="preserve"> with inflammatory bowel disease</w:t>
      </w:r>
      <w:r w:rsidR="00422C33" w:rsidRPr="00FD5044">
        <w:fldChar w:fldCharType="begin"/>
      </w:r>
      <w:r w:rsidR="00FD106C">
        <w:instrText xml:space="preserve"> ADDIN ZOTERO_ITEM CSL_CITATION {"citationID":"A3lzt9nM","properties":{"formattedCitation":"\\super 8\\nosupersub{}","plainCitation":"8","noteIndex":0},"citationItems":[{"id":220,"uris":["http://zotero.org/users/7908919/items/BQVNBA4U"],"uri":["http://zotero.org/users/7908919/items/BQVNBA4U"],"itemData":{"id":220,"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00422C33" w:rsidRPr="00FD5044">
        <w:fldChar w:fldCharType="separate"/>
      </w:r>
      <w:r w:rsidR="00422C33" w:rsidRPr="00FD5044">
        <w:rPr>
          <w:kern w:val="0"/>
          <w:vertAlign w:val="superscript"/>
        </w:rPr>
        <w:t>8</w:t>
      </w:r>
      <w:r w:rsidR="00422C33" w:rsidRPr="00FD5044">
        <w:fldChar w:fldCharType="end"/>
      </w:r>
      <w:r w:rsidR="00FC2A07" w:rsidRPr="00FD5044">
        <w:t xml:space="preserve"> and liver cirrhosis</w:t>
      </w:r>
      <w:r w:rsidR="00422C33" w:rsidRPr="00FD5044">
        <w:fldChar w:fldCharType="begin"/>
      </w:r>
      <w:r w:rsidR="00FD106C">
        <w:instrText xml:space="preserve"> ADDIN ZOTERO_ITEM CSL_CITATION {"citationID":"ujyFO9KI","properties":{"formattedCitation":"\\super 9\\nosupersub{}","plainCitation":"9","noteIndex":0},"citationItems":[{"id":22,"uris":["http://zotero.org/users/7908919/items/V9WJAEPJ"],"uri":["http://zotero.org/users/7908919/items/V9WJAEPJ"],"itemData":{"id":22,"type":"article-journal","abstract":"Objective Cirrhotics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M"}],"issued":{"date-parts":[["2018",6]]}}}],"schema":"https://github.com/citation-style-language/schema/raw/master/csl-citation.json"} </w:instrText>
      </w:r>
      <w:r w:rsidR="00422C33" w:rsidRPr="00FD5044">
        <w:fldChar w:fldCharType="separate"/>
      </w:r>
      <w:r w:rsidR="00422C33" w:rsidRPr="00FD5044">
        <w:rPr>
          <w:kern w:val="0"/>
          <w:vertAlign w:val="superscript"/>
        </w:rPr>
        <w:t>9</w:t>
      </w:r>
      <w:r w:rsidR="00422C33" w:rsidRPr="00FD5044">
        <w:fldChar w:fldCharType="end"/>
      </w:r>
      <w:r w:rsidR="00422C33" w:rsidRPr="00FD5044">
        <w:t>.</w:t>
      </w:r>
      <w:r w:rsidR="007148B3" w:rsidRPr="00FD5044">
        <w:t xml:space="preserve"> </w:t>
      </w:r>
      <w:r w:rsidR="004314C2" w:rsidRPr="00FD5044">
        <w:t>Fungi</w:t>
      </w:r>
      <w:r w:rsidR="00422C33" w:rsidRPr="00FD5044">
        <w:t xml:space="preserve"> could influence the </w:t>
      </w:r>
      <w:commentRangeStart w:id="6"/>
      <w:commentRangeStart w:id="7"/>
      <w:r w:rsidR="00FC2A07" w:rsidRPr="00FD5044">
        <w:t>immunological responses of the host by dampening or promoting local inflammatory reactions</w:t>
      </w:r>
      <w:commentRangeEnd w:id="6"/>
      <w:r w:rsidR="007148B3" w:rsidRPr="00E666DA">
        <w:rPr>
          <w:rStyle w:val="CommentReference"/>
          <w:sz w:val="24"/>
          <w:szCs w:val="24"/>
        </w:rPr>
        <w:commentReference w:id="6"/>
      </w:r>
      <w:commentRangeEnd w:id="7"/>
      <w:r w:rsidR="00AC6DD3" w:rsidRPr="00E666DA">
        <w:rPr>
          <w:rStyle w:val="CommentReference"/>
          <w:sz w:val="24"/>
          <w:szCs w:val="24"/>
        </w:rPr>
        <w:commentReference w:id="7"/>
      </w:r>
      <w:r w:rsidR="007148B3" w:rsidRPr="00FD5044">
        <w:t xml:space="preserve"> </w:t>
      </w:r>
      <w:r w:rsidR="007148B3" w:rsidRPr="00FD5044">
        <w:fldChar w:fldCharType="begin"/>
      </w:r>
      <w:r w:rsidR="00FD106C">
        <w:instrText xml:space="preserve"> ADDIN ZOTERO_ITEM CSL_CITATION {"citationID":"8HC535wf","properties":{"formattedCitation":"\\super 8\\uc0\\u8211{}12\\nosupersub{}","plainCitation":"8–12","noteIndex":0},"citationItems":[{"id":22,"uris":["http://zotero.org/users/7908919/items/V9WJAEPJ"],"uri":["http://zotero.org/users/7908919/items/V9WJAEPJ"],"itemData":{"id":22,"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220,"uris":["http://zotero.org/users/7908919/items/BQVNBA4U"],"uri":["http://zotero.org/users/7908919/items/BQVNBA4U"],"itemData":{"id":220,"type":"article-journal","issue":"4","language":"en","page":"14","source":"Zotero","title":"Intestinal Fungal Dysbiosis Is Associated With Visceral Hypersensitivity in Patients With Irritable Bowel Syndrome and Rats","volume":"153","author":[{"family":"Botschuijver","given":"Sara"}],"issued":{"date-parts":[["2017"]]}}},{"id":221,"uris":["http://zotero.org/users/7908919/items/FAR7I687"],"uri":["http://zotero.org/users/7908919/items/FAR7I687"],"itemData":{"id":221,"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D."},{"family":"Leonardi","given":"Irina"}],"issued":{"date-parts":[["2017",10]]}}},{"id":179,"uris":["http://zotero.org/users/7908919/items/SAH85TCQ"],"uri":["http://zotero.org/users/7908919/items/SAH85TCQ"],"itemData":{"id":179,"type":"article-journal","abstract":"Mammals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M."}],"accessed":{"date-parts":[["2021",9,1]]},"issued":{"date-parts":[["2012",6,8]]}}},{"id":215,"uris":["http://zotero.org/users/7908919/items/4I9UFERD"],"uri":["http://zotero.org/users/7908919/items/4I9UFERD"],"itemData":{"id":215,"type":"article-journal","abstract":"Compared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instrText>
      </w:r>
      <w:r w:rsidR="007148B3" w:rsidRPr="00FD5044">
        <w:fldChar w:fldCharType="separate"/>
      </w:r>
      <w:r w:rsidR="00422C33" w:rsidRPr="00FD5044">
        <w:rPr>
          <w:kern w:val="0"/>
          <w:vertAlign w:val="superscript"/>
        </w:rPr>
        <w:t>8–12</w:t>
      </w:r>
      <w:r w:rsidR="007148B3" w:rsidRPr="00FD5044">
        <w:fldChar w:fldCharType="end"/>
      </w:r>
      <w:r w:rsidR="00FC2A07" w:rsidRPr="00FD5044">
        <w:t xml:space="preserve">. </w:t>
      </w:r>
      <w:r w:rsidR="00422C33" w:rsidRPr="00FD5044">
        <w:t xml:space="preserve">For instance, the mammalian intestinal </w:t>
      </w:r>
      <w:r w:rsidR="00E06A91" w:rsidRPr="00FD5044">
        <w:t>fungal</w:t>
      </w:r>
      <w:r w:rsidR="00422C33" w:rsidRPr="00FD5044">
        <w:t xml:space="preserve"> community interacts with the immune system through the innate immune receptor Dectin-1</w:t>
      </w:r>
      <w:r w:rsidR="00422C33" w:rsidRPr="00FD5044">
        <w:fldChar w:fldCharType="begin"/>
      </w:r>
      <w:r w:rsidR="00FD106C">
        <w:instrText xml:space="preserve"> ADDIN ZOTERO_ITEM CSL_CITATION {"citationID":"zHkdVwos","properties":{"formattedCitation":"\\super 11\\nosupersub{}","plainCitation":"11","noteIndex":0},"citationItems":[{"id":179,"uris":["http://zotero.org/users/7908919/items/SAH85TCQ"],"uri":["http://zotero.org/users/7908919/items/SAH85TCQ"],"itemData":{"id":179,"type":"article-journal","abstract":"Mammals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M."}],"accessed":{"date-parts":[["2021",9,1]]},"issued":{"date-parts":[["2012",6,8]]}}}],"schema":"https://github.com/citation-style-language/schema/raw/master/csl-citation.json"} </w:instrText>
      </w:r>
      <w:r w:rsidR="00422C33" w:rsidRPr="00FD5044">
        <w:fldChar w:fldCharType="separate"/>
      </w:r>
      <w:r w:rsidR="00422C33" w:rsidRPr="00FD5044">
        <w:rPr>
          <w:kern w:val="0"/>
          <w:vertAlign w:val="superscript"/>
        </w:rPr>
        <w:t>11</w:t>
      </w:r>
      <w:r w:rsidR="00422C33" w:rsidRPr="00FD5044">
        <w:fldChar w:fldCharType="end"/>
      </w:r>
      <w:r w:rsidR="00422C33" w:rsidRPr="00FD5044">
        <w:t xml:space="preserve">. </w:t>
      </w:r>
      <w:r w:rsidR="007C755A" w:rsidRPr="00FD5044">
        <w:t>T</w:t>
      </w:r>
      <w:r w:rsidR="00422C33" w:rsidRPr="00FD5044">
        <w:t xml:space="preserve">he commensal fungi </w:t>
      </w:r>
      <w:r w:rsidR="007C755A" w:rsidRPr="00FD5044">
        <w:t>w</w:t>
      </w:r>
      <w:r w:rsidR="00E81CE7" w:rsidRPr="0038659B">
        <w:t>ere</w:t>
      </w:r>
      <w:r w:rsidR="007C755A" w:rsidRPr="00FD5044">
        <w:t xml:space="preserve"> shown to</w:t>
      </w:r>
      <w:r w:rsidR="00422C33" w:rsidRPr="00FD5044">
        <w:t xml:space="preserve"> </w:t>
      </w:r>
      <w:r w:rsidR="00CC13E2" w:rsidRPr="0038659B">
        <w:t>prevent</w:t>
      </w:r>
      <w:r w:rsidR="00D05AFE" w:rsidRPr="0038659B">
        <w:t xml:space="preserve"> hosts from</w:t>
      </w:r>
      <w:r w:rsidR="00422C33" w:rsidRPr="00FD5044">
        <w:t xml:space="preserve"> colitis-associated colon cancer by prompting inflammasome activation and IL-18 maturation in </w:t>
      </w:r>
      <w:r w:rsidR="007C755A" w:rsidRPr="00FD5044">
        <w:t>murine model</w:t>
      </w:r>
      <w:r w:rsidR="00422C33" w:rsidRPr="00FD5044">
        <w:fldChar w:fldCharType="begin"/>
      </w:r>
      <w:r w:rsidR="00FD106C">
        <w:instrText xml:space="preserve"> ADDIN ZOTERO_ITEM CSL_CITATION {"citationID":"YufARzgA","properties":{"formattedCitation":"\\super 13\\nosupersub{}","plainCitation":"13","noteIndex":0},"citationItems":[{"id":553,"uris":["http://zotero.org/users/7908919/items/CRVSFTHB"],"uri":["http://zotero.org/users/7908919/items/CRVSFTHB"],"itemData":{"id":553,"type":"article-journal","abstract":"Fungi represent a signiﬁcant proportion of the gut microbiota. Aberrant immune responses to fungi are frequently observed in inﬂammatory bowel diseases (IBD) and colorectal cancer (CRC), and mutations in the fungal-sensing pathways are associated with the pathogenesis of IBD. Fungal recognition receptors trigger downstream signaling via the common adaptor protein CARD9 and the kinase SYK. Here we found that commensal gut fungi promoted inﬂammasome activation during AOM-DSS-induced colitis. Myeloid cell-speciﬁc deletion of Card9 or Syk reduced inﬂammasome activation and interleukin (IL)-18 maturation and increased susceptibility to colitis and CRC. IL-18 promoted epithelial barrier restitution and interferon-g production by intestinal CD8+ T cells. Supplementation of IL-18 or transfer of wildtype myeloid cells reduced tumor burden in AOMDSS-treated Card9À/À and Sykﬂ/ﬂLysMCre/+ mice, whereas treatment with anti-fungal agents exacerbated colitis and CRC. CARD9 deletion changes the gut microbial landscape, suggesting that SYKCARD9 signaling maintains a microbial ecology that promotes inﬂammasome activation and thereby restrains colitis and colon tumorigenesis.","container-title":"Immunity","DOI":"10.1016/j.immuni.2018.08.024","ISSN":"10747613","issue":"3","journalAbbreviation":"Immunity","language":"en","page":"515-530.e5","source":"DOI.org (Crossref)","title":"SYK-CARD9 Signaling Axis Promotes Gut Fungi-Mediated Inflammasome Activation to Restrict Colitis and Colon Cancer","volume":"49","author":[{"family":"Malik","given":"Ankit"},{"family":"Sharma","given":"Deepika"},{"family":"Malireddi","given":"R.K. Subbarao"},{"family":"Guy","given":"Clifford S."},{"family":"Chang","given":"Ti-Cheng"},{"family":"Olsen","given":"Scott R."},{"family":"Neale","given":"Geoffrey"},{"family":"Vogel","given":"Peter"},{"family":"Kanneganti","given":"Thirumala-Devi"}],"issued":{"date-parts":[["2018",9]]}}}],"schema":"https://github.com/citation-style-language/schema/raw/master/csl-citation.json"} </w:instrText>
      </w:r>
      <w:r w:rsidR="00422C33" w:rsidRPr="00FD5044">
        <w:fldChar w:fldCharType="separate"/>
      </w:r>
      <w:r w:rsidR="00422C33" w:rsidRPr="00FD5044">
        <w:rPr>
          <w:kern w:val="0"/>
          <w:vertAlign w:val="superscript"/>
        </w:rPr>
        <w:t>13</w:t>
      </w:r>
      <w:r w:rsidR="00422C33" w:rsidRPr="00FD5044">
        <w:fldChar w:fldCharType="end"/>
      </w:r>
      <w:r w:rsidR="00422C33" w:rsidRPr="00FD5044">
        <w:t xml:space="preserve">. </w:t>
      </w:r>
      <w:r w:rsidR="007C755A" w:rsidRPr="00FD5044">
        <w:t>Therefore, i</w:t>
      </w:r>
      <w:r w:rsidR="00070C6B" w:rsidRPr="00FD5044">
        <w:t xml:space="preserve">t is apparent that </w:t>
      </w:r>
      <w:r w:rsidR="00D455A1" w:rsidRPr="0038659B">
        <w:t>fungi</w:t>
      </w:r>
      <w:r w:rsidR="00070C6B" w:rsidRPr="00FD5044">
        <w:t xml:space="preserve"> </w:t>
      </w:r>
      <w:r w:rsidR="00E81CE7" w:rsidRPr="0038659B">
        <w:t>play</w:t>
      </w:r>
      <w:r w:rsidR="00E81CE7" w:rsidRPr="00755CC4">
        <w:t xml:space="preserve"> a </w:t>
      </w:r>
      <w:r w:rsidR="00BE5746" w:rsidRPr="00755CC4">
        <w:lastRenderedPageBreak/>
        <w:t xml:space="preserve">more </w:t>
      </w:r>
      <w:r w:rsidR="00E81CE7" w:rsidRPr="00755CC4">
        <w:t>significant role i</w:t>
      </w:r>
      <w:r w:rsidR="00070C6B" w:rsidRPr="00FD5044">
        <w:t xml:space="preserve">n CRC development than </w:t>
      </w:r>
      <w:r w:rsidR="00000E4B" w:rsidRPr="0038659B">
        <w:t>our previous anticipation</w:t>
      </w:r>
      <w:r w:rsidR="00FC2A07" w:rsidRPr="00FD5044">
        <w:t xml:space="preserve">. </w:t>
      </w:r>
      <w:r w:rsidR="007C755A" w:rsidRPr="00FD5044">
        <w:t xml:space="preserve">However, </w:t>
      </w:r>
      <w:r w:rsidR="00535819" w:rsidRPr="00755CC4">
        <w:t>apart from</w:t>
      </w:r>
      <w:r w:rsidR="00E81CE7" w:rsidRPr="00755CC4">
        <w:rPr>
          <w:lang w:eastAsia="zh-HK"/>
        </w:rPr>
        <w:t xml:space="preserve"> </w:t>
      </w:r>
      <w:r w:rsidR="00FC2A07" w:rsidRPr="00FD5044">
        <w:rPr>
          <w:lang w:eastAsia="zh-HK"/>
        </w:rPr>
        <w:t>our</w:t>
      </w:r>
      <w:r w:rsidR="00FC2A07" w:rsidRPr="00FD5044">
        <w:t xml:space="preserve"> previous study</w:t>
      </w:r>
      <w:r w:rsidR="00FC2A07" w:rsidRPr="00FD5044">
        <w:fldChar w:fldCharType="begin"/>
      </w:r>
      <w:r w:rsidR="00FD106C">
        <w:instrText xml:space="preserve"> ADDIN ZOTERO_ITEM CSL_CITATION {"citationID":"i82oYTk0","properties":{"formattedCitation":"\\super 14\\nosupersub{}","plainCitation":"14","noteIndex":0},"citationItems":[{"id":193,"uris":["http://zotero.org/users/7908919/items/IZ8WSDFF"],"uri":["http://zotero.org/users/7908919/items/IZ8WSDFF"],"itemData":{"id":193,"type":"article-journal","abstract":"OBJECTIVES: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00FC2A07" w:rsidRPr="00FD5044">
        <w:fldChar w:fldCharType="separate"/>
      </w:r>
      <w:r w:rsidR="00422C33" w:rsidRPr="00FD5044">
        <w:rPr>
          <w:kern w:val="0"/>
          <w:vertAlign w:val="superscript"/>
        </w:rPr>
        <w:t>14</w:t>
      </w:r>
      <w:r w:rsidR="00FC2A07" w:rsidRPr="00FD5044">
        <w:fldChar w:fldCharType="end"/>
      </w:r>
      <w:r w:rsidR="00FC2A07" w:rsidRPr="00FD5044">
        <w:t xml:space="preserve"> </w:t>
      </w:r>
      <w:r w:rsidR="00752EF5" w:rsidRPr="00FD5044">
        <w:t xml:space="preserve">aiming to discover potential </w:t>
      </w:r>
      <w:r w:rsidR="00FC2A07" w:rsidRPr="00FD5044">
        <w:t>fungal biomarker</w:t>
      </w:r>
      <w:r w:rsidR="00E81CE7" w:rsidRPr="0038659B">
        <w:t>s</w:t>
      </w:r>
      <w:r w:rsidR="00FC2A07" w:rsidRPr="00FD5044">
        <w:t xml:space="preserve"> </w:t>
      </w:r>
      <w:r w:rsidR="00752EF5" w:rsidRPr="00FD5044">
        <w:t xml:space="preserve">for </w:t>
      </w:r>
      <w:r w:rsidR="00FC2A07" w:rsidRPr="00FD5044">
        <w:t>CRC</w:t>
      </w:r>
      <w:r w:rsidR="00752EF5" w:rsidRPr="00FD5044">
        <w:t xml:space="preserve"> detection</w:t>
      </w:r>
      <w:r w:rsidR="00422C33" w:rsidRPr="00FD5044">
        <w:t xml:space="preserve">, </w:t>
      </w:r>
      <w:r w:rsidR="00752EF5" w:rsidRPr="00FD5044">
        <w:t>t</w:t>
      </w:r>
      <w:r w:rsidRPr="00FD5044">
        <w:t xml:space="preserve">he </w:t>
      </w:r>
      <w:r w:rsidR="00752EF5" w:rsidRPr="00FD5044">
        <w:t xml:space="preserve">exact </w:t>
      </w:r>
      <w:r w:rsidRPr="00FD5044">
        <w:t xml:space="preserve">role of </w:t>
      </w:r>
      <w:r w:rsidR="004314C2" w:rsidRPr="00FD5044">
        <w:t>fungi</w:t>
      </w:r>
      <w:r w:rsidRPr="00FD5044">
        <w:t xml:space="preserve"> in</w:t>
      </w:r>
      <w:r w:rsidR="004174A2" w:rsidRPr="00FD5044">
        <w:t xml:space="preserve"> </w:t>
      </w:r>
      <w:r w:rsidRPr="00FD5044">
        <w:t>CRC</w:t>
      </w:r>
      <w:r w:rsidR="004174A2" w:rsidRPr="00FD5044">
        <w:t xml:space="preserve"> pathogenesis</w:t>
      </w:r>
      <w:r w:rsidR="00752EF5" w:rsidRPr="00FD5044">
        <w:t xml:space="preserve"> remains </w:t>
      </w:r>
      <w:r w:rsidR="00E81CE7" w:rsidRPr="0038659B">
        <w:t>unexplored mainly</w:t>
      </w:r>
      <w:r w:rsidR="00752EF5" w:rsidRPr="00FD5044">
        <w:t xml:space="preserve"> </w:t>
      </w:r>
      <w:r w:rsidRPr="00FD5044">
        <w:t>due to</w:t>
      </w:r>
      <w:r w:rsidR="004174A2" w:rsidRPr="00FD5044">
        <w:t xml:space="preserve"> their </w:t>
      </w:r>
      <w:r w:rsidR="00752EF5" w:rsidRPr="00FD5044">
        <w:t>relative</w:t>
      </w:r>
      <w:r w:rsidR="00E81CE7" w:rsidRPr="0038659B">
        <w:t>ly</w:t>
      </w:r>
      <w:r w:rsidR="00752EF5" w:rsidRPr="00FD5044">
        <w:t xml:space="preserve"> </w:t>
      </w:r>
      <w:r w:rsidRPr="00FD5044">
        <w:t xml:space="preserve">low abundance and lack of well-characterized reference </w:t>
      </w:r>
      <w:r w:rsidR="00E06A91" w:rsidRPr="00FD5044">
        <w:t>fungal</w:t>
      </w:r>
      <w:r w:rsidR="00422C33" w:rsidRPr="00FD5044">
        <w:t xml:space="preserve"> </w:t>
      </w:r>
      <w:r w:rsidRPr="00FD5044">
        <w:t>genomes.</w:t>
      </w:r>
      <w:r w:rsidRPr="00FD5044">
        <w:rPr>
          <w:lang w:eastAsia="zh-HK"/>
        </w:rPr>
        <w:t xml:space="preserve"> </w:t>
      </w:r>
    </w:p>
    <w:p w14:paraId="1F38FEF4" w14:textId="7093D2D9" w:rsidR="00531B71" w:rsidRPr="00E666DA" w:rsidRDefault="0019231B" w:rsidP="00FD5044">
      <w:pPr>
        <w:jc w:val="left"/>
      </w:pPr>
      <w:r>
        <w:t>In this study, we performed a meta-analysis of eight available datasets. After rigorous and stringent data processing, a total of 1,329 samples from four continents, including 525 healthy individuals, 350 adenoma patients, and 454 CRC patients, were included in this analysis. After consistent data reprocessing, the specific fungal diversity and features associated with CRC were identified. Second, we trained the trans-kingdom CRC-screening models and compared them with pure bacterial or fungal classifiers. Moreover, we evaluated the inter-fungi and fungal-bacterial co-occurrence patterns in CRC and compared their correlations across the three groups: CRC, adenoma, and healthy controls. Finally, our abundant differential analysis targeting the fungi genome revealed the significant enrichment of </w:t>
      </w:r>
      <w:r>
        <w:rPr>
          <w:rStyle w:val="Emphasis"/>
          <w:color w:val="0E101A"/>
        </w:rPr>
        <w:t>Aspergillus rambellii</w:t>
      </w:r>
      <w:r>
        <w:t> in CRC patients. This was further validated by our in vitro experimental models. All these suggested that enteric fungi, especially</w:t>
      </w:r>
      <w:r>
        <w:rPr>
          <w:rStyle w:val="Emphasis"/>
          <w:color w:val="0E101A"/>
        </w:rPr>
        <w:t> Aspergillus rambellii </w:t>
      </w:r>
      <w:r>
        <w:t>might play a potential role in CRC carcinogenesis</w:t>
      </w:r>
      <w:r w:rsidR="00F74E72" w:rsidRPr="00F74E72">
        <w:t>.</w:t>
      </w:r>
    </w:p>
    <w:p w14:paraId="7203D9A4" w14:textId="3C5836BF" w:rsidR="00531B71" w:rsidRPr="00FD5044" w:rsidRDefault="00531B71" w:rsidP="00FD5044">
      <w:pPr>
        <w:pStyle w:val="title10831"/>
        <w:spacing w:line="480" w:lineRule="auto"/>
        <w:jc w:val="left"/>
        <w:rPr>
          <w:sz w:val="24"/>
          <w:szCs w:val="24"/>
        </w:rPr>
      </w:pPr>
      <w:r w:rsidRPr="00FD5044">
        <w:rPr>
          <w:sz w:val="24"/>
          <w:szCs w:val="24"/>
        </w:rPr>
        <w:t>Methodology</w:t>
      </w:r>
    </w:p>
    <w:p w14:paraId="18C16E7A" w14:textId="715DF35B" w:rsidR="00531B71" w:rsidRPr="0038659B" w:rsidRDefault="00656998" w:rsidP="00FD5044">
      <w:pPr>
        <w:pStyle w:val="title20825"/>
        <w:jc w:val="left"/>
      </w:pPr>
      <w:r w:rsidRPr="0038659B">
        <w:t>Selection criteria</w:t>
      </w:r>
      <w:r w:rsidR="00531B71" w:rsidRPr="0038659B">
        <w:t xml:space="preserve"> and data </w:t>
      </w:r>
      <w:r w:rsidRPr="0038659B">
        <w:t>retrieval</w:t>
      </w:r>
    </w:p>
    <w:p w14:paraId="4FB80893" w14:textId="34189753" w:rsidR="00531B71" w:rsidRPr="00FD5044" w:rsidRDefault="00531B71" w:rsidP="00FD5044">
      <w:pPr>
        <w:jc w:val="left"/>
      </w:pPr>
      <w:commentRangeStart w:id="8"/>
      <w:commentRangeStart w:id="9"/>
      <w:r w:rsidRPr="00FD5044">
        <w:t>Fecal shotgun metagenomic</w:t>
      </w:r>
      <w:r w:rsidR="004535CA" w:rsidRPr="0038659B">
        <w:t xml:space="preserve"> sequencing</w:t>
      </w:r>
      <w:r w:rsidRPr="00FD5044">
        <w:t xml:space="preserve"> data </w:t>
      </w:r>
      <w:r w:rsidR="003E492E" w:rsidRPr="0038659B">
        <w:t>of</w:t>
      </w:r>
      <w:r w:rsidRPr="00FD5044">
        <w:t xml:space="preserve"> CRC-related </w:t>
      </w:r>
      <w:r w:rsidR="00012651" w:rsidRPr="0038659B">
        <w:t>studies</w:t>
      </w:r>
      <w:r w:rsidR="00301369" w:rsidRPr="0038659B">
        <w:t xml:space="preserve"> from 2014 to 2020</w:t>
      </w:r>
      <w:r w:rsidRPr="00FD5044">
        <w:t xml:space="preserve"> with a minim</w:t>
      </w:r>
      <w:r w:rsidR="00E81CE7" w:rsidRPr="0038659B">
        <w:t>um</w:t>
      </w:r>
      <w:r w:rsidRPr="00FD5044">
        <w:t xml:space="preserve"> of 2 subject categories (CRC patients and healthy controls) were retrieved from </w:t>
      </w:r>
      <w:r w:rsidR="00E81CE7" w:rsidRPr="0038659B">
        <w:t xml:space="preserve">the </w:t>
      </w:r>
      <w:r w:rsidR="00F469D4" w:rsidRPr="00FD5044">
        <w:t>NCBI</w:t>
      </w:r>
      <w:r w:rsidRPr="00FD5044">
        <w:t xml:space="preserve">. </w:t>
      </w:r>
      <w:commentRangeEnd w:id="8"/>
      <w:r w:rsidRPr="00E666DA">
        <w:rPr>
          <w:rStyle w:val="CommentReference"/>
          <w:sz w:val="24"/>
          <w:szCs w:val="24"/>
        </w:rPr>
        <w:commentReference w:id="8"/>
      </w:r>
      <w:r w:rsidR="008E309A" w:rsidRPr="00FD5044">
        <w:t>Eight published cohorts and our recently completed</w:t>
      </w:r>
      <w:r w:rsidR="001F7EFD" w:rsidRPr="0038659B">
        <w:t xml:space="preserve"> but unpublished</w:t>
      </w:r>
      <w:r w:rsidR="008E309A" w:rsidRPr="00FD5044">
        <w:t xml:space="preserve"> cohort were </w:t>
      </w:r>
      <w:r w:rsidR="008E309A" w:rsidRPr="00FD5044">
        <w:lastRenderedPageBreak/>
        <w:t>included in this meta-analysis</w:t>
      </w:r>
      <w:r w:rsidR="00544122">
        <w:t>;</w:t>
      </w:r>
      <w:r w:rsidR="00937F41" w:rsidRPr="0038659B">
        <w:t xml:space="preserve"> five </w:t>
      </w:r>
      <w:r w:rsidR="00937F41" w:rsidRPr="00E666DA">
        <w:t>of o</w:t>
      </w:r>
      <w:r w:rsidR="00937F41" w:rsidRPr="008010EB">
        <w:t xml:space="preserve"> also</w:t>
      </w:r>
      <w:r w:rsidR="00937F41" w:rsidRPr="00FD5D37">
        <w:t xml:space="preserve"> </w:t>
      </w:r>
      <w:r w:rsidR="00937F41" w:rsidRPr="002849C4">
        <w:t>included adenoma patients</w:t>
      </w:r>
      <w:r w:rsidR="00937F41" w:rsidRPr="0038659B">
        <w:fldChar w:fldCharType="begin"/>
      </w:r>
      <w:r w:rsidR="00FD106C">
        <w:instrText xml:space="preserve"> ADDIN ZOTERO_ITEM CSL_CITATION {"citationID":"RsYwB56h","properties":{"formattedCitation":"\\super 7,15\\uc0\\u8211{}18\\nosupersub{}","plainCitation":"7,15–18","noteIndex":0},"citationItems":[{"id":10,"uris":["http://zotero.org/users/7908919/items/FS69KVDN"],"uri":["http://zotero.org/users/7908919/items/FS69KVDN"],"itemData":{"id":10,"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15,"uris":["http://zotero.org/users/7908919/items/82A6J5UG"],"uri":["http://zotero.org/users/7908919/items/82A6J5UG"],"itemData":{"id":15,"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12,"uris":["http://zotero.org/users/7908919/items/KK3R6U9F"],"uri":["http://zotero.org/users/7908919/items/KK3R6U9F"],"itemData":{"id":12,"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18,"uris":["http://zotero.org/users/7908919/items/Y4MICPWK"],"uri":["http://zotero.org/users/7908919/items/Y4MICPWK"],"itemData":{"id":18,"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Maltez"}],"issued":{"date-parts":[["2019"]]}}},{"id":114,"uris":["http://zotero.org/users/7908919/items/JQZ4XP9E"],"uri":["http://zotero.org/users/7908919/items/JQZ4XP9E"],"itemData":{"id":114,"type":"article-journal","container-title":"Nature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00937F41" w:rsidRPr="0038659B">
        <w:fldChar w:fldCharType="separate"/>
      </w:r>
      <w:r w:rsidR="00FD106C" w:rsidRPr="00FD106C">
        <w:rPr>
          <w:kern w:val="0"/>
          <w:vertAlign w:val="superscript"/>
        </w:rPr>
        <w:t>7,15–18</w:t>
      </w:r>
      <w:r w:rsidR="00937F41" w:rsidRPr="0038659B">
        <w:fldChar w:fldCharType="end"/>
      </w:r>
      <w:r w:rsidR="00937F41" w:rsidRPr="0038659B">
        <w:t xml:space="preserve"> (</w:t>
      </w:r>
      <w:commentRangeStart w:id="10"/>
      <w:r w:rsidR="00937F41" w:rsidRPr="0038659B">
        <w:t xml:space="preserve">table </w:t>
      </w:r>
      <w:commentRangeEnd w:id="10"/>
      <w:r w:rsidR="00937F41" w:rsidRPr="0038659B">
        <w:rPr>
          <w:rStyle w:val="CommentReference"/>
          <w:sz w:val="24"/>
          <w:szCs w:val="24"/>
        </w:rPr>
        <w:commentReference w:id="10"/>
      </w:r>
      <w:r w:rsidR="00937F41" w:rsidRPr="0038659B">
        <w:t xml:space="preserve">1 and supplementary </w:t>
      </w:r>
      <w:commentRangeStart w:id="11"/>
      <w:r w:rsidR="00937F41" w:rsidRPr="0038659B">
        <w:t xml:space="preserve">table </w:t>
      </w:r>
      <w:commentRangeEnd w:id="11"/>
      <w:r w:rsidR="00937F41" w:rsidRPr="0038659B">
        <w:rPr>
          <w:rStyle w:val="CommentReference"/>
          <w:sz w:val="24"/>
          <w:szCs w:val="24"/>
        </w:rPr>
        <w:commentReference w:id="11"/>
      </w:r>
      <w:r w:rsidR="00937F41" w:rsidRPr="0038659B">
        <w:t>1).</w:t>
      </w:r>
      <w:r w:rsidR="008E309A" w:rsidRPr="00FD5044">
        <w:t xml:space="preserve"> </w:t>
      </w:r>
      <w:r w:rsidRPr="00FD5044">
        <w:t xml:space="preserve">We downloaded </w:t>
      </w:r>
      <w:r w:rsidR="008E309A" w:rsidRPr="00FD5044">
        <w:t>seven</w:t>
      </w:r>
      <w:r w:rsidRPr="00FD5044">
        <w:t xml:space="preserve"> public fecal shotgun </w:t>
      </w:r>
      <w:r w:rsidR="00C56746" w:rsidRPr="0038659B">
        <w:t xml:space="preserve">metagenomic </w:t>
      </w:r>
      <w:r w:rsidRPr="00FD5044">
        <w:t>CRC datasets from European Nucleotide Archive (ENA) using the following ENA identifiers: ERP005534 for Zeller et al.</w:t>
      </w:r>
      <w:r w:rsidRPr="00FD5044">
        <w:fldChar w:fldCharType="begin"/>
      </w:r>
      <w:r w:rsidR="00FD106C">
        <w:instrText xml:space="preserve"> ADDIN ZOTERO_ITEM CSL_CITATION {"citationID":"b5K4NDmG","properties":{"formattedCitation":"\\super 15\\nosupersub{}","plainCitation":"15","noteIndex":0},"citationItems":[{"id":10,"uris":["http://zotero.org/users/7908919/items/FS69KVDN"],"uri":["http://zotero.org/users/7908919/items/FS69KVDN"],"itemData":{"id":10,"type":"article-journal","abstract":"Several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instrText>
      </w:r>
      <w:r w:rsidRPr="00FD5044">
        <w:fldChar w:fldCharType="separate"/>
      </w:r>
      <w:r w:rsidR="008E309A" w:rsidRPr="00FD5044">
        <w:rPr>
          <w:kern w:val="0"/>
          <w:vertAlign w:val="superscript"/>
        </w:rPr>
        <w:t>15</w:t>
      </w:r>
      <w:r w:rsidRPr="00FD5044">
        <w:fldChar w:fldCharType="end"/>
      </w:r>
      <w:r w:rsidRPr="00FD5044">
        <w:t>, ERP008729 for Feng et al.</w:t>
      </w:r>
      <w:r w:rsidRPr="00FD5044">
        <w:fldChar w:fldCharType="begin"/>
      </w:r>
      <w:r w:rsidR="00FD106C">
        <w:instrText xml:space="preserve"> ADDIN ZOTERO_ITEM CSL_CITATION {"citationID":"W5tCztQo","properties":{"formattedCitation":"\\super 16\\nosupersub{}","plainCitation":"16","noteIndex":0},"citationItems":[{"id":15,"uris":["http://zotero.org/users/7908919/items/82A6J5UG"],"uri":["http://zotero.org/users/7908919/items/82A6J5UG"],"itemData":{"id":15,"type":"article-journal","abstract":"Colorectal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instrText>
      </w:r>
      <w:r w:rsidRPr="00FD5044">
        <w:fldChar w:fldCharType="separate"/>
      </w:r>
      <w:r w:rsidR="008E309A" w:rsidRPr="00FD5044">
        <w:rPr>
          <w:kern w:val="0"/>
          <w:vertAlign w:val="superscript"/>
        </w:rPr>
        <w:t>16</w:t>
      </w:r>
      <w:r w:rsidRPr="00FD5044">
        <w:fldChar w:fldCharType="end"/>
      </w:r>
      <w:r w:rsidRPr="00FD5044">
        <w:t xml:space="preserve">, </w:t>
      </w:r>
      <w:r w:rsidR="008E309A" w:rsidRPr="00FD5044">
        <w:t>PRJEB10878 for Yu et al.</w:t>
      </w:r>
      <w:r w:rsidR="008E309A" w:rsidRPr="00FD5044">
        <w:fldChar w:fldCharType="begin"/>
      </w:r>
      <w:r w:rsidR="00FD106C">
        <w:instrText xml:space="preserve"> ADDIN ZOTERO_ITEM CSL_CITATION {"citationID":"rGilNmcC","properties":{"formattedCitation":"\\super 19\\nosupersub{}","plainCitation":"19","noteIndex":0},"citationItems":[{"id":11,"uris":["http://zotero.org/users/7908919/items/34NS6IE9"],"uri":["http://zotero.org/users/7908919/items/34NS6IE9"],"itemData":{"id":11,"type":"article-journal","abstract":"Objective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008E309A" w:rsidRPr="00FD5044">
        <w:fldChar w:fldCharType="separate"/>
      </w:r>
      <w:r w:rsidR="00FD106C" w:rsidRPr="00FD106C">
        <w:rPr>
          <w:kern w:val="0"/>
          <w:vertAlign w:val="superscript"/>
        </w:rPr>
        <w:t>19</w:t>
      </w:r>
      <w:r w:rsidR="008E309A" w:rsidRPr="00FD5044">
        <w:fldChar w:fldCharType="end"/>
      </w:r>
      <w:r w:rsidR="008E309A" w:rsidRPr="00FD5044">
        <w:t xml:space="preserve">, </w:t>
      </w:r>
      <w:r w:rsidRPr="00FD5044">
        <w:t>PRJEB12449 for Vogtmann et al.</w:t>
      </w:r>
      <w:r w:rsidRPr="00FD5044">
        <w:fldChar w:fldCharType="begin"/>
      </w:r>
      <w:r w:rsidR="00FD106C">
        <w:instrText xml:space="preserve"> ADDIN ZOTERO_ITEM CSL_CITATION {"citationID":"L5OB2yLR","properties":{"formattedCitation":"\\super 20\\nosupersub{}","plainCitation":"20","noteIndex":0},"citationItems":[{"id":14,"uris":["http://zotero.org/users/7908919/items/QEBGUTA3"],"uri":["http://zotero.org/users/7908919/items/QEBGUTA3"],"itemData":{"id":14,"type":"article-journal","container-title":"PLOS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schema":"https://github.com/citation-style-language/schema/raw/master/csl-citation.json"} </w:instrText>
      </w:r>
      <w:r w:rsidRPr="00FD5044">
        <w:fldChar w:fldCharType="separate"/>
      </w:r>
      <w:r w:rsidR="00FD106C" w:rsidRPr="00FD106C">
        <w:rPr>
          <w:kern w:val="0"/>
          <w:vertAlign w:val="superscript"/>
        </w:rPr>
        <w:t>20</w:t>
      </w:r>
      <w:r w:rsidRPr="00FD5044">
        <w:fldChar w:fldCharType="end"/>
      </w:r>
      <w:r w:rsidRPr="00FD5044">
        <w:t>, PRJNA389927 for Hanningan et al.</w:t>
      </w:r>
      <w:r w:rsidRPr="00FD5044">
        <w:fldChar w:fldCharType="begin"/>
      </w:r>
      <w:r w:rsidR="00FD106C">
        <w:instrText xml:space="preserve"> ADDIN ZOTERO_ITEM CSL_CITATION {"citationID":"UZGLWVZp","properties":{"formattedCitation":"\\super 17\\nosupersub{}","plainCitation":"17","noteIndex":0},"citationItems":[{"id":12,"uris":["http://zotero.org/users/7908919/items/KK3R6U9F"],"uri":["http://zotero.org/users/7908919/items/KK3R6U9F"],"itemData":{"id":12,"type":"article-journal","abstract":"Colorectal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rsidRPr="00FD5044">
        <w:fldChar w:fldCharType="separate"/>
      </w:r>
      <w:r w:rsidR="00FD106C" w:rsidRPr="00FD106C">
        <w:rPr>
          <w:kern w:val="0"/>
          <w:vertAlign w:val="superscript"/>
        </w:rPr>
        <w:t>17</w:t>
      </w:r>
      <w:r w:rsidRPr="00FD5044">
        <w:fldChar w:fldCharType="end"/>
      </w:r>
      <w:r w:rsidRPr="00FD5044">
        <w:t>, PRJEB27928 for Wirbel et al.</w:t>
      </w:r>
      <w:r w:rsidRPr="00FD5044">
        <w:fldChar w:fldCharType="begin"/>
      </w:r>
      <w:r w:rsidR="00FD106C">
        <w:instrText xml:space="preserve"> ADDIN ZOTERO_ITEM CSL_CITATION {"citationID":"h5rgOoF4","properties":{"formattedCitation":"\\super 6\\nosupersub{}","plainCitation":"6","noteIndex":0},"citationItems":[{"id":174,"uris":["http://zotero.org/users/7908919/items/ZDKZ4WLF"],"uri":["http://zotero.org/users/7908919/items/ZDKZ4WLF"],"itemData":{"id":174,"type":"article-journal","container-title":"Nature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Pr="00FD5044">
        <w:fldChar w:fldCharType="separate"/>
      </w:r>
      <w:r w:rsidRPr="00FD5044">
        <w:rPr>
          <w:kern w:val="0"/>
          <w:vertAlign w:val="superscript"/>
        </w:rPr>
        <w:t>6</w:t>
      </w:r>
      <w:r w:rsidRPr="00FD5044">
        <w:fldChar w:fldCharType="end"/>
      </w:r>
      <w:r w:rsidRPr="00FD5044">
        <w:t>, and SRP136711 for Thomas et al.</w:t>
      </w:r>
      <w:r w:rsidRPr="00FD5044">
        <w:fldChar w:fldCharType="begin"/>
      </w:r>
      <w:r w:rsidR="00FD106C">
        <w:instrText xml:space="preserve"> ADDIN ZOTERO_ITEM CSL_CITATION {"citationID":"Noy6OAVA","properties":{"formattedCitation":"\\super 7\\nosupersub{}","plainCitation":"7","noteIndex":0},"citationItems":[{"id":18,"uris":["http://zotero.org/users/7908919/items/Y4MICPWK"],"uri":["http://zotero.org/users/7908919/items/Y4MICPWK"],"itemData":{"id":18,"type":"article-journal","container-title":"Nature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Pr="00FD5044">
        <w:fldChar w:fldCharType="separate"/>
      </w:r>
      <w:r w:rsidRPr="00FD5044">
        <w:rPr>
          <w:kern w:val="0"/>
          <w:vertAlign w:val="superscript"/>
        </w:rPr>
        <w:t>7</w:t>
      </w:r>
      <w:r w:rsidRPr="00FD5044">
        <w:fldChar w:fldCharType="end"/>
      </w:r>
      <w:r w:rsidRPr="00FD5044">
        <w:t xml:space="preserve">. </w:t>
      </w:r>
      <w:r w:rsidR="00C15937" w:rsidRPr="0038659B">
        <w:t xml:space="preserve">The </w:t>
      </w:r>
      <w:r w:rsidRPr="00FD5044">
        <w:t xml:space="preserve">cohort </w:t>
      </w:r>
      <w:r w:rsidR="001406F0" w:rsidRPr="0038659B">
        <w:t xml:space="preserve">from Yachida et al. </w:t>
      </w:r>
      <w:r w:rsidRPr="00FD5044">
        <w:t>was downloaded from the DNA Data Bank of Japan (DDBJ) with the Accession numbers: DRA006684</w:t>
      </w:r>
      <w:r w:rsidR="00F469D4" w:rsidRPr="00FD5044">
        <w:t xml:space="preserve"> and</w:t>
      </w:r>
      <w:r w:rsidRPr="00FD5044">
        <w:t xml:space="preserve"> DRA008156</w:t>
      </w:r>
      <w:r w:rsidRPr="00FD5044">
        <w:fldChar w:fldCharType="begin"/>
      </w:r>
      <w:r w:rsidR="00FD106C">
        <w:instrText xml:space="preserve"> ADDIN ZOTERO_ITEM CSL_CITATION {"citationID":"orTzZ6OI","properties":{"formattedCitation":"\\super 18\\nosupersub{}","plainCitation":"18","noteIndex":0},"citationItems":[{"id":114,"uris":["http://zotero.org/users/7908919/items/JQZ4XP9E"],"uri":["http://zotero.org/users/7908919/items/JQZ4XP9E"],"itemData":{"id":114,"type":"article-journal","container-title":"Nature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Pr="00FD5044">
        <w:fldChar w:fldCharType="separate"/>
      </w:r>
      <w:r w:rsidR="00FD106C" w:rsidRPr="00FD106C">
        <w:rPr>
          <w:kern w:val="0"/>
          <w:vertAlign w:val="superscript"/>
        </w:rPr>
        <w:t>18</w:t>
      </w:r>
      <w:r w:rsidRPr="00FD5044">
        <w:fldChar w:fldCharType="end"/>
      </w:r>
      <w:r w:rsidRPr="00FD5044">
        <w:t xml:space="preserve">. </w:t>
      </w:r>
      <w:commentRangeStart w:id="12"/>
      <w:r w:rsidRPr="00FD5044">
        <w:t xml:space="preserve"> </w:t>
      </w:r>
      <w:r w:rsidR="00741764" w:rsidRPr="0038659B">
        <w:t xml:space="preserve">For </w:t>
      </w:r>
      <w:commentRangeStart w:id="13"/>
      <w:commentRangeEnd w:id="13"/>
      <w:r w:rsidRPr="00E666DA">
        <w:rPr>
          <w:rStyle w:val="CommentReference"/>
          <w:sz w:val="24"/>
          <w:szCs w:val="24"/>
        </w:rPr>
        <w:commentReference w:id="13"/>
      </w:r>
      <w:r w:rsidR="00741764" w:rsidRPr="0038659B">
        <w:t>o</w:t>
      </w:r>
      <w:r w:rsidRPr="00FD5044">
        <w:t>ur cohort</w:t>
      </w:r>
      <w:r w:rsidR="00DE358E" w:rsidRPr="0038659B">
        <w:t>,</w:t>
      </w:r>
      <w:r w:rsidRPr="00FD5044">
        <w:t xml:space="preserve"> fecal metagenomic </w:t>
      </w:r>
      <w:r w:rsidR="00DE358E" w:rsidRPr="0038659B">
        <w:t xml:space="preserve">sequencing </w:t>
      </w:r>
      <w:r w:rsidRPr="00FD5044">
        <w:t xml:space="preserve">data </w:t>
      </w:r>
      <w:r w:rsidR="00DE358E" w:rsidRPr="0038659B">
        <w:t>were used from</w:t>
      </w:r>
      <w:r w:rsidRPr="00FD5044">
        <w:t xml:space="preserve"> samples collected in Hong Kong from 2009 to 2012. </w:t>
      </w:r>
      <w:r w:rsidR="008E309A" w:rsidRPr="00FD5044">
        <w:t>A</w:t>
      </w:r>
      <w:r w:rsidRPr="00FD5044">
        <w:t xml:space="preserve"> subset of </w:t>
      </w:r>
      <w:r w:rsidR="00224A6B" w:rsidRPr="0038659B">
        <w:t>samples in this cohort</w:t>
      </w:r>
      <w:r w:rsidRPr="00FD5044">
        <w:t xml:space="preserve"> </w:t>
      </w:r>
      <w:r w:rsidR="00224A6B" w:rsidRPr="0038659B">
        <w:t>w</w:t>
      </w:r>
      <w:r w:rsidR="00AE63A9">
        <w:t>ere</w:t>
      </w:r>
      <w:r w:rsidRPr="00FD5044">
        <w:t xml:space="preserve"> published previously</w:t>
      </w:r>
      <w:r w:rsidRPr="00FD5044">
        <w:fldChar w:fldCharType="begin"/>
      </w:r>
      <w:r w:rsidR="00FD106C">
        <w:instrText xml:space="preserve"> ADDIN ZOTERO_ITEM CSL_CITATION {"citationID":"lU7RBDcE","properties":{"formattedCitation":"\\super 14\\nosupersub{}","plainCitation":"14","noteIndex":0},"citationItems":[{"id":193,"uris":["http://zotero.org/users/7908919/items/IZ8WSDFF"],"uri":["http://zotero.org/users/7908919/items/IZ8WSDFF"],"itemData":{"id":193,"type":"article-journal","abstract":"OBJECTIVES: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Pr="00FD5044">
        <w:fldChar w:fldCharType="separate"/>
      </w:r>
      <w:r w:rsidRPr="00FD5044">
        <w:rPr>
          <w:kern w:val="0"/>
          <w:vertAlign w:val="superscript"/>
        </w:rPr>
        <w:t>14</w:t>
      </w:r>
      <w:r w:rsidRPr="00FD5044">
        <w:fldChar w:fldCharType="end"/>
      </w:r>
      <w:r w:rsidRPr="00FD5044">
        <w:t xml:space="preserve">. These nine studies were organized from eight countries and various sampling procedures, sample storage, and DNA extraction protocols. </w:t>
      </w:r>
      <w:commentRangeEnd w:id="12"/>
      <w:r w:rsidRPr="00E666DA">
        <w:rPr>
          <w:rStyle w:val="CommentReference"/>
          <w:sz w:val="24"/>
          <w:szCs w:val="24"/>
        </w:rPr>
        <w:commentReference w:id="12"/>
      </w:r>
      <w:commentRangeEnd w:id="9"/>
      <w:r w:rsidRPr="00E666DA">
        <w:rPr>
          <w:rStyle w:val="CommentReference"/>
          <w:sz w:val="24"/>
          <w:szCs w:val="24"/>
        </w:rPr>
        <w:commentReference w:id="9"/>
      </w:r>
    </w:p>
    <w:p w14:paraId="622DC977" w14:textId="6955D4B9" w:rsidR="00531B71" w:rsidRPr="0038659B" w:rsidRDefault="00531B71" w:rsidP="00FD5044">
      <w:pPr>
        <w:pStyle w:val="title20825"/>
        <w:jc w:val="left"/>
      </w:pPr>
      <w:commentRangeStart w:id="14"/>
      <w:commentRangeStart w:id="15"/>
      <w:r w:rsidRPr="0038659B">
        <w:t xml:space="preserve">Hong Kong </w:t>
      </w:r>
      <w:commentRangeStart w:id="16"/>
      <w:commentRangeStart w:id="17"/>
      <w:r w:rsidR="00840D8C" w:rsidRPr="0038659B">
        <w:t xml:space="preserve">cohort </w:t>
      </w:r>
      <w:r w:rsidR="00FA1647" w:rsidRPr="0038659B">
        <w:t>with CRC, adenoma patients and healthy controls</w:t>
      </w:r>
      <w:commentRangeEnd w:id="16"/>
      <w:r w:rsidRPr="00FD5044">
        <w:rPr>
          <w:rStyle w:val="CommentReference"/>
          <w:rFonts w:eastAsiaTheme="minorEastAsia"/>
          <w:b w:val="0"/>
          <w:sz w:val="24"/>
          <w:szCs w:val="24"/>
          <w:u w:val="none"/>
        </w:rPr>
        <w:commentReference w:id="16"/>
      </w:r>
      <w:commentRangeEnd w:id="17"/>
      <w:r w:rsidR="000F3921" w:rsidRPr="00FD5044">
        <w:rPr>
          <w:rStyle w:val="CommentReference"/>
          <w:rFonts w:eastAsiaTheme="minorEastAsia"/>
          <w:b w:val="0"/>
          <w:sz w:val="24"/>
          <w:szCs w:val="24"/>
          <w:u w:val="none"/>
        </w:rPr>
        <w:commentReference w:id="17"/>
      </w:r>
    </w:p>
    <w:p w14:paraId="5F6F9239" w14:textId="78F4FCC4" w:rsidR="00531B71" w:rsidRPr="00FD5044" w:rsidRDefault="00531B71" w:rsidP="00FD5044">
      <w:pPr>
        <w:jc w:val="left"/>
      </w:pPr>
      <w:r w:rsidRPr="00FD5044">
        <w:t xml:space="preserve">Recruitment criteria included presentations of digestive symptoms to the outpatient gastroenterology clinics and asymptomatic individuals 50 years or older receiving colonoscopy screening from the Chinese University of Hong Kong Jockey Club Bowel Cancer Education Centre. Stool samples were collected by participants and stored at –20°C within 4 hours. For long-term storage, all samples were stored at –80°C within 24 hours of stool collection. Total DNA was extracted from stool samples by using the QIAamp DNA Stool Mini Kit according to the manufacturer's instructions (Qiagen, Germany). All subjects had intact colonic at the time of stool collection. An independent Chinese cohort </w:t>
      </w:r>
      <w:r w:rsidR="00B014B0" w:rsidRPr="0038659B">
        <w:t>with</w:t>
      </w:r>
      <w:r w:rsidRPr="00FD5044">
        <w:t xml:space="preserve"> 112 </w:t>
      </w:r>
      <w:r w:rsidR="004E7AC3" w:rsidRPr="0038659B">
        <w:t>healthy</w:t>
      </w:r>
      <w:r w:rsidRPr="00FD5044">
        <w:t xml:space="preserve"> </w:t>
      </w:r>
      <w:r w:rsidR="004E7AC3" w:rsidRPr="0038659B">
        <w:t>individuals</w:t>
      </w:r>
      <w:r w:rsidRPr="00FD5044">
        <w:t xml:space="preserve">, 111 patients with CRC, and 197 patients with colorectal adenoma </w:t>
      </w:r>
      <w:r w:rsidR="004E7AC3" w:rsidRPr="00755CC4">
        <w:t>were</w:t>
      </w:r>
      <w:r w:rsidRPr="00FD5044">
        <w:t xml:space="preserve"> recruited. </w:t>
      </w:r>
      <w:r w:rsidR="00B014B0" w:rsidRPr="0038659B">
        <w:t>A subset of these</w:t>
      </w:r>
      <w:r w:rsidRPr="00FD5044">
        <w:t xml:space="preserve"> samples </w:t>
      </w:r>
      <w:r w:rsidR="00B014B0" w:rsidRPr="0038659B">
        <w:t>have</w:t>
      </w:r>
      <w:r w:rsidRPr="00FD5044">
        <w:t xml:space="preserve"> been published in </w:t>
      </w:r>
      <w:r w:rsidR="00B014B0" w:rsidRPr="0038659B">
        <w:t>a</w:t>
      </w:r>
      <w:r w:rsidRPr="00FD5044">
        <w:t xml:space="preserve"> previous research</w:t>
      </w:r>
      <w:r w:rsidRPr="00FD5044">
        <w:fldChar w:fldCharType="begin"/>
      </w:r>
      <w:r w:rsidR="00FD106C">
        <w:instrText xml:space="preserve"> ADDIN ZOTERO_ITEM CSL_CITATION {"citationID":"lnRowlKv","properties":{"formattedCitation":"\\super 21\\nosupersub{}","plainCitation":"21","noteIndex":0},"citationItems":[{"id":207,"uris":["http://zotero.org/users/7908919/items/LXWXECIP"],"uri":["http://zotero.org/users/7908919/items/LXWXECIP"],"itemData":{"id":207,"type":"article-journal","abstract":"BACKGROUND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r w:rsidRPr="00FD5044">
        <w:fldChar w:fldCharType="separate"/>
      </w:r>
      <w:r w:rsidR="008E309A" w:rsidRPr="00FD5044">
        <w:rPr>
          <w:kern w:val="0"/>
          <w:vertAlign w:val="superscript"/>
        </w:rPr>
        <w:t>21</w:t>
      </w:r>
      <w:r w:rsidRPr="00FD5044">
        <w:fldChar w:fldCharType="end"/>
      </w:r>
      <w:r w:rsidRPr="00FD5044">
        <w:t>.</w:t>
      </w:r>
      <w:commentRangeEnd w:id="14"/>
      <w:r w:rsidRPr="00E666DA">
        <w:rPr>
          <w:rStyle w:val="CommentReference"/>
          <w:sz w:val="24"/>
          <w:szCs w:val="24"/>
        </w:rPr>
        <w:commentReference w:id="14"/>
      </w:r>
      <w:commentRangeEnd w:id="15"/>
      <w:r w:rsidR="000F3921" w:rsidRPr="00E666DA">
        <w:rPr>
          <w:rStyle w:val="CommentReference"/>
          <w:sz w:val="24"/>
          <w:szCs w:val="24"/>
        </w:rPr>
        <w:commentReference w:id="15"/>
      </w:r>
    </w:p>
    <w:p w14:paraId="56498A6B" w14:textId="6991F00C" w:rsidR="00531B71" w:rsidRPr="0038659B" w:rsidRDefault="00531B71" w:rsidP="00FD5044">
      <w:pPr>
        <w:pStyle w:val="title20825"/>
        <w:jc w:val="left"/>
      </w:pPr>
      <w:r w:rsidRPr="0038659B">
        <w:lastRenderedPageBreak/>
        <w:t xml:space="preserve">Sample </w:t>
      </w:r>
      <w:r w:rsidR="00D471BD" w:rsidRPr="0038659B">
        <w:t>filtering</w:t>
      </w:r>
    </w:p>
    <w:p w14:paraId="5E50126C" w14:textId="494B1658" w:rsidR="00531B71" w:rsidRPr="00FD5044" w:rsidRDefault="00531B71" w:rsidP="00FD5044">
      <w:pPr>
        <w:jc w:val="left"/>
      </w:pPr>
      <w:r w:rsidRPr="00FD5044">
        <w:t>To ensure consistent and high</w:t>
      </w:r>
      <w:r w:rsidR="00E81CE7" w:rsidRPr="0038659B">
        <w:t>-</w:t>
      </w:r>
      <w:r w:rsidRPr="00FD5044">
        <w:t>quality data, samples were subjected to filtering before analysis.</w:t>
      </w:r>
      <w:commentRangeStart w:id="18"/>
      <w:commentRangeStart w:id="19"/>
      <w:commentRangeStart w:id="20"/>
      <w:r w:rsidRPr="00FD5044">
        <w:t xml:space="preserve"> </w:t>
      </w:r>
      <w:r w:rsidR="0092656E" w:rsidRPr="0038659B">
        <w:t xml:space="preserve">Patients after </w:t>
      </w:r>
      <w:r w:rsidRPr="00FD5044">
        <w:t>su</w:t>
      </w:r>
      <w:r w:rsidR="00E81CE7" w:rsidRPr="0038659B">
        <w:t>r</w:t>
      </w:r>
      <w:r w:rsidRPr="00FD5044">
        <w:t xml:space="preserve">gery, </w:t>
      </w:r>
      <w:r w:rsidR="0092656E" w:rsidRPr="0038659B">
        <w:t>or with</w:t>
      </w:r>
      <w:r w:rsidRPr="00FD5044">
        <w:t xml:space="preserve"> ambiguous </w:t>
      </w:r>
      <w:r w:rsidR="00C4718F" w:rsidRPr="0038659B">
        <w:t>conditions (CRC, adenoma or healthy controls)</w:t>
      </w:r>
      <w:r w:rsidRPr="00FD5044">
        <w:t xml:space="preserve"> were discarded. </w:t>
      </w:r>
      <w:commentRangeEnd w:id="18"/>
      <w:r w:rsidRPr="00E666DA">
        <w:rPr>
          <w:rStyle w:val="CommentReference"/>
          <w:sz w:val="24"/>
          <w:szCs w:val="24"/>
        </w:rPr>
        <w:commentReference w:id="18"/>
      </w:r>
      <w:commentRangeEnd w:id="19"/>
      <w:r w:rsidR="00D1238A" w:rsidRPr="00E666DA">
        <w:rPr>
          <w:rStyle w:val="CommentReference"/>
          <w:sz w:val="24"/>
          <w:szCs w:val="24"/>
        </w:rPr>
        <w:commentReference w:id="19"/>
      </w:r>
      <w:commentRangeEnd w:id="20"/>
      <w:r w:rsidR="005D0883" w:rsidRPr="00E666DA">
        <w:rPr>
          <w:rStyle w:val="CommentReference"/>
          <w:sz w:val="24"/>
          <w:szCs w:val="24"/>
        </w:rPr>
        <w:commentReference w:id="20"/>
      </w:r>
      <w:r w:rsidRPr="00FD5044">
        <w:t>We only included the PCR-free cohort because the PCR-free kits could reduce bias and cell spike-in controls for</w:t>
      </w:r>
      <w:r w:rsidR="00C4718F" w:rsidRPr="0038659B">
        <w:t xml:space="preserve"> a</w:t>
      </w:r>
      <w:r w:rsidRPr="00FD5044">
        <w:t xml:space="preserve"> more accurate quantification</w:t>
      </w:r>
      <w:r w:rsidRPr="00FD5044">
        <w:fldChar w:fldCharType="begin"/>
      </w:r>
      <w:r w:rsidR="00FD106C">
        <w:instrText xml:space="preserve"> ADDIN ZOTERO_ITEM CSL_CITATION {"citationID":"gbOVsY6r","properties":{"formattedCitation":"\\super 22\\nosupersub{}","plainCitation":"22","noteIndex":0},"citationItems":[{"id":552,"uris":["http://zotero.org/users/7908919/items/9V4N9QW4"],"uri":["http://zotero.org/users/7908919/items/9V4N9QW4"],"itemData":{"id":552,"type":"article-journal","abstract":"Observations from human microbiome studies are often conflicting or inconclusive. Many factors likely contribute to these issues including small cohort sizes, sample collection, and handling and processing differences. The field of microbiome research is moving from 16S rDNA gene sequencing to a more comprehensive genomic and functional representation through whole-genome sequencing (WGS) of complete communities. Here we performed quantitative and qualitative analyses comparing WGS metagenomic data from human stool specimens using the Illumina Nextera XT and Illumina TruSeq DNA PCR-free kits, and the KAPA Biosystems Hyper Prep PCR and PCR-free systems. Significant differences in taxonomy are observed among the four different next-generation sequencing library preparations using a DNA mock community and a cell control of known concentration. We also revealed biases in error profiles, duplication rates, and loss of reads representing organisms that have a high %G+C content that can significantly impact results. As with all methods, the use of benchmarking controls has revealed critical differences among methods that impact sequencing results and later would impact study interpretation. We recommend that the community adopt PCR-free–based approaches to reduce PCR bias that affects calculations of abundance and to improve assemblies for accurate taxonomic assignment. Furthermore, the inclusion of a known-input cell spike-in control provides accurate quantitation of organisms in clinical samples.","container-title":"Proceedings of the National Academy of Sciences","DOI":"10.1073/pnas.1519288112","ISSN":"0027-8424, 1091-6490","issue":"45","journalAbbreviation":"Proc Natl Acad Sci USA","language":"en","page":"14024-14029","source":"DOI.org (Crossref)","title":"Library preparation methodology can influence genomic and functional predictions in human microbiome research","volume":"112","author":[{"family":"Jones","given":"Marcus B."},{"family":"Highlander","given":"Sarah K."},{"family":"Anderson","given":"Ericka L."},{"family":"Li","given":"Weizhong"},{"family":"Dayrit","given":"Mark"},{"family":"Klitgord","given":"Niels"},{"family":"Fabani","given":"Martin M."},{"family":"Seguritan","given":"Victor"},{"family":"Green","given":"Jessica"},{"family":"Pride","given":"David T."},{"family":"Yooseph","given":"Shibu"},{"family":"Biggs","given":"William"},{"family":"Nelson","given":"Karen E."},{"family":"Venter","given":"J. Craig"}],"issued":{"date-parts":[["2015",11,10]]}}}],"schema":"https://github.com/citation-style-language/schema/raw/master/csl-citation.json"} </w:instrText>
      </w:r>
      <w:r w:rsidRPr="00FD5044">
        <w:fldChar w:fldCharType="separate"/>
      </w:r>
      <w:r w:rsidR="008E309A" w:rsidRPr="00FD5044">
        <w:rPr>
          <w:kern w:val="0"/>
          <w:vertAlign w:val="superscript"/>
        </w:rPr>
        <w:t>22</w:t>
      </w:r>
      <w:r w:rsidRPr="00FD5044">
        <w:fldChar w:fldCharType="end"/>
      </w:r>
      <w:r w:rsidRPr="00FD5044">
        <w:t xml:space="preserve">. </w:t>
      </w:r>
      <w:r w:rsidR="00C4718F" w:rsidRPr="0038659B">
        <w:t>Finally</w:t>
      </w:r>
      <w:r w:rsidRPr="00FD5044">
        <w:t>, we excluded the samples</w:t>
      </w:r>
      <w:r w:rsidR="00D1238A" w:rsidRPr="00FD5044">
        <w:t xml:space="preserve"> </w:t>
      </w:r>
      <w:r w:rsidR="000D0018" w:rsidRPr="0038659B">
        <w:t xml:space="preserve">with low-alignment reads </w:t>
      </w:r>
      <w:r w:rsidR="00D1238A" w:rsidRPr="00FD5044">
        <w:t>(less than 1,000,000)</w:t>
      </w:r>
      <w:r w:rsidRPr="00FD5044">
        <w:t xml:space="preserve">, which might </w:t>
      </w:r>
      <w:r w:rsidR="000D0018" w:rsidRPr="0038659B">
        <w:t xml:space="preserve">be due to </w:t>
      </w:r>
      <w:r w:rsidRPr="00FD5044">
        <w:t>low sequencing depth</w:t>
      </w:r>
      <w:r w:rsidR="004204A4" w:rsidRPr="0038659B">
        <w:t xml:space="preserve"> and</w:t>
      </w:r>
      <w:r w:rsidRPr="00FD5044">
        <w:t xml:space="preserve"> host reads contamination</w:t>
      </w:r>
      <w:r w:rsidR="004204A4" w:rsidRPr="0038659B">
        <w:t>.</w:t>
      </w:r>
      <w:r w:rsidRPr="00FD5044">
        <w:t xml:space="preserve"> In the </w:t>
      </w:r>
      <w:commentRangeStart w:id="21"/>
      <w:commentRangeStart w:id="22"/>
      <w:r w:rsidRPr="00FD5044">
        <w:t>second part, we remove</w:t>
      </w:r>
      <w:r w:rsidR="000D0018" w:rsidRPr="0038659B">
        <w:t>d</w:t>
      </w:r>
      <w:r w:rsidRPr="00FD5044">
        <w:t xml:space="preserve"> the outlier</w:t>
      </w:r>
      <w:r w:rsidR="000D0018" w:rsidRPr="0038659B">
        <w:t>s</w:t>
      </w:r>
      <w:r w:rsidRPr="00FD5044">
        <w:t xml:space="preserve"> or suspected contaminated cases</w:t>
      </w:r>
      <w:r w:rsidR="004204A4" w:rsidRPr="0038659B">
        <w:t xml:space="preserve">. These include </w:t>
      </w:r>
      <w:r w:rsidR="004D3184" w:rsidRPr="0038659B">
        <w:t xml:space="preserve">samples with </w:t>
      </w:r>
      <w:r w:rsidRPr="00FD5044">
        <w:t>high-</w:t>
      </w:r>
      <w:r w:rsidR="00DB66B4" w:rsidRPr="00FD5044">
        <w:t>fungi</w:t>
      </w:r>
      <w:r w:rsidR="00180895" w:rsidRPr="0038659B">
        <w:t xml:space="preserve"> composition</w:t>
      </w:r>
      <w:r w:rsidRPr="00FD5044">
        <w:t xml:space="preserve"> (</w:t>
      </w:r>
      <w:r w:rsidR="009B5131" w:rsidRPr="00FD5044">
        <w:t xml:space="preserve">the </w:t>
      </w:r>
      <w:r w:rsidR="004314C2" w:rsidRPr="00FD5044">
        <w:t>fungi</w:t>
      </w:r>
      <w:r w:rsidR="009B5131" w:rsidRPr="00FD5044">
        <w:t xml:space="preserve"> </w:t>
      </w:r>
      <w:r w:rsidR="00D04D62" w:rsidRPr="0038659B">
        <w:t>composition is</w:t>
      </w:r>
      <w:r w:rsidR="009B5131" w:rsidRPr="00FD5044">
        <w:t xml:space="preserve"> more than </w:t>
      </w:r>
      <w:r w:rsidRPr="00FD5044">
        <w:t>1%</w:t>
      </w:r>
      <w:r w:rsidR="009B5131" w:rsidRPr="00FD5044">
        <w:t xml:space="preserve"> </w:t>
      </w:r>
      <w:r w:rsidR="004204A4" w:rsidRPr="0038659B">
        <w:t>of</w:t>
      </w:r>
      <w:r w:rsidR="009B5131" w:rsidRPr="00FD5044">
        <w:t xml:space="preserve"> </w:t>
      </w:r>
      <w:r w:rsidR="005D2947" w:rsidRPr="0038659B">
        <w:t>total</w:t>
      </w:r>
      <w:r w:rsidR="009B5131" w:rsidRPr="00FD5044">
        <w:t xml:space="preserve"> </w:t>
      </w:r>
      <w:r w:rsidR="00D04D62" w:rsidRPr="0038659B">
        <w:t>gut</w:t>
      </w:r>
      <w:r w:rsidR="009B5131" w:rsidRPr="00FD5044">
        <w:t xml:space="preserve"> </w:t>
      </w:r>
      <w:r w:rsidR="00D04D62" w:rsidRPr="0038659B">
        <w:t>microbiota</w:t>
      </w:r>
      <w:r w:rsidRPr="00FD5044">
        <w:t>), low-</w:t>
      </w:r>
      <w:r w:rsidR="00DB66B4" w:rsidRPr="00FD5044">
        <w:t>Fungi</w:t>
      </w:r>
      <w:r w:rsidR="00D04D62" w:rsidRPr="0038659B">
        <w:t xml:space="preserve"> composition</w:t>
      </w:r>
      <w:r w:rsidR="00DB66B4" w:rsidRPr="00FD5044">
        <w:t xml:space="preserve"> </w:t>
      </w:r>
      <w:r w:rsidRPr="00FD5044">
        <w:t xml:space="preserve"> (</w:t>
      </w:r>
      <w:r w:rsidR="009B5131" w:rsidRPr="00FD5044">
        <w:t xml:space="preserve">the </w:t>
      </w:r>
      <w:r w:rsidR="004314C2" w:rsidRPr="00FD5044">
        <w:t>fungi</w:t>
      </w:r>
      <w:r w:rsidR="009B5131" w:rsidRPr="00FD5044">
        <w:t xml:space="preserve"> </w:t>
      </w:r>
      <w:r w:rsidR="00D04D62" w:rsidRPr="0038659B">
        <w:t xml:space="preserve">composition is </w:t>
      </w:r>
      <w:r w:rsidR="009B5131" w:rsidRPr="00FD5044">
        <w:t xml:space="preserve">less than </w:t>
      </w:r>
      <w:r w:rsidRPr="00FD5044">
        <w:t>0.01%</w:t>
      </w:r>
      <w:r w:rsidR="009B5131" w:rsidRPr="00FD5044">
        <w:t xml:space="preserve"> </w:t>
      </w:r>
      <w:r w:rsidR="004204A4" w:rsidRPr="0038659B">
        <w:t>of</w:t>
      </w:r>
      <w:r w:rsidR="009B5131" w:rsidRPr="00FD5044">
        <w:t xml:space="preserve"> the gut microbiota</w:t>
      </w:r>
      <w:r w:rsidRPr="00FD5044">
        <w:t>), and bacteria</w:t>
      </w:r>
      <w:r w:rsidR="00E81CE7" w:rsidRPr="0038659B">
        <w:t>l</w:t>
      </w:r>
      <w:r w:rsidRPr="00FD5044">
        <w:t xml:space="preserve"> or </w:t>
      </w:r>
      <w:r w:rsidR="00DB66B4" w:rsidRPr="00FD5044">
        <w:t>fung</w:t>
      </w:r>
      <w:r w:rsidR="00E81CE7" w:rsidRPr="0038659B">
        <w:t>al</w:t>
      </w:r>
      <w:r w:rsidR="00DB66B4" w:rsidRPr="00FD5044">
        <w:t xml:space="preserve"> </w:t>
      </w:r>
      <w:r w:rsidRPr="00FD5044">
        <w:t xml:space="preserve"> </w:t>
      </w:r>
      <w:r w:rsidR="004204A4" w:rsidRPr="0038659B">
        <w:t>contaminated samples</w:t>
      </w:r>
      <w:r w:rsidRPr="00FD5044">
        <w:t xml:space="preserve"> (</w:t>
      </w:r>
      <w:r w:rsidR="002A0BA2" w:rsidRPr="0038659B">
        <w:t>a particular</w:t>
      </w:r>
      <w:r w:rsidRPr="00FD5044">
        <w:t xml:space="preserve"> species </w:t>
      </w:r>
      <w:r w:rsidR="004204A4" w:rsidRPr="0038659B">
        <w:t xml:space="preserve">constitutes </w:t>
      </w:r>
      <w:r w:rsidR="009B5131" w:rsidRPr="00FD5044">
        <w:t xml:space="preserve">more than </w:t>
      </w:r>
      <w:r w:rsidRPr="00FD5044">
        <w:t xml:space="preserve"> 50%</w:t>
      </w:r>
      <w:r w:rsidR="009B5131" w:rsidRPr="00FD5044">
        <w:t xml:space="preserve"> of </w:t>
      </w:r>
      <w:r w:rsidR="00E81CE7" w:rsidRPr="0038659B">
        <w:t xml:space="preserve">the </w:t>
      </w:r>
      <w:r w:rsidR="004204A4" w:rsidRPr="0038659B">
        <w:t>gut microbiota</w:t>
      </w:r>
      <w:r w:rsidRPr="00FD5044">
        <w:t>). F</w:t>
      </w:r>
      <w:r w:rsidR="00DD4452" w:rsidRPr="0038659B">
        <w:t>inally</w:t>
      </w:r>
      <w:r w:rsidRPr="00FD5044">
        <w:t xml:space="preserve">, </w:t>
      </w:r>
      <w:r w:rsidR="003557D0" w:rsidRPr="00FD5044">
        <w:t xml:space="preserve">the </w:t>
      </w:r>
      <w:r w:rsidRPr="00FD5044">
        <w:t>sample</w:t>
      </w:r>
      <w:r w:rsidR="00DD4452" w:rsidRPr="0038659B">
        <w:t>s with low-fungal sequence depth</w:t>
      </w:r>
      <w:r w:rsidRPr="00FD5044">
        <w:t xml:space="preserve"> </w:t>
      </w:r>
      <w:r w:rsidR="009B5131" w:rsidRPr="00FD5044">
        <w:t>(</w:t>
      </w:r>
      <w:r w:rsidR="004314C2" w:rsidRPr="00FD5044">
        <w:t>fungi</w:t>
      </w:r>
      <w:r w:rsidR="009B5131" w:rsidRPr="00FD5044">
        <w:t xml:space="preserve"> </w:t>
      </w:r>
      <w:r w:rsidR="003557D0" w:rsidRPr="00FD5044">
        <w:t xml:space="preserve">aligned </w:t>
      </w:r>
      <w:r w:rsidR="009B5131" w:rsidRPr="00FD5044">
        <w:t>read counts less than 10,000</w:t>
      </w:r>
      <w:r w:rsidR="00DD4452" w:rsidRPr="0038659B">
        <w:t xml:space="preserve"> reads</w:t>
      </w:r>
      <w:r w:rsidR="009B5131" w:rsidRPr="00FD5044">
        <w:t xml:space="preserve">) </w:t>
      </w:r>
      <w:r w:rsidRPr="00FD5044">
        <w:t xml:space="preserve">would be </w:t>
      </w:r>
      <w:r w:rsidR="00DD4452" w:rsidRPr="0038659B">
        <w:t>discarded</w:t>
      </w:r>
      <w:r w:rsidRPr="00FD5044">
        <w:t>,</w:t>
      </w:r>
      <w:r w:rsidR="003557D0" w:rsidRPr="00FD5044">
        <w:t xml:space="preserve"> which was consistent with </w:t>
      </w:r>
      <w:r w:rsidR="00E81CE7" w:rsidRPr="0038659B">
        <w:t xml:space="preserve">a </w:t>
      </w:r>
      <w:r w:rsidR="003557D0" w:rsidRPr="00FD5044">
        <w:t xml:space="preserve">previous study </w:t>
      </w:r>
      <w:r w:rsidR="00BC5917" w:rsidRPr="0038659B">
        <w:t>revealing</w:t>
      </w:r>
      <w:r w:rsidR="003557D0" w:rsidRPr="00FD5044">
        <w:t xml:space="preserve"> that </w:t>
      </w:r>
      <w:r w:rsidR="00BC5917" w:rsidRPr="0038659B">
        <w:t xml:space="preserve">fungi could not be detected in </w:t>
      </w:r>
      <w:r w:rsidRPr="00FD5044">
        <w:t xml:space="preserve">at least 30% </w:t>
      </w:r>
      <w:r w:rsidR="003557D0" w:rsidRPr="00FD5044">
        <w:t xml:space="preserve">of </w:t>
      </w:r>
      <w:r w:rsidRPr="00FD5044">
        <w:t>individual</w:t>
      </w:r>
      <w:r w:rsidR="003557D0" w:rsidRPr="00FD5044">
        <w:t>s</w:t>
      </w:r>
      <w:r w:rsidRPr="00FD5044">
        <w:fldChar w:fldCharType="begin"/>
      </w:r>
      <w:r w:rsidR="00FD106C">
        <w:instrText xml:space="preserve"> ADDIN ZOTERO_ITEM CSL_CITATION {"citationID":"3BLbmNJv","properties":{"formattedCitation":"\\super 23\\nosupersub{}","plainCitation":"23","noteIndex":0},"citationItems":[{"id":162,"uris":["http://zotero.org/users/7908919/items/HF6WMD26"],"uri":["http://zotero.org/users/7908919/items/HF6WMD26"],"itemData":{"id":162,"type":"article-journal","abstract":"Background\nControversy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r w:rsidRPr="00FD5044">
        <w:fldChar w:fldCharType="separate"/>
      </w:r>
      <w:r w:rsidR="008E309A" w:rsidRPr="00FD5044">
        <w:rPr>
          <w:kern w:val="0"/>
          <w:vertAlign w:val="superscript"/>
        </w:rPr>
        <w:t>23</w:t>
      </w:r>
      <w:r w:rsidRPr="00FD5044">
        <w:fldChar w:fldCharType="end"/>
      </w:r>
      <w:r w:rsidRPr="00FD5044">
        <w:t>.</w:t>
      </w:r>
      <w:commentRangeEnd w:id="21"/>
      <w:r w:rsidRPr="00E666DA">
        <w:rPr>
          <w:rStyle w:val="CommentReference"/>
          <w:sz w:val="24"/>
          <w:szCs w:val="24"/>
        </w:rPr>
        <w:commentReference w:id="21"/>
      </w:r>
      <w:commentRangeEnd w:id="22"/>
      <w:r w:rsidR="00D1238A" w:rsidRPr="00E666DA">
        <w:rPr>
          <w:rStyle w:val="CommentReference"/>
          <w:sz w:val="24"/>
          <w:szCs w:val="24"/>
        </w:rPr>
        <w:commentReference w:id="22"/>
      </w:r>
    </w:p>
    <w:p w14:paraId="40DF941F" w14:textId="75882E08" w:rsidR="00531B71" w:rsidRPr="00755CC4" w:rsidRDefault="00531B71" w:rsidP="00FD5044">
      <w:pPr>
        <w:pStyle w:val="title20825"/>
        <w:jc w:val="left"/>
      </w:pPr>
      <w:r w:rsidRPr="0038659B">
        <w:t>Sequenc</w:t>
      </w:r>
      <w:r w:rsidR="004735AC" w:rsidRPr="0038659B">
        <w:t xml:space="preserve">e </w:t>
      </w:r>
      <w:r w:rsidRPr="00755CC4">
        <w:t>pre-processing</w:t>
      </w:r>
      <w:r w:rsidR="004735AC" w:rsidRPr="0038659B">
        <w:t xml:space="preserve"> and</w:t>
      </w:r>
      <w:r w:rsidRPr="0038659B">
        <w:t xml:space="preserve"> </w:t>
      </w:r>
      <w:r w:rsidRPr="00755CC4">
        <w:t>taxonomic and functional profiling</w:t>
      </w:r>
    </w:p>
    <w:p w14:paraId="5C424FC3" w14:textId="355466E7" w:rsidR="00531B71" w:rsidRPr="00FD5044" w:rsidRDefault="00531B71" w:rsidP="00FD5044">
      <w:pPr>
        <w:jc w:val="left"/>
      </w:pPr>
      <w:r w:rsidRPr="00FD5044">
        <w:t xml:space="preserve">We applied the KneadData default parameters </w:t>
      </w:r>
      <w:r w:rsidR="0005610C" w:rsidRPr="0038659B">
        <w:t>for the</w:t>
      </w:r>
      <w:r w:rsidRPr="00FD5044">
        <w:t xml:space="preserve"> quality control </w:t>
      </w:r>
      <w:r w:rsidR="0005610C" w:rsidRPr="0038659B">
        <w:t xml:space="preserve">of </w:t>
      </w:r>
      <w:r w:rsidRPr="00FD5044">
        <w:t xml:space="preserve">all the metagenomic </w:t>
      </w:r>
      <w:r w:rsidR="0005610C" w:rsidRPr="0038659B">
        <w:t>sequencing data</w:t>
      </w:r>
      <w:r w:rsidR="009D6830" w:rsidRPr="0038659B">
        <w:t xml:space="preserve">. This </w:t>
      </w:r>
      <w:r w:rsidR="00197567" w:rsidRPr="0038659B">
        <w:t>separated</w:t>
      </w:r>
      <w:r w:rsidRPr="00FD5044">
        <w:t xml:space="preserve"> </w:t>
      </w:r>
      <w:r w:rsidR="003F1744" w:rsidRPr="0038659B">
        <w:t>microbial</w:t>
      </w:r>
      <w:r w:rsidRPr="00FD5044">
        <w:t xml:space="preserve"> reads from </w:t>
      </w:r>
      <w:r w:rsidR="004F7AC7" w:rsidRPr="0038659B">
        <w:t xml:space="preserve">the </w:t>
      </w:r>
      <w:r w:rsidRPr="00FD5044">
        <w:t>contamina</w:t>
      </w:r>
      <w:r w:rsidR="004F7AC7" w:rsidRPr="0038659B">
        <w:t>ted</w:t>
      </w:r>
      <w:r w:rsidRPr="00FD5044">
        <w:t xml:space="preserve"> reads</w:t>
      </w:r>
      <w:r w:rsidR="00430E11" w:rsidRPr="0038659B">
        <w:t xml:space="preserve"> from t</w:t>
      </w:r>
      <w:r w:rsidRPr="00FD5044">
        <w:t>he host or other user-defined sources</w:t>
      </w:r>
      <w:r w:rsidR="00430E11" w:rsidRPr="0038659B">
        <w:t xml:space="preserve"> using principled in silico methods</w:t>
      </w:r>
      <w:r w:rsidRPr="00FD5044">
        <w:t xml:space="preserve">. </w:t>
      </w:r>
      <w:r w:rsidR="00754A5F" w:rsidRPr="0038659B">
        <w:t>Next,</w:t>
      </w:r>
      <w:r w:rsidRPr="00FD5044">
        <w:t xml:space="preserve"> taxonomic profiles were generated with the Kraken2 v2.0.9-beta across the custom database. Our custom library contained 9,543 bacterial and 909 </w:t>
      </w:r>
      <w:r w:rsidR="004314C2" w:rsidRPr="00FD5044">
        <w:t>fung</w:t>
      </w:r>
      <w:r w:rsidR="004529C1" w:rsidRPr="0038659B">
        <w:t>al</w:t>
      </w:r>
      <w:r w:rsidRPr="00FD5044">
        <w:t xml:space="preserve"> references from NCBI (https://www.ncbi.nlm.nih.gov/), FungiDB (https://fungidb.org/fungidb/), Ensemble (http://fungi.ensembl.org/index.html), and Broad Institute (</w:t>
      </w:r>
      <w:hyperlink r:id="rId12" w:history="1">
        <w:r w:rsidR="00C2383A" w:rsidRPr="00FD5044">
          <w:rPr>
            <w:rStyle w:val="Hyperlink"/>
            <w:rFonts w:asciiTheme="minorHAnsi" w:hAnsiTheme="minorHAnsi" w:cstheme="minorBidi"/>
          </w:rPr>
          <w:t>https://www.broadinstitute.org/</w:t>
        </w:r>
      </w:hyperlink>
      <w:r w:rsidRPr="00FD5044">
        <w:t>)</w:t>
      </w:r>
      <w:r w:rsidR="00C2383A" w:rsidRPr="0038659B">
        <w:t xml:space="preserve">. </w:t>
      </w:r>
      <w:r w:rsidR="00C2383A" w:rsidRPr="0038659B">
        <w:lastRenderedPageBreak/>
        <w:t xml:space="preserve">The library </w:t>
      </w:r>
      <w:r w:rsidRPr="00FD5044">
        <w:t xml:space="preserve">was </w:t>
      </w:r>
      <w:r w:rsidR="00C2383A" w:rsidRPr="0038659B">
        <w:t xml:space="preserve">then </w:t>
      </w:r>
      <w:r w:rsidRPr="00FD5044">
        <w:t xml:space="preserve">established with the Jellyfish program by counting distinct 31-mer. We </w:t>
      </w:r>
      <w:r w:rsidR="003E6E52" w:rsidRPr="0038659B">
        <w:t xml:space="preserve">used the default parameters and </w:t>
      </w:r>
      <w:r w:rsidRPr="00FD5044">
        <w:t xml:space="preserve">discarded all reads </w:t>
      </w:r>
      <w:r w:rsidR="00C2383A" w:rsidRPr="0038659B">
        <w:t>with</w:t>
      </w:r>
      <w:r w:rsidRPr="00FD5044">
        <w:t xml:space="preserve"> quality less than 20 and shorter than 50 nucleotides. Each query was classified to a taxon with the highest total hits of k-mer matched by pruning the general taxonomic trees affiliated with mapped genomes. The final metagenomic read counts were normalized by multiple methods, raref</w:t>
      </w:r>
      <w:r w:rsidR="009F2402" w:rsidRPr="0038659B">
        <w:t>action</w:t>
      </w:r>
      <w:r w:rsidRPr="00FD5044">
        <w:t>, relative abundance</w:t>
      </w:r>
      <w:r w:rsidR="00274D15" w:rsidRPr="00FD5044">
        <w:t xml:space="preserve"> (supplementary table 2 and supplementary table </w:t>
      </w:r>
      <w:r w:rsidR="001A7063" w:rsidRPr="00FD5044">
        <w:t>8</w:t>
      </w:r>
      <w:r w:rsidR="00274D15" w:rsidRPr="00FD5044">
        <w:t>)</w:t>
      </w:r>
      <w:r w:rsidRPr="00FD5044">
        <w:t xml:space="preserve">, and </w:t>
      </w:r>
      <w:r w:rsidR="002779A9" w:rsidRPr="00FD5044">
        <w:t xml:space="preserve">median </w:t>
      </w:r>
      <w:r w:rsidR="00E80C55" w:rsidRPr="0038659B">
        <w:t>normalization</w:t>
      </w:r>
      <w:r w:rsidR="004001DF" w:rsidRPr="0038659B">
        <w:t xml:space="preserve"> </w:t>
      </w:r>
      <w:r w:rsidR="00274D15" w:rsidRPr="00FD5044">
        <w:t>(supplementary table 3 and supplementary table</w:t>
      </w:r>
      <w:r w:rsidR="001A7063" w:rsidRPr="00FD5044">
        <w:rPr>
          <w:rStyle w:val="CommentReference"/>
          <w:sz w:val="24"/>
          <w:szCs w:val="24"/>
        </w:rPr>
        <w:t xml:space="preserve"> 9</w:t>
      </w:r>
      <w:r w:rsidR="00274D15" w:rsidRPr="00FD5044">
        <w:t>)</w:t>
      </w:r>
      <w:r w:rsidRPr="00FD5044">
        <w:t xml:space="preserve"> with the script (</w:t>
      </w:r>
      <w:r w:rsidR="005A6254" w:rsidRPr="00FD5044">
        <w:rPr>
          <w:rFonts w:asciiTheme="minorHAnsi" w:hAnsiTheme="minorHAnsi" w:cstheme="minorBidi"/>
        </w:rPr>
        <w:t>https://github.com/ifanlyn95/multi-CRC-fungi</w:t>
      </w:r>
      <w:r w:rsidRPr="00FD5044">
        <w:t>).</w:t>
      </w:r>
      <w:r w:rsidR="002779A9" w:rsidRPr="00FD5044">
        <w:t xml:space="preserve"> </w:t>
      </w:r>
      <w:r w:rsidR="00E81CE7" w:rsidRPr="0038659B">
        <w:t>T</w:t>
      </w:r>
      <w:r w:rsidR="00EB3DCC" w:rsidRPr="00FD5044">
        <w:t>o prevent the denominator from being zero, all zero values will be replaced by the normal distribution with a mean value of one-tenth of the non-zero minimum value and one-hundredth of the non-zero minimum value of the variance</w:t>
      </w:r>
      <w:r w:rsidR="00221DBF" w:rsidRPr="00FD5044">
        <w:t xml:space="preserve">. </w:t>
      </w:r>
      <w:r w:rsidR="002779A9" w:rsidRPr="00FD5044">
        <w:t xml:space="preserve">The median </w:t>
      </w:r>
      <w:r w:rsidR="00562C5E" w:rsidRPr="0038659B">
        <w:t>normalization</w:t>
      </w:r>
      <w:r w:rsidR="002779A9" w:rsidRPr="00FD5044">
        <w:t xml:space="preserve"> </w:t>
      </w:r>
      <w:r w:rsidR="00562C5E" w:rsidRPr="0038659B">
        <w:t>means</w:t>
      </w:r>
      <w:r w:rsidR="002779A9" w:rsidRPr="00FD5044">
        <w:t xml:space="preserve"> dividing </w:t>
      </w:r>
      <w:r w:rsidR="00E60FE6" w:rsidRPr="0038659B">
        <w:t xml:space="preserve">the relative abundance of each feature by </w:t>
      </w:r>
      <w:r w:rsidR="002779A9" w:rsidRPr="00FD5044">
        <w:t>the median of the control group:</w:t>
      </w:r>
    </w:p>
    <w:p w14:paraId="4DC40CD8" w14:textId="1B6C8D2B" w:rsidR="002779A9" w:rsidRPr="00FD5044" w:rsidRDefault="009E0F10" w:rsidP="00FD5044">
      <w:pPr>
        <w:jc w:val="left"/>
        <w:rPr>
          <w:i/>
        </w:rPr>
      </w:pPr>
      <m:oMathPara>
        <m:oMath>
          <m:sSub>
            <m:sSubPr>
              <m:ctrlPr>
                <w:rPr>
                  <w:rFonts w:ascii="Cambria Math" w:hAnsi="Cambria Math"/>
                  <w:i/>
                </w:rPr>
              </m:ctrlPr>
            </m:sSubPr>
            <m:e>
              <m:r>
                <w:rPr>
                  <w:rFonts w:ascii="Cambria Math" w:hAnsi="Cambria Math"/>
                </w:rPr>
                <m:t>MedNorm</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RelAbun</m:t>
                  </m:r>
                </m:e>
                <m:sub>
                  <m:r>
                    <w:rPr>
                      <w:rFonts w:ascii="Cambria Math" w:hAnsi="Cambria Math"/>
                    </w:rPr>
                    <m:t>i,j</m:t>
                  </m:r>
                </m:sub>
              </m:sSub>
            </m:num>
            <m:den>
              <m:r>
                <w:rPr>
                  <w:rFonts w:ascii="Cambria Math" w:hAnsi="Cambria Math"/>
                </w:rPr>
                <m:t>median(</m:t>
              </m:r>
              <m:sSub>
                <m:sSubPr>
                  <m:ctrlPr>
                    <w:rPr>
                      <w:rFonts w:ascii="Cambria Math" w:hAnsi="Cambria Math"/>
                      <w:i/>
                    </w:rPr>
                  </m:ctrlPr>
                </m:sSubPr>
                <m:e>
                  <m:r>
                    <w:rPr>
                      <w:rFonts w:ascii="Cambria Math" w:hAnsi="Cambria Math"/>
                    </w:rPr>
                    <m:t>RelAbun</m:t>
                  </m:r>
                </m:e>
                <m:sub>
                  <m:r>
                    <w:rPr>
                      <w:rFonts w:ascii="Cambria Math" w:hAnsi="Cambria Math"/>
                    </w:rPr>
                    <m:t>l,j</m:t>
                  </m:r>
                </m:sub>
              </m:sSub>
              <m:r>
                <w:rPr>
                  <w:rFonts w:ascii="Cambria Math" w:hAnsi="Cambria Math"/>
                </w:rPr>
                <m:t>)</m:t>
              </m:r>
            </m:den>
          </m:f>
          <m:r>
            <w:rPr>
              <w:rFonts w:ascii="Cambria Math" w:hAnsi="Cambria Math"/>
            </w:rPr>
            <m:t xml:space="preserve">     , l=1, 2,…n</m:t>
          </m:r>
        </m:oMath>
      </m:oMathPara>
    </w:p>
    <w:p w14:paraId="35A89214" w14:textId="6339964D" w:rsidR="002779A9" w:rsidRPr="00FD5044" w:rsidRDefault="009E0F10" w:rsidP="00FD5044">
      <w:pPr>
        <w:ind w:left="120" w:hangingChars="50" w:hanging="120"/>
        <w:jc w:val="left"/>
      </w:pPr>
      <m:oMath>
        <m:sSub>
          <m:sSubPr>
            <m:ctrlPr>
              <w:rPr>
                <w:rFonts w:ascii="Cambria Math" w:hAnsi="Cambria Math"/>
                <w:i/>
              </w:rPr>
            </m:ctrlPr>
          </m:sSubPr>
          <m:e>
            <m:r>
              <w:rPr>
                <w:rFonts w:ascii="Cambria Math" w:hAnsi="Cambria Math"/>
              </w:rPr>
              <m:t>RelAbun</m:t>
            </m:r>
          </m:e>
          <m:sub>
            <m:r>
              <w:rPr>
                <w:rFonts w:ascii="Cambria Math" w:hAnsi="Cambria Math"/>
              </w:rPr>
              <m:t>i, j</m:t>
            </m:r>
          </m:sub>
        </m:sSub>
      </m:oMath>
      <w:r w:rsidR="002779A9" w:rsidRPr="00FD5044">
        <w:t xml:space="preserve">: means the relative abundance of </w:t>
      </w:r>
      <w:r w:rsidR="004314C2" w:rsidRPr="00FD5044">
        <w:t>fungi</w:t>
      </w:r>
      <w:r w:rsidR="002779A9" w:rsidRPr="00FD5044">
        <w:t xml:space="preserve"> or bacteria</w:t>
      </w:r>
      <w:r w:rsidR="00F76818" w:rsidRPr="00FD5044">
        <w:t xml:space="preserve"> </w:t>
      </w:r>
      <m:oMath>
        <m:r>
          <w:rPr>
            <w:rFonts w:ascii="Cambria Math" w:hAnsi="Cambria Math"/>
          </w:rPr>
          <m:t>j</m:t>
        </m:r>
      </m:oMath>
      <w:r w:rsidR="002779A9" w:rsidRPr="00FD5044">
        <w:t xml:space="preserve"> in sample </w:t>
      </w:r>
      <m:oMath>
        <m:r>
          <w:rPr>
            <w:rFonts w:ascii="Cambria Math" w:hAnsi="Cambria Math"/>
          </w:rPr>
          <m:t>i</m:t>
        </m:r>
      </m:oMath>
      <w:r w:rsidR="002779A9" w:rsidRPr="00FD5044">
        <w:t>, which</w:t>
      </w:r>
      <w:r w:rsidR="003A57AB" w:rsidRPr="00FD5044">
        <w:t xml:space="preserve"> </w:t>
      </w:r>
      <w:r w:rsidR="002779A9" w:rsidRPr="00FD5044">
        <w:t xml:space="preserve">belongs to cohort </w:t>
      </w:r>
      <m:oMath>
        <m:r>
          <w:rPr>
            <w:rFonts w:ascii="Cambria Math" w:hAnsi="Cambria Math"/>
          </w:rPr>
          <m:t>k</m:t>
        </m:r>
      </m:oMath>
      <w:r w:rsidR="002779A9" w:rsidRPr="00FD5044">
        <w:t>.</w:t>
      </w:r>
      <w:r w:rsidR="00626B9C" w:rsidRPr="00FD5044">
        <w:t xml:space="preserve"> </w:t>
      </w:r>
      <w:r w:rsidR="00E81CE7" w:rsidRPr="0038659B">
        <w:t>In contrast,</w:t>
      </w:r>
      <w:r w:rsidR="00626B9C" w:rsidRPr="00FD5044">
        <w:t xml:space="preserve"> cohort </w:t>
      </w:r>
      <m:oMath>
        <m:r>
          <w:rPr>
            <w:rFonts w:ascii="Cambria Math" w:hAnsi="Cambria Math"/>
          </w:rPr>
          <m:t>k</m:t>
        </m:r>
      </m:oMath>
      <w:r w:rsidR="00626B9C" w:rsidRPr="00FD5044">
        <w:t xml:space="preserve"> </w:t>
      </w:r>
      <w:r w:rsidR="00870917" w:rsidRPr="00FD5044">
        <w:t xml:space="preserve">has exactly </w:t>
      </w:r>
      <w:r w:rsidR="00626B9C" w:rsidRPr="00FD5044">
        <w:t xml:space="preserve">sample </w:t>
      </w:r>
      <m:oMath>
        <m:r>
          <w:rPr>
            <w:rFonts w:ascii="Cambria Math" w:hAnsi="Cambria Math"/>
          </w:rPr>
          <m:t>1</m:t>
        </m:r>
      </m:oMath>
      <w:r w:rsidR="00626B9C" w:rsidRPr="00FD5044">
        <w:t xml:space="preserve"> to sample </w:t>
      </w:r>
      <m:oMath>
        <m:r>
          <w:rPr>
            <w:rFonts w:ascii="Cambria Math" w:hAnsi="Cambria Math"/>
          </w:rPr>
          <m:t>n</m:t>
        </m:r>
      </m:oMath>
      <w:r w:rsidR="00626B9C" w:rsidRPr="00FD5044">
        <w:t>.</w:t>
      </w:r>
    </w:p>
    <w:p w14:paraId="76FAD842" w14:textId="4FCC7356" w:rsidR="00531B71" w:rsidRPr="0038659B" w:rsidRDefault="00B93709" w:rsidP="00FD5044">
      <w:pPr>
        <w:pStyle w:val="title20825"/>
        <w:jc w:val="left"/>
      </w:pPr>
      <w:r w:rsidRPr="0038659B">
        <w:t xml:space="preserve">Differential abundance analysis </w:t>
      </w:r>
    </w:p>
    <w:p w14:paraId="104755D0" w14:textId="17CD87A2" w:rsidR="00531B71" w:rsidRPr="00FD5044" w:rsidRDefault="00A11EC9" w:rsidP="00FD5044">
      <w:pPr>
        <w:jc w:val="left"/>
      </w:pPr>
      <w:r w:rsidRPr="0038659B">
        <w:t xml:space="preserve">Three </w:t>
      </w:r>
      <w:r w:rsidR="00531B71" w:rsidRPr="00FD5044">
        <w:t xml:space="preserve">criteria </w:t>
      </w:r>
      <w:r w:rsidRPr="0038659B">
        <w:t xml:space="preserve">were used </w:t>
      </w:r>
      <w:r w:rsidR="00531B71" w:rsidRPr="00FD5044">
        <w:t>to select the potential</w:t>
      </w:r>
      <w:r w:rsidRPr="0038659B">
        <w:t xml:space="preserve"> differentially abundant</w:t>
      </w:r>
      <w:r w:rsidR="00531B71" w:rsidRPr="00FD5044">
        <w:t xml:space="preserve"> candidates</w:t>
      </w:r>
      <w:r w:rsidR="00992A41" w:rsidRPr="0038659B">
        <w:t xml:space="preserve"> between CRC </w:t>
      </w:r>
      <w:r w:rsidR="0094345D" w:rsidRPr="0038659B">
        <w:t>and healthy individuals</w:t>
      </w:r>
      <w:r w:rsidR="00531B71" w:rsidRPr="00FD5044">
        <w:t xml:space="preserve">. </w:t>
      </w:r>
      <w:r w:rsidR="00E81CE7" w:rsidRPr="0038659B">
        <w:t>First</w:t>
      </w:r>
      <w:r w:rsidR="00531B71" w:rsidRPr="00FD5044">
        <w:t xml:space="preserve">, we excluded the candidates with an average </w:t>
      </w:r>
      <w:r w:rsidR="0094345D" w:rsidRPr="0038659B">
        <w:t xml:space="preserve">rarefied </w:t>
      </w:r>
      <w:r w:rsidR="00531B71" w:rsidRPr="00FD5044">
        <w:t xml:space="preserve">abundance less than 0.1% </w:t>
      </w:r>
      <w:r w:rsidR="004314C2" w:rsidRPr="00FD5044">
        <w:t>fung</w:t>
      </w:r>
      <w:r w:rsidR="00873731" w:rsidRPr="0038659B">
        <w:t>al composition</w:t>
      </w:r>
      <w:r w:rsidR="00531B71" w:rsidRPr="00FD5044">
        <w:t xml:space="preserve">. </w:t>
      </w:r>
      <w:commentRangeStart w:id="23"/>
      <w:r w:rsidR="00531B71" w:rsidRPr="00FD5044">
        <w:t>We selected the same trend features (SSTF), required more than 3/4 cohorts (not less than six cohorts) to perform the same trends. And the log2 of Multiple Median Fold Change (log</w:t>
      </w:r>
      <w:r w:rsidR="00531B71" w:rsidRPr="00FD5044">
        <w:rPr>
          <w:vertAlign w:val="subscript"/>
        </w:rPr>
        <w:t>2</w:t>
      </w:r>
      <w:r w:rsidR="00531B71" w:rsidRPr="00FD5044">
        <w:t xml:space="preserve">MultMedFC) was the evaluation index of SSTF. </w:t>
      </w:r>
      <w:r w:rsidR="00531B71" w:rsidRPr="00FD5044">
        <w:lastRenderedPageBreak/>
        <w:t>We define the log</w:t>
      </w:r>
      <w:r w:rsidR="00531B71" w:rsidRPr="00FD5044">
        <w:rPr>
          <w:vertAlign w:val="subscript"/>
        </w:rPr>
        <w:t>2</w:t>
      </w:r>
      <w:r w:rsidR="00531B71" w:rsidRPr="00FD5044">
        <w:t>MultMedFC as:</w:t>
      </w:r>
      <w:commentRangeEnd w:id="23"/>
      <w:r w:rsidR="001727C1" w:rsidRPr="00E666DA">
        <w:rPr>
          <w:rStyle w:val="CommentReference"/>
          <w:sz w:val="24"/>
          <w:szCs w:val="24"/>
        </w:rPr>
        <w:commentReference w:id="23"/>
      </w:r>
    </w:p>
    <w:p w14:paraId="1BB3CD87" w14:textId="77777777" w:rsidR="00531B71" w:rsidRPr="00FD5044" w:rsidRDefault="009E0F10" w:rsidP="00FD5044">
      <w:pPr>
        <w:jc w:val="left"/>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MultMedFC</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(median(</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crc</m:t>
                  </m:r>
                </m:sub>
              </m:sSub>
            </m:sup>
            <m:e>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ctrl</m:t>
                      </m:r>
                    </m:sub>
                  </m:sSub>
                </m:sup>
                <m:e>
                  <m:f>
                    <m:fPr>
                      <m:ctrlPr>
                        <w:rPr>
                          <w:rFonts w:ascii="Cambria Math" w:hAnsi="Cambria Math"/>
                          <w:i/>
                        </w:rPr>
                      </m:ctrlPr>
                    </m:fPr>
                    <m:num>
                      <m:sSub>
                        <m:sSubPr>
                          <m:ctrlPr>
                            <w:rPr>
                              <w:rFonts w:ascii="Cambria Math" w:hAnsi="Cambria Math"/>
                              <w:i/>
                            </w:rPr>
                          </m:ctrlPr>
                        </m:sSubPr>
                        <m:e>
                          <m:r>
                            <w:rPr>
                              <w:rFonts w:ascii="Cambria Math" w:hAnsi="Cambria Math"/>
                            </w:rPr>
                            <m:t>ReAbund</m:t>
                          </m:r>
                        </m:e>
                        <m:sub>
                          <m:r>
                            <w:rPr>
                              <w:rFonts w:ascii="Cambria Math" w:hAnsi="Cambria Math"/>
                            </w:rPr>
                            <m:t>j,  i</m:t>
                          </m:r>
                        </m:sub>
                      </m:sSub>
                    </m:num>
                    <m:den>
                      <m:sSub>
                        <m:sSubPr>
                          <m:ctrlPr>
                            <w:rPr>
                              <w:rFonts w:ascii="Cambria Math" w:hAnsi="Cambria Math"/>
                              <w:i/>
                            </w:rPr>
                          </m:ctrlPr>
                        </m:sSubPr>
                        <m:e>
                          <m:r>
                            <w:rPr>
                              <w:rFonts w:ascii="Cambria Math" w:hAnsi="Cambria Math"/>
                            </w:rPr>
                            <m:t>ReAbund</m:t>
                          </m:r>
                        </m:e>
                        <m:sub>
                          <m:r>
                            <w:rPr>
                              <w:rFonts w:ascii="Cambria Math" w:hAnsi="Cambria Math"/>
                            </w:rPr>
                            <m:t>k,  i</m:t>
                          </m:r>
                        </m:sub>
                      </m:sSub>
                    </m:den>
                  </m:f>
                </m:e>
              </m:nary>
            </m:e>
          </m:nary>
          <m:r>
            <w:rPr>
              <w:rFonts w:ascii="Cambria Math" w:hAnsi="Cambria Math"/>
            </w:rPr>
            <m:t>))</m:t>
          </m:r>
        </m:oMath>
      </m:oMathPara>
    </w:p>
    <w:p w14:paraId="5BE07A06" w14:textId="77777777" w:rsidR="00531B71" w:rsidRPr="00FD5044" w:rsidRDefault="009E0F10" w:rsidP="00FD5044">
      <w:pPr>
        <w:ind w:leftChars="100" w:left="240"/>
        <w:jc w:val="left"/>
      </w:pPr>
      <m:oMath>
        <m:sSub>
          <m:sSubPr>
            <m:ctrlPr>
              <w:rPr>
                <w:rFonts w:ascii="Cambria Math" w:hAnsi="Cambria Math"/>
                <w:i/>
              </w:rPr>
            </m:ctrlPr>
          </m:sSubPr>
          <m:e>
            <m:r>
              <w:rPr>
                <w:rFonts w:ascii="Cambria Math" w:hAnsi="Cambria Math"/>
              </w:rPr>
              <m:t>n</m:t>
            </m:r>
          </m:e>
          <m:sub>
            <m:r>
              <w:rPr>
                <w:rFonts w:ascii="Cambria Math" w:hAnsi="Cambria Math"/>
              </w:rPr>
              <m:t>crc</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ctrl</m:t>
            </m:r>
          </m:sub>
        </m:sSub>
        <m:r>
          <w:rPr>
            <w:rFonts w:ascii="Cambria Math" w:hAnsi="Cambria Math"/>
          </w:rPr>
          <m:t xml:space="preserve"> :</m:t>
        </m:r>
      </m:oMath>
      <w:r w:rsidR="00531B71" w:rsidRPr="00FD5044">
        <w:t xml:space="preserve"> means the counts of CRC/CTRL samples in an individual cohort.</w:t>
      </w:r>
    </w:p>
    <w:p w14:paraId="4DB62B0B" w14:textId="42D90ED8" w:rsidR="00531B71" w:rsidRPr="00FD5044" w:rsidRDefault="00531B71" w:rsidP="00FD5044">
      <w:pPr>
        <w:ind w:leftChars="100" w:left="240"/>
        <w:jc w:val="left"/>
      </w:pPr>
      <m:oMath>
        <m:r>
          <w:rPr>
            <w:rFonts w:ascii="Cambria Math" w:hAnsi="Cambria Math"/>
          </w:rPr>
          <m:t>i :</m:t>
        </m:r>
      </m:oMath>
      <w:r w:rsidRPr="00FD5044">
        <w:t xml:space="preserve"> means the </w:t>
      </w:r>
      <w:r w:rsidR="004314C2" w:rsidRPr="00FD5044">
        <w:t>fungal</w:t>
      </w:r>
      <w:r w:rsidRPr="00FD5044">
        <w:t xml:space="preserve"> names.</w:t>
      </w:r>
    </w:p>
    <w:p w14:paraId="609E304B" w14:textId="77777777" w:rsidR="00531B71" w:rsidRPr="00FD5044" w:rsidRDefault="009E0F10" w:rsidP="00FD5044">
      <w:pPr>
        <w:ind w:leftChars="100" w:left="240"/>
        <w:jc w:val="left"/>
      </w:pPr>
      <m:oMath>
        <m:sSub>
          <m:sSubPr>
            <m:ctrlPr>
              <w:rPr>
                <w:rFonts w:ascii="Cambria Math" w:hAnsi="Cambria Math"/>
                <w:i/>
              </w:rPr>
            </m:ctrlPr>
          </m:sSubPr>
          <m:e>
            <m:r>
              <w:rPr>
                <w:rFonts w:ascii="Cambria Math" w:hAnsi="Cambria Math"/>
              </w:rPr>
              <m:t>ReAbund</m:t>
            </m:r>
          </m:e>
          <m:sub>
            <m:r>
              <w:rPr>
                <w:rFonts w:ascii="Cambria Math" w:hAnsi="Cambria Math"/>
              </w:rPr>
              <m:t>j, i</m:t>
            </m:r>
          </m:sub>
        </m:sSub>
        <m:r>
          <w:rPr>
            <w:rFonts w:ascii="Cambria Math" w:hAnsi="Cambria Math"/>
          </w:rPr>
          <m:t xml:space="preserve"> :</m:t>
        </m:r>
      </m:oMath>
      <w:r w:rsidR="00531B71" w:rsidRPr="00FD5044">
        <w:t xml:space="preserve"> means the relative abundance of species </w:t>
      </w:r>
      <m:oMath>
        <m:r>
          <w:rPr>
            <w:rFonts w:ascii="Cambria Math" w:hAnsi="Cambria Math"/>
          </w:rPr>
          <m:t>i</m:t>
        </m:r>
      </m:oMath>
      <w:r w:rsidR="00531B71" w:rsidRPr="00FD5044">
        <w:t xml:space="preserve"> in sample </w:t>
      </w:r>
      <m:oMath>
        <m:r>
          <w:rPr>
            <w:rFonts w:ascii="Cambria Math" w:hAnsi="Cambria Math"/>
          </w:rPr>
          <m:t>j</m:t>
        </m:r>
      </m:oMath>
      <w:r w:rsidR="00531B71" w:rsidRPr="00FD5044">
        <w:t>.</w:t>
      </w:r>
    </w:p>
    <w:p w14:paraId="2FAF8B48" w14:textId="4AA4128D" w:rsidR="00531B71" w:rsidRPr="00FD5044" w:rsidRDefault="00531B71" w:rsidP="00FD5044">
      <w:pPr>
        <w:jc w:val="left"/>
      </w:pPr>
      <w:r w:rsidRPr="00FD5044">
        <w:t xml:space="preserve">The second measure was based on the Wilcoxon </w:t>
      </w:r>
      <w:r w:rsidR="00302C4F" w:rsidRPr="0038659B">
        <w:t xml:space="preserve">rank-sum </w:t>
      </w:r>
      <w:r w:rsidRPr="00FD5044">
        <w:t xml:space="preserve">test. </w:t>
      </w:r>
      <w:r w:rsidR="005576FC" w:rsidRPr="0038659B">
        <w:t>We identified differentially abundant features between two groups on</w:t>
      </w:r>
      <w:r w:rsidRPr="00FD5044">
        <w:t xml:space="preserve"> a per species basis using Wilcoxon</w:t>
      </w:r>
      <w:r w:rsidR="00302C4F" w:rsidRPr="0038659B">
        <w:t xml:space="preserve"> rank-sum</w:t>
      </w:r>
      <w:r w:rsidRPr="00FD5044">
        <w:t xml:space="preserve"> test and </w:t>
      </w:r>
      <w:r w:rsidR="00302C4F" w:rsidRPr="0038659B">
        <w:t>with</w:t>
      </w:r>
      <w:r w:rsidRPr="00FD5044">
        <w:t xml:space="preserve"> p-value</w:t>
      </w:r>
      <w:r w:rsidR="00302C4F" w:rsidRPr="0038659B">
        <w:t>s being adjusted using</w:t>
      </w:r>
      <w:r w:rsidRPr="00FD5044">
        <w:t xml:space="preserve"> the conservative Bonferroni correction. </w:t>
      </w:r>
      <w:r w:rsidR="00344F27" w:rsidRPr="0038659B">
        <w:t>For the last criteria, w</w:t>
      </w:r>
      <w:r w:rsidRPr="00FD5044">
        <w:t xml:space="preserve">e </w:t>
      </w:r>
      <w:r w:rsidR="009564C2" w:rsidRPr="0038659B">
        <w:t>discarded features with an</w:t>
      </w:r>
      <w:r w:rsidRPr="00FD5044">
        <w:t xml:space="preserve"> absolute value of log2 of features</w:t>
      </w:r>
      <w:r w:rsidR="00DE28C0" w:rsidRPr="0038659B">
        <w:t>’</w:t>
      </w:r>
      <w:r w:rsidRPr="00FD5044">
        <w:t xml:space="preserve"> Fold Change </w:t>
      </w:r>
      <w:r w:rsidR="00DE28C0" w:rsidRPr="00755CC4">
        <w:t>less</w:t>
      </w:r>
      <w:r w:rsidR="00E81CE7" w:rsidRPr="00755CC4">
        <w:t xml:space="preserve"> </w:t>
      </w:r>
      <w:r w:rsidRPr="00FD5044">
        <w:t>than 0.5. In addition, we ignored the unclassified strain of bacteri</w:t>
      </w:r>
      <w:r w:rsidR="00DE28C0" w:rsidRPr="0038659B">
        <w:t>a.</w:t>
      </w:r>
      <w:r w:rsidRPr="00FD5044">
        <w:t xml:space="preserve"> The scripts were </w:t>
      </w:r>
      <w:r w:rsidR="00F17081" w:rsidRPr="0038659B">
        <w:t xml:space="preserve">available </w:t>
      </w:r>
      <w:r w:rsidRPr="00FD5044">
        <w:t xml:space="preserve">on </w:t>
      </w:r>
      <w:r w:rsidR="00E81CE7" w:rsidRPr="0038659B">
        <w:t>G</w:t>
      </w:r>
      <w:r w:rsidRPr="00FD5044">
        <w:t>ithub (https://github.com/ifanlyn95/multi-CRC-fungi).</w:t>
      </w:r>
    </w:p>
    <w:p w14:paraId="7586D446" w14:textId="163CE81D" w:rsidR="008C7498" w:rsidRPr="008010EB" w:rsidRDefault="008C7498" w:rsidP="00FD5044">
      <w:pPr>
        <w:pStyle w:val="title20825"/>
        <w:jc w:val="left"/>
      </w:pPr>
      <w:r w:rsidRPr="0038659B">
        <w:t>The random forest</w:t>
      </w:r>
      <w:r w:rsidR="00E81CE7" w:rsidRPr="0038659B">
        <w:t xml:space="preserve"> </w:t>
      </w:r>
      <w:r w:rsidRPr="0038659B">
        <w:t>based</w:t>
      </w:r>
      <w:r w:rsidRPr="00E666DA">
        <w:t xml:space="preserve"> machine learning approach</w:t>
      </w:r>
    </w:p>
    <w:p w14:paraId="6A30CA9F" w14:textId="3B281C87" w:rsidR="00D64894" w:rsidRPr="00E666DA" w:rsidRDefault="00D64894" w:rsidP="00FD5044">
      <w:pPr>
        <w:jc w:val="left"/>
      </w:pPr>
      <w:r w:rsidRPr="00FD5044">
        <w:rPr>
          <w:rFonts w:eastAsiaTheme="majorEastAsia"/>
          <w:b/>
          <w:u w:val="single"/>
        </w:rPr>
        <w:t>Our machine learning analyses exploited the taxonomic species-level median normalized relative abundance by Kraken2 and its plugin</w:t>
      </w:r>
      <w:r w:rsidR="00584FE2" w:rsidRPr="00FD5D37">
        <w:t xml:space="preserve"> </w:t>
      </w:r>
      <w:r w:rsidRPr="00FD5044">
        <w:rPr>
          <w:rFonts w:eastAsiaTheme="majorEastAsia"/>
          <w:b/>
          <w:u w:val="single"/>
        </w:rPr>
        <w:t>Bracke</w:t>
      </w:r>
      <w:r w:rsidR="00584FE2" w:rsidRPr="00FD5D37">
        <w:t>n</w:t>
      </w:r>
      <w:r w:rsidRPr="00FD5044">
        <w:rPr>
          <w:rFonts w:eastAsiaTheme="majorEastAsia"/>
          <w:b/>
          <w:u w:val="single"/>
        </w:rPr>
        <w:t xml:space="preserve">. To </w:t>
      </w:r>
      <w:r w:rsidR="006C4FD9" w:rsidRPr="00FD5D37">
        <w:t>obtain the</w:t>
      </w:r>
      <w:r w:rsidRPr="00FD5044">
        <w:rPr>
          <w:rFonts w:eastAsiaTheme="majorEastAsia"/>
          <w:b/>
          <w:u w:val="single"/>
        </w:rPr>
        <w:t xml:space="preserve"> </w:t>
      </w:r>
      <w:r w:rsidR="00E81CE7" w:rsidRPr="00FD5D37">
        <w:t>test error estimates</w:t>
      </w:r>
      <w:r w:rsidRPr="00FD5044">
        <w:rPr>
          <w:rFonts w:eastAsiaTheme="majorEastAsia"/>
          <w:b/>
          <w:u w:val="single"/>
        </w:rPr>
        <w:t xml:space="preserve"> with lower bias, the LOSO (leave one set out) was used to </w:t>
      </w:r>
      <w:r w:rsidR="00340CA1" w:rsidRPr="00FD5D37">
        <w:t>perform the</w:t>
      </w:r>
      <w:r w:rsidRPr="00FD5044">
        <w:rPr>
          <w:rFonts w:eastAsiaTheme="majorEastAsia"/>
          <w:b/>
          <w:u w:val="single"/>
        </w:rPr>
        <w:t xml:space="preserve"> nested cross-validation. The feature selection and model training </w:t>
      </w:r>
      <w:r w:rsidR="00795B33" w:rsidRPr="00755CC4">
        <w:rPr>
          <w:rFonts w:eastAsiaTheme="majorEastAsia"/>
        </w:rPr>
        <w:t>w</w:t>
      </w:r>
      <w:r w:rsidR="00795B33" w:rsidRPr="00755CC4">
        <w:t>ere</w:t>
      </w:r>
      <w:r w:rsidR="00E81CE7" w:rsidRPr="00755CC4">
        <w:t xml:space="preserve"> </w:t>
      </w:r>
      <w:r w:rsidR="008552D8" w:rsidRPr="00755CC4">
        <w:t xml:space="preserve">performed </w:t>
      </w:r>
      <w:r w:rsidR="00E81CE7" w:rsidRPr="00755CC4">
        <w:t>with</w:t>
      </w:r>
      <w:r w:rsidR="008552D8" w:rsidRPr="00755CC4">
        <w:t xml:space="preserve"> the R package</w:t>
      </w:r>
      <w:r w:rsidR="00E81CE7" w:rsidRPr="00755CC4">
        <w:t xml:space="preserve"> </w:t>
      </w:r>
      <w:r w:rsidR="008552D8" w:rsidRPr="00755CC4">
        <w:t>“</w:t>
      </w:r>
      <w:r w:rsidR="00340CA1" w:rsidRPr="00755CC4">
        <w:t>random Forest</w:t>
      </w:r>
      <w:r w:rsidR="008552D8" w:rsidRPr="00755CC4">
        <w:t>”</w:t>
      </w:r>
      <w:r w:rsidR="00E81CE7" w:rsidRPr="00755CC4">
        <w:t xml:space="preserve">. </w:t>
      </w:r>
      <w:commentRangeStart w:id="24"/>
      <w:r w:rsidR="00E81CE7" w:rsidRPr="00755CC4">
        <w:t>T</w:t>
      </w:r>
      <w:r w:rsidRPr="00FD5044">
        <w:rPr>
          <w:rFonts w:eastAsiaTheme="majorEastAsia"/>
          <w:b/>
          <w:u w:val="single"/>
        </w:rPr>
        <w:t>o choose the best model,</w:t>
      </w:r>
      <w:r w:rsidR="00E81CE7" w:rsidRPr="00FD5D37">
        <w:t xml:space="preserve"> and</w:t>
      </w:r>
      <w:r w:rsidRPr="00FD5044">
        <w:rPr>
          <w:rFonts w:eastAsiaTheme="majorEastAsia"/>
          <w:b/>
          <w:u w:val="single"/>
        </w:rPr>
        <w:t xml:space="preserve"> we utilized the </w:t>
      </w:r>
      <w:r w:rsidR="005A6254" w:rsidRPr="00FD5044">
        <w:rPr>
          <w:rFonts w:eastAsiaTheme="majorEastAsia"/>
          <w:u w:val="single"/>
        </w:rPr>
        <w:t xml:space="preserve">max </w:t>
      </w:r>
      <w:r w:rsidRPr="00FD5044">
        <w:rPr>
          <w:rFonts w:eastAsiaTheme="majorEastAsia"/>
          <w:b/>
          <w:u w:val="single"/>
        </w:rPr>
        <w:t xml:space="preserve">average AUC and best AUC in multi-features and </w:t>
      </w:r>
      <w:r w:rsidR="00795B33" w:rsidRPr="002849C4">
        <w:rPr>
          <w:rFonts w:eastAsiaTheme="majorEastAsia"/>
        </w:rPr>
        <w:t>single feature</w:t>
      </w:r>
      <w:r w:rsidRPr="00FD5044">
        <w:rPr>
          <w:rFonts w:eastAsiaTheme="majorEastAsia"/>
          <w:b/>
          <w:u w:val="single"/>
        </w:rPr>
        <w:t xml:space="preserve"> as the </w:t>
      </w:r>
      <w:r w:rsidRPr="00FD5044">
        <w:rPr>
          <w:rFonts w:eastAsiaTheme="majorEastAsia"/>
          <w:u w:val="single"/>
        </w:rPr>
        <w:t>sele</w:t>
      </w:r>
      <w:r w:rsidRPr="00FD5044">
        <w:rPr>
          <w:rFonts w:eastAsiaTheme="majorEastAsia"/>
          <w:b/>
          <w:u w:val="single"/>
        </w:rPr>
        <w:t>c</w:t>
      </w:r>
      <w:r w:rsidRPr="00FD5044">
        <w:rPr>
          <w:rFonts w:eastAsiaTheme="majorEastAsia"/>
          <w:u w:val="single"/>
        </w:rPr>
        <w:t>t</w:t>
      </w:r>
      <w:r w:rsidRPr="00FD5044">
        <w:rPr>
          <w:rFonts w:eastAsiaTheme="majorEastAsia"/>
          <w:b/>
          <w:u w:val="single"/>
        </w:rPr>
        <w:t>e</w:t>
      </w:r>
      <w:r w:rsidRPr="00FD5044">
        <w:rPr>
          <w:rFonts w:eastAsiaTheme="majorEastAsia"/>
          <w:u w:val="single"/>
        </w:rPr>
        <w:t xml:space="preserve">d </w:t>
      </w:r>
      <w:r w:rsidRPr="00FD5044">
        <w:rPr>
          <w:rFonts w:eastAsiaTheme="majorEastAsia"/>
          <w:b/>
          <w:u w:val="single"/>
        </w:rPr>
        <w:t>criteria, respectively</w:t>
      </w:r>
      <w:r w:rsidR="005A6254" w:rsidRPr="00FD5044">
        <w:rPr>
          <w:rFonts w:eastAsiaTheme="majorEastAsia"/>
          <w:u w:val="single"/>
        </w:rPr>
        <w:t xml:space="preserve">. </w:t>
      </w:r>
      <w:commentRangeEnd w:id="24"/>
      <w:r w:rsidR="000F1B6B" w:rsidRPr="00FD5044">
        <w:rPr>
          <w:rStyle w:val="CommentReference"/>
          <w:sz w:val="24"/>
          <w:szCs w:val="24"/>
        </w:rPr>
        <w:commentReference w:id="24"/>
      </w:r>
      <w:r w:rsidR="005A6254" w:rsidRPr="00FD5044">
        <w:rPr>
          <w:rFonts w:eastAsiaTheme="majorEastAsia"/>
          <w:u w:val="single"/>
        </w:rPr>
        <w:t xml:space="preserve">Only species appearing in the top three ranking features in at least one cohort were </w:t>
      </w:r>
      <w:r w:rsidR="00F97CC4" w:rsidRPr="00FD5044">
        <w:rPr>
          <w:rFonts w:eastAsiaTheme="majorEastAsia"/>
          <w:u w:val="single"/>
        </w:rPr>
        <w:t>included</w:t>
      </w:r>
      <w:r w:rsidR="00A71977" w:rsidRPr="00FD5044">
        <w:rPr>
          <w:rFonts w:eastAsiaTheme="majorEastAsia"/>
          <w:u w:val="single"/>
        </w:rPr>
        <w:t xml:space="preserve"> in multi-features model characters selection</w:t>
      </w:r>
      <w:r w:rsidRPr="00FD5044">
        <w:rPr>
          <w:rFonts w:eastAsiaTheme="majorEastAsia"/>
          <w:b/>
          <w:u w:val="single"/>
        </w:rPr>
        <w:t xml:space="preserve">. The code generating the </w:t>
      </w:r>
      <w:r w:rsidRPr="00FD5044">
        <w:rPr>
          <w:rFonts w:eastAsiaTheme="majorEastAsia"/>
          <w:b/>
          <w:u w:val="single"/>
        </w:rPr>
        <w:lastRenderedPageBreak/>
        <w:t>analyses and the figures is available at https://github.com/ifanlyn95/multi-CRC-fungi.</w:t>
      </w:r>
    </w:p>
    <w:p w14:paraId="34320507" w14:textId="77777777" w:rsidR="00531B71" w:rsidRPr="00E666DA" w:rsidRDefault="00531B71" w:rsidP="00FD5044">
      <w:pPr>
        <w:pStyle w:val="title20825"/>
        <w:jc w:val="left"/>
      </w:pPr>
      <w:r w:rsidRPr="0038659B">
        <w:t>Association calculation and comparison</w:t>
      </w:r>
    </w:p>
    <w:p w14:paraId="4424EA50" w14:textId="001A9C3B" w:rsidR="0038659B" w:rsidRPr="00FD5044" w:rsidRDefault="005E0319" w:rsidP="00FD5044">
      <w:pPr>
        <w:ind w:firstLineChars="50" w:firstLine="120"/>
        <w:jc w:val="left"/>
        <w:rPr>
          <w:rFonts w:eastAsiaTheme="minorEastAsia"/>
        </w:rPr>
      </w:pPr>
      <w:r w:rsidRPr="0038659B">
        <w:t>Inter-fungal and fungal-bacterial c</w:t>
      </w:r>
      <w:r w:rsidR="00531B71" w:rsidRPr="00FD5044">
        <w:t>o-occurrence and co-exclusion relationships were estimated using the DGCA algorithm</w:t>
      </w:r>
      <w:r w:rsidR="00531B71" w:rsidRPr="00FD5044">
        <w:fldChar w:fldCharType="begin"/>
      </w:r>
      <w:r w:rsidR="00FD106C">
        <w:instrText xml:space="preserve"> ADDIN ZOTERO_ITEM CSL_CITATION {"citationID":"Aw3r25TD","properties":{"formattedCitation":"\\super 24\\nosupersub{}","plainCitation":"24","noteIndex":0},"citationItems":[{"id":63,"uris":["http://zotero.org/users/7908919/items/HP6WRC94"],"uri":["http://zotero.org/users/7908919/items/HP6WRC94"],"itemData":{"id":63,"type":"article-journal","abstract":"Dissecting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531B71" w:rsidRPr="00FD5044">
        <w:fldChar w:fldCharType="separate"/>
      </w:r>
      <w:r w:rsidR="008E309A" w:rsidRPr="00FD5044">
        <w:rPr>
          <w:kern w:val="0"/>
          <w:vertAlign w:val="superscript"/>
        </w:rPr>
        <w:t>24</w:t>
      </w:r>
      <w:r w:rsidR="00531B71" w:rsidRPr="00FD5044">
        <w:fldChar w:fldCharType="end"/>
      </w:r>
      <w:r w:rsidRPr="0038659B">
        <w:t>. DGCA</w:t>
      </w:r>
      <w:r w:rsidR="00531B71" w:rsidRPr="00FD5044">
        <w:t xml:space="preserve"> </w:t>
      </w:r>
      <w:r w:rsidRPr="00755CC4">
        <w:t xml:space="preserve">is </w:t>
      </w:r>
      <w:r w:rsidR="000E285F" w:rsidRPr="00755CC4">
        <w:t>an</w:t>
      </w:r>
      <w:r w:rsidRPr="00755CC4">
        <w:t xml:space="preserve"> algorithm</w:t>
      </w:r>
      <w:r w:rsidR="00E81CE7" w:rsidRPr="00755CC4">
        <w:t xml:space="preserve"> for systematically</w:t>
      </w:r>
      <w:r w:rsidR="00531B71" w:rsidRPr="00FD5044">
        <w:t xml:space="preserve"> assessing the difference in feature-feature regulatory relationships under different conditions. </w:t>
      </w:r>
      <w:r w:rsidR="00734B9D" w:rsidRPr="0038659B">
        <w:t xml:space="preserve">In our case, DGCA was used to assess the difference of inter-fungal and fungal-bacterial correlations between different groups (CRC vs Adenoma vs Healthy controls). </w:t>
      </w:r>
      <w:r w:rsidR="00531B71" w:rsidRPr="00FD5044">
        <w:t xml:space="preserve">P-values less than 0.05 were considered significant. </w:t>
      </w:r>
      <w:r w:rsidR="00AD7AD4" w:rsidRPr="0038659B">
        <w:t>When comparing the inter-fungal and fungal-bacterial correlation in different groups</w:t>
      </w:r>
      <w:r w:rsidR="00531B71" w:rsidRPr="00FD5044">
        <w:t>, DGCA leverages the permutation samples to calculate empirical p-values.</w:t>
      </w:r>
      <w:r w:rsidR="00AD32B8" w:rsidRPr="0038659B">
        <w:t xml:space="preserve"> The inclusion criterion for network plot features is</w:t>
      </w:r>
      <w:r w:rsidR="00AD32B8" w:rsidRPr="00E666DA">
        <w:t xml:space="preserve"> correlation index less than -0.2 or </w:t>
      </w:r>
      <w:r w:rsidR="00AD32B8" w:rsidRPr="00FD5D37">
        <w:t xml:space="preserve">more </w:t>
      </w:r>
      <w:r w:rsidR="00AD32B8" w:rsidRPr="002849C4">
        <w:t xml:space="preserve">than 0.5. </w:t>
      </w:r>
      <w:r w:rsidR="00531B71" w:rsidRPr="00FD5044">
        <w:t xml:space="preserve">Another important index </w:t>
      </w:r>
      <w:r w:rsidR="00AD32B8" w:rsidRPr="0038659B">
        <w:t xml:space="preserve">used </w:t>
      </w:r>
      <w:r w:rsidR="00531B71" w:rsidRPr="00FD5044">
        <w:t xml:space="preserve">is the z-score, which represents the relative strength of differential correlation. We considered the empirical p-values less than 0.05, and the absolute values of the z-score larger than 5 </w:t>
      </w:r>
      <w:r w:rsidR="003E39CE" w:rsidRPr="0038659B">
        <w:t>as</w:t>
      </w:r>
      <w:r w:rsidR="00531B71" w:rsidRPr="00FD5044">
        <w:t xml:space="preserve"> a significantly different correlation between different </w:t>
      </w:r>
      <w:r w:rsidR="00FC5B3F" w:rsidRPr="0038659B">
        <w:t>groups</w:t>
      </w:r>
      <w:r w:rsidR="00531B71" w:rsidRPr="00FD5044">
        <w:t>.</w:t>
      </w:r>
      <w:r w:rsidR="00D61C23" w:rsidRPr="0038659B">
        <w:t xml:space="preserve"> When </w:t>
      </w:r>
      <w:r w:rsidR="008E4C32" w:rsidRPr="00FD5044">
        <w:t>the</w:t>
      </w:r>
      <w:r w:rsidR="00D61C23" w:rsidRPr="0038659B">
        <w:t xml:space="preserve"> inter-fungal or fungal-bacterial</w:t>
      </w:r>
      <w:r w:rsidR="008E4C32" w:rsidRPr="00FD5044">
        <w:t xml:space="preserve"> correlation in CRC is weaker </w:t>
      </w:r>
      <w:r w:rsidR="00D61C23" w:rsidRPr="0038659B">
        <w:t>than</w:t>
      </w:r>
      <w:r w:rsidR="008E4C32" w:rsidRPr="00FD5044">
        <w:t xml:space="preserve"> </w:t>
      </w:r>
      <w:r w:rsidR="00D61C23" w:rsidRPr="0038659B">
        <w:t xml:space="preserve">that of the </w:t>
      </w:r>
      <w:r w:rsidR="008E4C32" w:rsidRPr="00FD5044">
        <w:t>healthy control,</w:t>
      </w:r>
      <w:r w:rsidR="00D61C23" w:rsidRPr="0038659B">
        <w:t xml:space="preserve"> the z-score would be positive.</w:t>
      </w:r>
      <w:r w:rsidR="008E4C32" w:rsidRPr="00FD5044">
        <w:t xml:space="preserve"> </w:t>
      </w:r>
      <w:r w:rsidR="00D61C23" w:rsidRPr="0038659B">
        <w:t xml:space="preserve">Whereas, if </w:t>
      </w:r>
      <w:r w:rsidR="008E4C32" w:rsidRPr="00FD5044">
        <w:t xml:space="preserve"> </w:t>
      </w:r>
      <w:r w:rsidR="00D61C23" w:rsidRPr="0038659B">
        <w:t>the correlation is stronger in CRC, the</w:t>
      </w:r>
      <w:r w:rsidR="008E4C32" w:rsidRPr="00FD5044">
        <w:t xml:space="preserve"> z-score</w:t>
      </w:r>
      <w:r w:rsidR="00D61C23" w:rsidRPr="0038659B">
        <w:t xml:space="preserve"> would be negative</w:t>
      </w:r>
      <w:r w:rsidR="008E4C32" w:rsidRPr="00FD5044">
        <w:t>.</w:t>
      </w:r>
      <w:r w:rsidR="00964DEA">
        <w:t xml:space="preserve"> </w:t>
      </w:r>
      <w:r w:rsidR="00121BF5" w:rsidRPr="00FD5044">
        <w:t xml:space="preserve">Based </w:t>
      </w:r>
      <w:r w:rsidR="00240D8B" w:rsidRPr="0038659B">
        <w:t>on</w:t>
      </w:r>
      <w:r w:rsidR="00121BF5" w:rsidRPr="00FD5044">
        <w:t xml:space="preserve"> a threshold </w:t>
      </w:r>
      <w:r w:rsidR="006B722F" w:rsidRPr="0038659B">
        <w:t>of</w:t>
      </w:r>
      <w:r w:rsidR="00121BF5" w:rsidRPr="00FD5044">
        <w:t xml:space="preserve"> correlation significance</w:t>
      </w:r>
      <w:r w:rsidR="00296DF7" w:rsidRPr="00FD5044">
        <w:t xml:space="preserve"> (p-value less than 0.05)</w:t>
      </w:r>
      <w:r w:rsidR="00121BF5" w:rsidRPr="00FD5044">
        <w:t xml:space="preserve"> and the </w:t>
      </w:r>
      <w:r w:rsidR="004521CB" w:rsidRPr="0038659B">
        <w:t xml:space="preserve">direction of </w:t>
      </w:r>
      <w:r w:rsidR="00121BF5" w:rsidRPr="00FD5044">
        <w:t xml:space="preserve">correlation </w:t>
      </w:r>
      <w:r w:rsidR="004521CB" w:rsidRPr="0038659B">
        <w:t xml:space="preserve">changes in different conditions </w:t>
      </w:r>
      <w:r w:rsidR="00121BF5" w:rsidRPr="00FD5044">
        <w:t>(</w:t>
      </w:r>
      <w:r w:rsidR="004521CB" w:rsidRPr="0038659B">
        <w:t>i</w:t>
      </w:r>
      <w:r w:rsidR="00094EFA">
        <w:t>.e.</w:t>
      </w:r>
      <w:r w:rsidR="004521CB" w:rsidRPr="00755CC4">
        <w:t xml:space="preserve"> the correlation is stronger or weaker in CRC compared to healthy controls</w:t>
      </w:r>
      <w:r w:rsidR="00121BF5" w:rsidRPr="00FD5044">
        <w:t>), species-spec</w:t>
      </w:r>
      <w:r w:rsidR="00C64617" w:rsidRPr="00FD5044">
        <w:t>i</w:t>
      </w:r>
      <w:r w:rsidR="00121BF5" w:rsidRPr="00FD5044">
        <w:t>es correlations in each condition could be catego</w:t>
      </w:r>
      <w:r w:rsidR="00C64617" w:rsidRPr="00FD5044">
        <w:t>r</w:t>
      </w:r>
      <w:r w:rsidR="00121BF5" w:rsidRPr="00FD5044">
        <w:t xml:space="preserve">ized into </w:t>
      </w:r>
      <w:r w:rsidR="00E81CE7" w:rsidRPr="0038659B">
        <w:t>three</w:t>
      </w:r>
      <w:r w:rsidR="00121BF5" w:rsidRPr="00FD5044">
        <w:t xml:space="preserve"> classes</w:t>
      </w:r>
      <w:r w:rsidR="004521CB" w:rsidRPr="0038659B">
        <w:t>:</w:t>
      </w:r>
      <w:r w:rsidR="00121BF5" w:rsidRPr="00FD5044">
        <w:t xml:space="preserve"> significant positive correlation, no significant correlation</w:t>
      </w:r>
      <w:r w:rsidR="00C64617" w:rsidRPr="00FD5044">
        <w:t xml:space="preserve">, </w:t>
      </w:r>
      <w:r w:rsidR="00121BF5" w:rsidRPr="00FD5044">
        <w:t xml:space="preserve">and significant negative correlation. </w:t>
      </w:r>
      <w:r w:rsidR="002E480F" w:rsidRPr="0038659B">
        <w:t>As we have two conditions (CRC vs Healthy controls)</w:t>
      </w:r>
      <w:r w:rsidR="00121BF5" w:rsidRPr="00FD5044">
        <w:t xml:space="preserve">, there were </w:t>
      </w:r>
      <w:r w:rsidR="00E81CE7" w:rsidRPr="0038659B">
        <w:t>nine</w:t>
      </w:r>
      <w:r w:rsidR="00121BF5" w:rsidRPr="00FD5044">
        <w:t xml:space="preserve"> classes for differential correlation</w:t>
      </w:r>
      <w:r w:rsidR="002E480F" w:rsidRPr="0038659B">
        <w:t xml:space="preserve"> analysis</w:t>
      </w:r>
      <w:r w:rsidR="00174DF5" w:rsidRPr="00FD5044">
        <w:t xml:space="preserve">, namely </w:t>
      </w:r>
      <w:r w:rsidR="00E81CE7" w:rsidRPr="0038659B">
        <w:t>'</w:t>
      </w:r>
      <w:r w:rsidR="00174DF5" w:rsidRPr="00FD5044">
        <w:t>+/+</w:t>
      </w:r>
      <w:r w:rsidR="00E81CE7" w:rsidRPr="0038659B">
        <w:t>'</w:t>
      </w:r>
      <w:r w:rsidR="00174DF5" w:rsidRPr="00FD5044">
        <w:t xml:space="preserve">, </w:t>
      </w:r>
      <w:r w:rsidR="00E81CE7" w:rsidRPr="0038659B">
        <w:t>'</w:t>
      </w:r>
      <w:r w:rsidR="00174DF5" w:rsidRPr="00FD5044">
        <w:t>+/0</w:t>
      </w:r>
      <w:r w:rsidR="00E81CE7" w:rsidRPr="0038659B">
        <w:t>'</w:t>
      </w:r>
      <w:r w:rsidR="00174DF5" w:rsidRPr="00FD5044">
        <w:t xml:space="preserve">, </w:t>
      </w:r>
      <w:r w:rsidR="00E81CE7" w:rsidRPr="0038659B">
        <w:t>'</w:t>
      </w:r>
      <w:r w:rsidR="001145AC" w:rsidRPr="00FD5044">
        <w:t>+/-</w:t>
      </w:r>
      <w:r w:rsidR="00E81CE7" w:rsidRPr="0038659B">
        <w:t>'</w:t>
      </w:r>
      <w:r w:rsidR="001145AC" w:rsidRPr="00FD5044">
        <w:t xml:space="preserve">, </w:t>
      </w:r>
      <w:r w:rsidR="00E81CE7" w:rsidRPr="0038659B">
        <w:t>'</w:t>
      </w:r>
      <w:r w:rsidR="001145AC" w:rsidRPr="00FD5044">
        <w:t>0/+</w:t>
      </w:r>
      <w:r w:rsidR="00E81CE7" w:rsidRPr="0038659B">
        <w:t>'</w:t>
      </w:r>
      <w:r w:rsidR="001145AC" w:rsidRPr="00FD5044">
        <w:t xml:space="preserve">, </w:t>
      </w:r>
      <w:r w:rsidR="00E81CE7" w:rsidRPr="0038659B">
        <w:t>'</w:t>
      </w:r>
      <w:r w:rsidR="001145AC" w:rsidRPr="00FD5044">
        <w:t>0/0</w:t>
      </w:r>
      <w:r w:rsidR="00E81CE7" w:rsidRPr="0038659B">
        <w:t>'</w:t>
      </w:r>
      <w:r w:rsidR="001145AC" w:rsidRPr="00FD5044">
        <w:t xml:space="preserve">, </w:t>
      </w:r>
      <w:r w:rsidR="00E81CE7" w:rsidRPr="0038659B">
        <w:t>'</w:t>
      </w:r>
      <w:r w:rsidR="001145AC" w:rsidRPr="00FD5044">
        <w:t>0/-</w:t>
      </w:r>
      <w:r w:rsidR="00E81CE7" w:rsidRPr="0038659B">
        <w:t>'</w:t>
      </w:r>
      <w:r w:rsidR="001145AC" w:rsidRPr="00FD5044">
        <w:t xml:space="preserve">, </w:t>
      </w:r>
      <w:r w:rsidR="00E81CE7" w:rsidRPr="0038659B">
        <w:t>'</w:t>
      </w:r>
      <w:r w:rsidR="001145AC" w:rsidRPr="00FD5044">
        <w:t>-/+</w:t>
      </w:r>
      <w:r w:rsidR="00E81CE7" w:rsidRPr="0038659B">
        <w:t>'</w:t>
      </w:r>
      <w:r w:rsidR="001145AC" w:rsidRPr="00FD5044">
        <w:t xml:space="preserve">, </w:t>
      </w:r>
      <w:r w:rsidR="00E81CE7" w:rsidRPr="0038659B">
        <w:t>'</w:t>
      </w:r>
      <w:r w:rsidR="001145AC" w:rsidRPr="00FD5044">
        <w:t>-/0</w:t>
      </w:r>
      <w:r w:rsidR="00E81CE7" w:rsidRPr="0038659B">
        <w:t>'</w:t>
      </w:r>
      <w:r w:rsidR="001145AC" w:rsidRPr="00FD5044">
        <w:t xml:space="preserve">, and </w:t>
      </w:r>
      <w:r w:rsidR="00E81CE7" w:rsidRPr="0038659B">
        <w:t>'</w:t>
      </w:r>
      <w:r w:rsidR="001145AC" w:rsidRPr="00FD5044">
        <w:t>-/-</w:t>
      </w:r>
      <w:r w:rsidR="00E81CE7" w:rsidRPr="0038659B">
        <w:t>'</w:t>
      </w:r>
      <w:r w:rsidR="001145AC" w:rsidRPr="00FD5044">
        <w:t xml:space="preserve">. </w:t>
      </w:r>
      <w:r w:rsidR="008010EB">
        <w:rPr>
          <w:rFonts w:eastAsiaTheme="minorEastAsia"/>
        </w:rPr>
        <w:lastRenderedPageBreak/>
        <w:t xml:space="preserve">The </w:t>
      </w:r>
      <w:r w:rsidR="00964DEA">
        <w:rPr>
          <w:rFonts w:eastAsiaTheme="minorEastAsia"/>
        </w:rPr>
        <w:t>interactions between these selected features</w:t>
      </w:r>
      <w:r w:rsidR="00714D5F">
        <w:rPr>
          <w:rFonts w:eastAsiaTheme="minorEastAsia"/>
        </w:rPr>
        <w:t xml:space="preserve"> were clustered with affinity propagation clusters methodology</w:t>
      </w:r>
      <w:r w:rsidR="005C470B">
        <w:rPr>
          <w:rFonts w:eastAsiaTheme="minorEastAsia"/>
        </w:rPr>
        <w:fldChar w:fldCharType="begin"/>
      </w:r>
      <w:r w:rsidR="00FD106C">
        <w:rPr>
          <w:rFonts w:eastAsiaTheme="minorEastAsia"/>
        </w:rPr>
        <w:instrText xml:space="preserve"> ADDIN ZOTERO_ITEM CSL_CITATION {"citationID":"a19sphnmcef","properties":{"formattedCitation":"\\super 25\\nosupersub{}","plainCitation":"25","noteIndex":0},"citationItems":[{"id":600,"uris":["http://zotero.org/users/7908919/items/W42QJ7XW"],"uri":["http://zotero.org/users/7908919/items/W42QJ7XW"],"itemData":{"id":600,"type":"article-journal","abstract":"Motivation: Similarity-measure-based clustering is a crucial problem appearing throughout scientific data analysis. Recently, a powerful new algorithm called Affinity Propagation (AP) based on message-passing techniques was proposed by Frey and Dueck (2007a). In AP, each cluster is identified by a common exemplar all other data points of the same cluster refer to, and exemplars have to refer to themselves. Albeit its proved power, AP in its present form suffers from a number of drawbacks. The hard constraint of having exactly one exemplar per cluster restricts AP to classes of regularly shaped clusters, and leads to suboptimal performance, e.g. in analyzing gene expression data.","container-title":"Bioinformatics","DOI":"10.1093/bioinformatics/btm414","ISSN":"1367-4803, 1460-2059","issue":"20","journalAbbreviation":"Bioinformatics","language":"en","page":"2708-2715","source":"DOI.org (Crossref)","title":"Clustering by soft-constraint affinity propagation: applications to gene-expression data","title-short":"Clustering by soft-constraint affinity propagation","volume":"23","author":[{"family":"Leone","given":"M."},{"literal":"Sumedha"},{"family":"Weigt","given":"M."}],"issued":{"date-parts":[["2007",10,15]]}}}],"schema":"https://github.com/citation-style-language/schema/raw/master/csl-citation.json"} </w:instrText>
      </w:r>
      <w:r w:rsidR="005C470B">
        <w:rPr>
          <w:rFonts w:eastAsiaTheme="minorEastAsia"/>
        </w:rPr>
        <w:fldChar w:fldCharType="separate"/>
      </w:r>
      <w:r w:rsidR="00FD106C" w:rsidRPr="00FD106C">
        <w:rPr>
          <w:kern w:val="0"/>
          <w:vertAlign w:val="superscript"/>
        </w:rPr>
        <w:t>25</w:t>
      </w:r>
      <w:r w:rsidR="005C470B">
        <w:rPr>
          <w:rFonts w:eastAsiaTheme="minorEastAsia"/>
        </w:rPr>
        <w:fldChar w:fldCharType="end"/>
      </w:r>
      <w:r w:rsidR="00714D5F">
        <w:rPr>
          <w:rFonts w:eastAsiaTheme="minorEastAsia"/>
        </w:rPr>
        <w:t>.</w:t>
      </w:r>
    </w:p>
    <w:p w14:paraId="1EED6E32" w14:textId="77777777" w:rsidR="00531B71" w:rsidRPr="0038659B" w:rsidRDefault="00531B71" w:rsidP="00FD5044">
      <w:pPr>
        <w:pStyle w:val="title20825"/>
        <w:jc w:val="left"/>
      </w:pPr>
      <w:r w:rsidRPr="0038659B">
        <w:t>Additional validation experiments on cancer cell line</w:t>
      </w:r>
    </w:p>
    <w:p w14:paraId="03558F9F" w14:textId="11E6D263" w:rsidR="00D9531B" w:rsidRPr="00FD5044" w:rsidRDefault="00531B71" w:rsidP="00FD5044">
      <w:pPr>
        <w:jc w:val="left"/>
      </w:pPr>
      <w:r w:rsidRPr="00FD5044">
        <w:t>TBA</w:t>
      </w:r>
    </w:p>
    <w:p w14:paraId="4C96E012" w14:textId="77777777" w:rsidR="00E15F7E" w:rsidRPr="00FD5044" w:rsidRDefault="00E15F7E" w:rsidP="002849C4">
      <w:pPr>
        <w:widowControl/>
        <w:jc w:val="left"/>
        <w:rPr>
          <w:b/>
          <w:bCs/>
          <w:kern w:val="44"/>
          <w:u w:val="single"/>
        </w:rPr>
      </w:pPr>
      <w:r w:rsidRPr="00E666DA">
        <w:br w:type="page"/>
      </w:r>
    </w:p>
    <w:p w14:paraId="455625F5" w14:textId="1CDC5ADF" w:rsidR="00D9531B" w:rsidRPr="00FD5044" w:rsidRDefault="00D9531B" w:rsidP="00FD5044">
      <w:pPr>
        <w:pStyle w:val="title10831"/>
        <w:spacing w:line="480" w:lineRule="auto"/>
        <w:jc w:val="left"/>
        <w:rPr>
          <w:sz w:val="24"/>
          <w:szCs w:val="24"/>
        </w:rPr>
      </w:pPr>
      <w:r w:rsidRPr="00FD5044">
        <w:rPr>
          <w:sz w:val="24"/>
          <w:szCs w:val="24"/>
        </w:rPr>
        <w:lastRenderedPageBreak/>
        <w:t>Results</w:t>
      </w:r>
    </w:p>
    <w:p w14:paraId="43691899" w14:textId="3A1D55E7" w:rsidR="00D9531B" w:rsidRPr="0038659B" w:rsidRDefault="00C0229F" w:rsidP="00FD5044">
      <w:pPr>
        <w:pStyle w:val="title20825"/>
        <w:jc w:val="left"/>
      </w:pPr>
      <w:r w:rsidRPr="0038659B">
        <w:t xml:space="preserve">Data pre-processing </w:t>
      </w:r>
      <w:r w:rsidR="00DC0A79" w:rsidRPr="0038659B">
        <w:t xml:space="preserve">of metagenomic datasets </w:t>
      </w:r>
      <w:r w:rsidR="00D9531B" w:rsidRPr="00755CC4">
        <w:t xml:space="preserve">for </w:t>
      </w:r>
      <w:r w:rsidR="00093ED9" w:rsidRPr="0038659B">
        <w:t>studying the associations between mycobiome and CRC</w:t>
      </w:r>
    </w:p>
    <w:p w14:paraId="31E17AA0" w14:textId="27980365" w:rsidR="00D9531B" w:rsidRPr="00FD5044" w:rsidRDefault="00A31D49" w:rsidP="00FD5044">
      <w:pPr>
        <w:jc w:val="left"/>
      </w:pPr>
      <w:r w:rsidRPr="00FD5044">
        <w:t xml:space="preserve">We collected shotgun metagenomic sequencing data from </w:t>
      </w:r>
      <w:r w:rsidR="000E6ADD" w:rsidRPr="0038659B">
        <w:t>night</w:t>
      </w:r>
      <w:r w:rsidRPr="00FD5044">
        <w:t xml:space="preserve"> cohorts. </w:t>
      </w:r>
      <w:r w:rsidR="008125F9" w:rsidRPr="00FD5044">
        <w:t>All</w:t>
      </w:r>
      <w:r w:rsidR="00370ECF" w:rsidRPr="00FD5044">
        <w:t xml:space="preserve"> the</w:t>
      </w:r>
      <w:r w:rsidR="008125F9" w:rsidRPr="00FD5044">
        <w:t xml:space="preserve"> </w:t>
      </w:r>
      <w:r w:rsidR="00D9531B" w:rsidRPr="00FD5044">
        <w:t>raw sequencing data were reprocessed using the KneadData, Kraken2</w:t>
      </w:r>
      <w:r w:rsidR="00D9531B" w:rsidRPr="00FD5044">
        <w:fldChar w:fldCharType="begin"/>
      </w:r>
      <w:r w:rsidR="00FD106C">
        <w:instrText xml:space="preserve"> ADDIN ZOTERO_ITEM CSL_CITATION {"citationID":"7BsXlAN1","properties":{"formattedCitation":"\\super 26\\nosupersub{}","plainCitation":"26","noteIndex":0},"citationItems":[{"id":111,"uris":["http://zotero.org/users/7908919/items/P74A59ER"],"uri":["http://zotero.org/users/7908919/items/P74A59ER"],"itemData":{"id":111,"type":"article-journal","abstract":"Although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E."},{"family":"Lu","given":"Jennifer"},{"family":"Langmead","given":"Ben"}],"issued":{"date-parts":[["2019",11,28]]}},"locator":"2"}],"schema":"https://github.com/citation-style-language/schema/raw/master/csl-citation.json"} </w:instrText>
      </w:r>
      <w:r w:rsidR="00D9531B" w:rsidRPr="00FD5044">
        <w:fldChar w:fldCharType="separate"/>
      </w:r>
      <w:r w:rsidR="00FD106C" w:rsidRPr="00FD106C">
        <w:rPr>
          <w:kern w:val="0"/>
          <w:vertAlign w:val="superscript"/>
        </w:rPr>
        <w:t>26</w:t>
      </w:r>
      <w:r w:rsidR="00D9531B" w:rsidRPr="00FD5044">
        <w:fldChar w:fldCharType="end"/>
      </w:r>
      <w:r w:rsidR="00D9531B" w:rsidRPr="00FD5044">
        <w:t>, and Bracken</w:t>
      </w:r>
      <w:r w:rsidR="00D9531B" w:rsidRPr="00FD5044">
        <w:fldChar w:fldCharType="begin"/>
      </w:r>
      <w:r w:rsidR="00FD106C">
        <w:instrText xml:space="preserve"> ADDIN ZOTERO_ITEM CSL_CITATION {"citationID":"5rU9iBWa","properties":{"formattedCitation":"\\super 27\\nosupersub{}","plainCitation":"27","noteIndex":0},"citationItems":[{"id":112,"uris":["http://zotero.org/users/7908919/items/R9ZSRXS2"],"uri":["http://zotero.org/users/7908919/items/R9ZSRXS2"],"itemData":{"id":112,"type":"article-journal","abstract":"Metagenomic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species.","container-title":"PeerJ Computer Science","DOI":"10.7717/peerj-cs.104","ISSN":"2376-5992","journalAbbreviation":"PeerJ Comput. Sci.","language":"en","note":"publisher: PeerJ Inc.","page":"e104","source":"peerj.com","title":"Bracken: estimating species abundance in metagenomics data","title-short":"Bracken","volume":"3","author":[{"family":"Lu","given":"Jennifer"},{"family":"Breitwieser","given":"Florian P."},{"family":"Thielen","given":"Peter"},{"family":"Salzberg","given":"Steven L."}],"issued":{"date-parts":[["2017",1,2]]}}}],"schema":"https://github.com/citation-style-language/schema/raw/master/csl-citation.json"} </w:instrText>
      </w:r>
      <w:r w:rsidR="00D9531B" w:rsidRPr="00FD5044">
        <w:fldChar w:fldCharType="separate"/>
      </w:r>
      <w:r w:rsidR="00FD106C" w:rsidRPr="00FD106C">
        <w:rPr>
          <w:kern w:val="0"/>
          <w:vertAlign w:val="superscript"/>
        </w:rPr>
        <w:t>27</w:t>
      </w:r>
      <w:r w:rsidR="00D9531B" w:rsidRPr="00FD5044">
        <w:fldChar w:fldCharType="end"/>
      </w:r>
      <w:r w:rsidR="00D9531B" w:rsidRPr="00FD5044">
        <w:t xml:space="preserve"> for taxonomic profiling</w:t>
      </w:r>
      <w:r w:rsidR="0030142C" w:rsidRPr="00FD5044">
        <w:t>.</w:t>
      </w:r>
      <w:r w:rsidR="00D9531B" w:rsidRPr="00FD5044">
        <w:t xml:space="preserve"> Each sample has about 10</w:t>
      </w:r>
      <w:r w:rsidR="00D9531B" w:rsidRPr="00FD5044">
        <w:rPr>
          <w:vertAlign w:val="superscript"/>
        </w:rPr>
        <w:t>7.19</w:t>
      </w:r>
      <w:r w:rsidR="00D9531B" w:rsidRPr="00FD5044">
        <w:t xml:space="preserve"> (median) high-quality paired reads that match the bacterial database</w:t>
      </w:r>
      <w:r w:rsidR="00F45B4E" w:rsidRPr="0038659B">
        <w:t xml:space="preserve">. </w:t>
      </w:r>
      <w:r w:rsidR="00D9531B" w:rsidRPr="00FD5044">
        <w:t>10</w:t>
      </w:r>
      <w:r w:rsidR="00D9531B" w:rsidRPr="00FD5044">
        <w:rPr>
          <w:vertAlign w:val="superscript"/>
        </w:rPr>
        <w:t>4.31</w:t>
      </w:r>
      <w:r w:rsidR="00D9531B" w:rsidRPr="00FD5044">
        <w:t xml:space="preserve"> (median) paired sequences were aligned to the </w:t>
      </w:r>
      <w:r w:rsidR="004314C2" w:rsidRPr="00FD5044">
        <w:t>fungal</w:t>
      </w:r>
      <w:r w:rsidR="00D9531B" w:rsidRPr="00FD5044">
        <w:t xml:space="preserve"> genome (figure 1a). </w:t>
      </w:r>
      <w:r w:rsidR="00177C66" w:rsidRPr="00FD5044">
        <w:t>T</w:t>
      </w:r>
      <w:r w:rsidR="00D9531B" w:rsidRPr="00FD5044">
        <w:t xml:space="preserve">he median ratio of </w:t>
      </w:r>
      <w:r w:rsidR="004314C2" w:rsidRPr="00FD5044">
        <w:t>fungi</w:t>
      </w:r>
      <w:commentRangeStart w:id="25"/>
      <w:commentRangeEnd w:id="25"/>
      <w:r w:rsidR="00525A3D" w:rsidRPr="00E666DA">
        <w:rPr>
          <w:rStyle w:val="CommentReference"/>
          <w:sz w:val="24"/>
          <w:szCs w:val="24"/>
        </w:rPr>
        <w:commentReference w:id="25"/>
      </w:r>
      <w:r w:rsidR="00D9531B" w:rsidRPr="00FD5044">
        <w:t xml:space="preserve"> to bacteria was 10</w:t>
      </w:r>
      <w:r w:rsidR="00D9531B" w:rsidRPr="00FD5044">
        <w:rPr>
          <w:vertAlign w:val="superscript"/>
        </w:rPr>
        <w:t>-2.80</w:t>
      </w:r>
      <w:r w:rsidR="00D9531B" w:rsidRPr="00FD5044">
        <w:t xml:space="preserve"> (figure 1a), consistent with </w:t>
      </w:r>
      <w:r w:rsidR="002C382A" w:rsidRPr="00FD5044">
        <w:t xml:space="preserve">a </w:t>
      </w:r>
      <w:r w:rsidR="00D9531B" w:rsidRPr="00FD5044">
        <w:t>previous</w:t>
      </w:r>
      <w:r w:rsidR="00C777A3" w:rsidRPr="00FD5044">
        <w:t xml:space="preserve"> </w:t>
      </w:r>
      <w:r w:rsidR="002C382A" w:rsidRPr="00FD5044">
        <w:t>study</w:t>
      </w:r>
      <w:r w:rsidR="00D9531B" w:rsidRPr="00FD5044">
        <w:fldChar w:fldCharType="begin"/>
      </w:r>
      <w:r w:rsidR="00FD106C">
        <w:instrText xml:space="preserve"> ADDIN ZOTERO_ITEM CSL_CITATION {"citationID":"J0lsnBFN","properties":{"formattedCitation":"\\super 28\\nosupersub{}","plainCitation":"28","noteIndex":0},"citationItems":[{"id":65,"uris":["http://zotero.org/users/7908919/items/PCN6SICC"],"uri":["http://zotero.org/users/7908919/items/PCN6SICC"],"itemData":{"id":65,"type":"article-journal","abstract":"Human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instrText>
      </w:r>
      <w:r w:rsidR="00D9531B" w:rsidRPr="00FD5044">
        <w:fldChar w:fldCharType="separate"/>
      </w:r>
      <w:r w:rsidR="00FD106C" w:rsidRPr="00FD106C">
        <w:rPr>
          <w:kern w:val="0"/>
          <w:vertAlign w:val="superscript"/>
        </w:rPr>
        <w:t>28</w:t>
      </w:r>
      <w:r w:rsidR="00D9531B" w:rsidRPr="00FD5044">
        <w:fldChar w:fldCharType="end"/>
      </w:r>
      <w:r w:rsidR="002C382A" w:rsidRPr="00FD5044">
        <w:t xml:space="preserve"> repor</w:t>
      </w:r>
      <w:r w:rsidR="004D50DB" w:rsidRPr="0038659B">
        <w:t>ting</w:t>
      </w:r>
      <w:r w:rsidR="00D9531B" w:rsidRPr="00FD5044">
        <w:t xml:space="preserve"> that fungi </w:t>
      </w:r>
      <w:r w:rsidR="00C777A3" w:rsidRPr="00FD5044">
        <w:t>make up about</w:t>
      </w:r>
      <w:r w:rsidR="00D9531B" w:rsidRPr="00FD5044">
        <w:t xml:space="preserve"> 0.1% of the total enteric microbes. </w:t>
      </w:r>
      <w:r w:rsidR="00E81CE7" w:rsidRPr="0038659B">
        <w:t>The r</w:t>
      </w:r>
      <w:r w:rsidR="00D9531B" w:rsidRPr="00FD5044">
        <w:t>arefaction curve (figure 1b)</w:t>
      </w:r>
      <w:r w:rsidR="00C777A3" w:rsidRPr="00FD5044">
        <w:t xml:space="preserve"> showed that </w:t>
      </w:r>
      <w:r w:rsidR="00D9531B" w:rsidRPr="00FD5044">
        <w:t xml:space="preserve">all cohort samples reached </w:t>
      </w:r>
      <w:r w:rsidR="00C777A3" w:rsidRPr="00FD5044">
        <w:t>a p</w:t>
      </w:r>
      <w:r w:rsidR="00D9531B" w:rsidRPr="00FD5044">
        <w:t>lateau at 10,000</w:t>
      </w:r>
      <w:r w:rsidR="00C777A3" w:rsidRPr="00FD5044">
        <w:t xml:space="preserve"> sequencing reads</w:t>
      </w:r>
      <w:r w:rsidR="00D9531B" w:rsidRPr="00FD5044">
        <w:t xml:space="preserve">. </w:t>
      </w:r>
      <w:commentRangeStart w:id="26"/>
      <w:commentRangeStart w:id="27"/>
      <w:r w:rsidR="00E81CE7" w:rsidRPr="0038659B">
        <w:t>We applied strict sample filtering criteria to ensure rigorous outcomes and reduce the outlier effect</w:t>
      </w:r>
      <w:r w:rsidR="00317AD9" w:rsidRPr="00FD5044">
        <w:t xml:space="preserve"> </w:t>
      </w:r>
      <w:r w:rsidR="00D9531B" w:rsidRPr="00FD5044">
        <w:t>(figure 1c).</w:t>
      </w:r>
      <w:commentRangeEnd w:id="26"/>
      <w:r w:rsidR="00C777A3" w:rsidRPr="00E666DA">
        <w:rPr>
          <w:rStyle w:val="CommentReference"/>
          <w:sz w:val="24"/>
          <w:szCs w:val="24"/>
        </w:rPr>
        <w:commentReference w:id="26"/>
      </w:r>
      <w:commentRangeEnd w:id="27"/>
      <w:r w:rsidR="00ED2B2F" w:rsidRPr="008010EB">
        <w:rPr>
          <w:rStyle w:val="CommentReference"/>
          <w:sz w:val="24"/>
          <w:szCs w:val="24"/>
        </w:rPr>
        <w:commentReference w:id="27"/>
      </w:r>
      <w:r w:rsidR="00D9531B" w:rsidRPr="00FD5044">
        <w:t xml:space="preserve"> </w:t>
      </w:r>
      <w:r w:rsidR="003713B8" w:rsidRPr="00FD5044">
        <w:t xml:space="preserve">Collectively, we </w:t>
      </w:r>
      <w:r w:rsidR="00203541" w:rsidRPr="00FD5044">
        <w:t>discarded</w:t>
      </w:r>
      <w:r w:rsidR="003713B8" w:rsidRPr="00FD5044">
        <w:t xml:space="preserve"> 216 </w:t>
      </w:r>
      <w:r w:rsidR="008E6A54" w:rsidRPr="00FD5044">
        <w:t>samples with unsati</w:t>
      </w:r>
      <w:r w:rsidR="00E81CE7" w:rsidRPr="0038659B">
        <w:t>s</w:t>
      </w:r>
      <w:r w:rsidR="008E6A54" w:rsidRPr="00FD5044">
        <w:t>fied sequencing quality</w:t>
      </w:r>
      <w:r w:rsidR="003713B8" w:rsidRPr="00FD5044">
        <w:t xml:space="preserve">, 211 </w:t>
      </w:r>
      <w:r w:rsidR="00CD30EB" w:rsidRPr="00755CC4">
        <w:t>outliers</w:t>
      </w:r>
      <w:r w:rsidR="008E6A54" w:rsidRPr="00FD5044">
        <w:t xml:space="preserve"> or contaminated samples</w:t>
      </w:r>
      <w:r w:rsidR="002E1E6A" w:rsidRPr="00FD5044">
        <w:t>.</w:t>
      </w:r>
      <w:r w:rsidR="002E1E6A" w:rsidRPr="0038659B">
        <w:t xml:space="preserve"> </w:t>
      </w:r>
      <w:r w:rsidR="0062543C" w:rsidRPr="0038659B">
        <w:t>Notably</w:t>
      </w:r>
      <w:r w:rsidR="00160D0B" w:rsidRPr="0038659B">
        <w:t>,</w:t>
      </w:r>
      <w:r w:rsidR="00CC3F07" w:rsidRPr="00E666DA">
        <w:t xml:space="preserve"> </w:t>
      </w:r>
      <w:r w:rsidR="003A5690" w:rsidRPr="008010EB">
        <w:t>all samples from</w:t>
      </w:r>
      <w:r w:rsidR="00160D0B" w:rsidRPr="00FD5D37">
        <w:t xml:space="preserve"> </w:t>
      </w:r>
      <w:r w:rsidR="007F60A2" w:rsidRPr="002849C4">
        <w:t>2018_HanniganGD</w:t>
      </w:r>
      <w:r w:rsidR="00160D0B" w:rsidRPr="002849C4">
        <w:t xml:space="preserve"> </w:t>
      </w:r>
      <w:r w:rsidR="003A5690" w:rsidRPr="00755CC4">
        <w:t>were</w:t>
      </w:r>
      <w:r w:rsidR="00CC3F07" w:rsidRPr="00755CC4">
        <w:t xml:space="preserve"> discard</w:t>
      </w:r>
      <w:r w:rsidR="005E54C7" w:rsidRPr="00755CC4">
        <w:t>ed</w:t>
      </w:r>
      <w:r w:rsidR="002E1E6A" w:rsidRPr="00755CC4">
        <w:t xml:space="preserve"> </w:t>
      </w:r>
      <w:r w:rsidR="004A6985" w:rsidRPr="00755CC4">
        <w:t>because</w:t>
      </w:r>
      <w:r w:rsidR="00B01FDD" w:rsidRPr="00755CC4">
        <w:t xml:space="preserve"> of </w:t>
      </w:r>
      <w:r w:rsidR="00A9188E" w:rsidRPr="00755CC4">
        <w:t>their</w:t>
      </w:r>
      <w:r w:rsidR="00B01FDD" w:rsidRPr="00755CC4">
        <w:t xml:space="preserve"> low </w:t>
      </w:r>
      <w:r w:rsidR="002E2CD6" w:rsidRPr="00755CC4">
        <w:t xml:space="preserve">sequencing depth and </w:t>
      </w:r>
      <w:r w:rsidR="006C5542" w:rsidRPr="00755CC4">
        <w:t>non-PCR-free processing.</w:t>
      </w:r>
      <w:r w:rsidR="002E1E6A" w:rsidRPr="00FD5044">
        <w:t xml:space="preserve"> Additionally, </w:t>
      </w:r>
      <w:r w:rsidR="003713B8" w:rsidRPr="00FD5044">
        <w:t xml:space="preserve">296 </w:t>
      </w:r>
      <w:r w:rsidR="008E6A54" w:rsidRPr="00FD5044">
        <w:t>samples</w:t>
      </w:r>
      <w:r w:rsidR="002E1E6A" w:rsidRPr="00FD5044">
        <w:t xml:space="preserve"> </w:t>
      </w:r>
      <w:r w:rsidR="008E6A54" w:rsidRPr="00FD5044">
        <w:t>with</w:t>
      </w:r>
      <w:r w:rsidR="003713B8" w:rsidRPr="00FD5044">
        <w:t xml:space="preserve"> </w:t>
      </w:r>
      <w:r w:rsidR="00FD106C" w:rsidRPr="00FD5D37">
        <w:t>low fungi</w:t>
      </w:r>
      <w:r w:rsidR="003713B8" w:rsidRPr="00FD5044">
        <w:t xml:space="preserve"> sequencing depth</w:t>
      </w:r>
      <w:r w:rsidR="002E1E6A" w:rsidRPr="00FD5044">
        <w:t xml:space="preserve"> were filter</w:t>
      </w:r>
      <w:r w:rsidR="00E81CE7" w:rsidRPr="0038659B">
        <w:t>e</w:t>
      </w:r>
      <w:r w:rsidR="002E1E6A" w:rsidRPr="00FD5044">
        <w:t>d</w:t>
      </w:r>
      <w:r w:rsidR="003713B8" w:rsidRPr="00FD5044">
        <w:t>.</w:t>
      </w:r>
      <w:r w:rsidR="003713B8" w:rsidRPr="00FD5044" w:rsidDel="003713B8">
        <w:t xml:space="preserve"> </w:t>
      </w:r>
      <w:r w:rsidR="007370A2" w:rsidRPr="0038659B">
        <w:t xml:space="preserve">In the end, </w:t>
      </w:r>
      <w:r w:rsidR="00A62167" w:rsidRPr="0038659B">
        <w:t>we included</w:t>
      </w:r>
      <w:r w:rsidR="007370A2" w:rsidRPr="0038659B">
        <w:t xml:space="preserve"> 1,329 samples </w:t>
      </w:r>
      <w:r w:rsidR="00A62167" w:rsidRPr="0038659B">
        <w:t xml:space="preserve">with </w:t>
      </w:r>
      <w:r w:rsidR="005149A5" w:rsidRPr="00E666DA">
        <w:t>454 CRC patients,</w:t>
      </w:r>
      <w:r w:rsidR="00A62167" w:rsidRPr="008010EB">
        <w:t xml:space="preserve"> </w:t>
      </w:r>
      <w:r w:rsidR="009B1B31" w:rsidRPr="00FD5D37">
        <w:t xml:space="preserve">350 adenoma </w:t>
      </w:r>
      <w:r w:rsidR="00650107" w:rsidRPr="002849C4">
        <w:t xml:space="preserve">and </w:t>
      </w:r>
      <w:r w:rsidR="0098382A" w:rsidRPr="002849C4">
        <w:t>525 hea</w:t>
      </w:r>
      <w:r w:rsidR="00C424F5" w:rsidRPr="00755CC4">
        <w:t>l</w:t>
      </w:r>
      <w:r w:rsidR="0098382A" w:rsidRPr="00755CC4">
        <w:t>thy controls.</w:t>
      </w:r>
      <w:r w:rsidR="007370A2" w:rsidRPr="00755CC4">
        <w:t xml:space="preserve"> </w:t>
      </w:r>
      <w:r w:rsidR="00BB1899" w:rsidRPr="0038659B">
        <w:t>Altogether, this</w:t>
      </w:r>
      <w:r w:rsidR="000D0043" w:rsidRPr="00FD5044">
        <w:t xml:space="preserve"> is consistent with </w:t>
      </w:r>
      <w:r w:rsidR="002E1E6A" w:rsidRPr="00FD5044">
        <w:t xml:space="preserve">a </w:t>
      </w:r>
      <w:r w:rsidR="000D0043" w:rsidRPr="00FD5044">
        <w:t>previous study</w:t>
      </w:r>
      <w:r w:rsidR="000D0043" w:rsidRPr="00FD5044">
        <w:fldChar w:fldCharType="begin"/>
      </w:r>
      <w:r w:rsidR="00FD106C">
        <w:instrText xml:space="preserve"> ADDIN ZOTERO_ITEM CSL_CITATION {"citationID":"I3A82hZO","properties":{"formattedCitation":"\\super 23\\nosupersub{}","plainCitation":"23","noteIndex":0},"citationItems":[{"id":162,"uris":["http://zotero.org/users/7908919/items/HF6WMD26"],"uri":["http://zotero.org/users/7908919/items/HF6WMD26"],"itemData":{"id":162,"type":"article-journal","abstract":"Background\nControversy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r w:rsidR="000D0043" w:rsidRPr="00FD5044">
        <w:fldChar w:fldCharType="separate"/>
      </w:r>
      <w:r w:rsidR="008E309A" w:rsidRPr="00FD5044">
        <w:rPr>
          <w:kern w:val="0"/>
          <w:vertAlign w:val="superscript"/>
        </w:rPr>
        <w:t>23</w:t>
      </w:r>
      <w:r w:rsidR="000D0043" w:rsidRPr="00FD5044">
        <w:fldChar w:fldCharType="end"/>
      </w:r>
      <w:r w:rsidR="000D0043" w:rsidRPr="00FD5044">
        <w:t xml:space="preserve"> that </w:t>
      </w:r>
      <w:r w:rsidR="004314C2" w:rsidRPr="00FD5044">
        <w:t>fungi</w:t>
      </w:r>
      <w:r w:rsidR="002E1E6A" w:rsidRPr="00FD5044">
        <w:t xml:space="preserve"> could be detected in </w:t>
      </w:r>
      <w:r w:rsidR="000D0043" w:rsidRPr="00FD5044">
        <w:t xml:space="preserve">approximately 70% of individuals </w:t>
      </w:r>
      <w:commentRangeStart w:id="28"/>
      <w:commentRangeStart w:id="29"/>
      <w:r w:rsidR="000D0043" w:rsidRPr="00FD5044">
        <w:t xml:space="preserve">in </w:t>
      </w:r>
      <w:r w:rsidR="002E1E6A" w:rsidRPr="00FD5044">
        <w:t>the gut</w:t>
      </w:r>
      <w:r w:rsidR="000D0043" w:rsidRPr="00FD5044">
        <w:t>.</w:t>
      </w:r>
      <w:commentRangeEnd w:id="28"/>
      <w:r w:rsidR="002908A5" w:rsidRPr="00E666DA">
        <w:rPr>
          <w:rStyle w:val="CommentReference"/>
          <w:sz w:val="24"/>
          <w:szCs w:val="24"/>
        </w:rPr>
        <w:commentReference w:id="28"/>
      </w:r>
      <w:commentRangeEnd w:id="29"/>
      <w:r w:rsidR="003713B8" w:rsidRPr="008010EB">
        <w:rPr>
          <w:rStyle w:val="CommentReference"/>
          <w:sz w:val="24"/>
          <w:szCs w:val="24"/>
        </w:rPr>
        <w:commentReference w:id="29"/>
      </w:r>
    </w:p>
    <w:p w14:paraId="16EDDBAC" w14:textId="61EABF9D" w:rsidR="00D9531B" w:rsidRPr="0038659B" w:rsidRDefault="00D93222" w:rsidP="00FD5044">
      <w:pPr>
        <w:pStyle w:val="title20825"/>
        <w:jc w:val="left"/>
      </w:pPr>
      <w:r w:rsidRPr="0038659B">
        <w:t>Alterations of</w:t>
      </w:r>
      <w:r w:rsidR="00527EAA" w:rsidRPr="00E666DA">
        <w:t xml:space="preserve"> </w:t>
      </w:r>
      <w:r w:rsidR="00D9531B" w:rsidRPr="008010EB">
        <w:t xml:space="preserve">enteric </w:t>
      </w:r>
      <w:r w:rsidR="004314C2" w:rsidRPr="00755CC4">
        <w:t>fungal</w:t>
      </w:r>
      <w:r w:rsidR="00D9531B" w:rsidRPr="00755CC4">
        <w:t xml:space="preserve"> </w:t>
      </w:r>
      <w:r w:rsidR="00527EAA" w:rsidRPr="00755CC4">
        <w:t xml:space="preserve">and bacterial </w:t>
      </w:r>
      <w:r w:rsidR="00D9531B" w:rsidRPr="00755CC4">
        <w:t>composition</w:t>
      </w:r>
      <w:r w:rsidR="00FA0AD4" w:rsidRPr="00755CC4">
        <w:t xml:space="preserve"> in CRC</w:t>
      </w:r>
      <w:commentRangeStart w:id="30"/>
      <w:commentRangeEnd w:id="30"/>
      <w:r w:rsidR="00FA0AD4" w:rsidRPr="00FD5044">
        <w:rPr>
          <w:rStyle w:val="CommentReference"/>
          <w:rFonts w:eastAsiaTheme="minorEastAsia"/>
          <w:b w:val="0"/>
          <w:sz w:val="24"/>
          <w:szCs w:val="24"/>
          <w:u w:val="none"/>
        </w:rPr>
        <w:commentReference w:id="30"/>
      </w:r>
    </w:p>
    <w:p w14:paraId="2B090596" w14:textId="73959233" w:rsidR="007A072D" w:rsidRPr="00FD5044" w:rsidRDefault="007A072D" w:rsidP="00FD5044">
      <w:pPr>
        <w:jc w:val="left"/>
      </w:pPr>
      <w:r w:rsidRPr="00FD5044">
        <w:t xml:space="preserve">Considering the overall </w:t>
      </w:r>
      <w:r w:rsidR="004314C2" w:rsidRPr="00FD5044">
        <w:t>fungal</w:t>
      </w:r>
      <w:r w:rsidRPr="00FD5044">
        <w:t xml:space="preserve"> composition</w:t>
      </w:r>
      <w:r w:rsidR="00D9531B" w:rsidRPr="00FD5044">
        <w:t xml:space="preserve">, </w:t>
      </w:r>
      <w:r w:rsidR="00D9531B" w:rsidRPr="00FD5044">
        <w:rPr>
          <w:i/>
          <w:iCs/>
        </w:rPr>
        <w:t>Ascomycota</w:t>
      </w:r>
      <w:r w:rsidR="00971D87" w:rsidRPr="00FD5044">
        <w:t xml:space="preserve"> </w:t>
      </w:r>
      <w:r w:rsidR="003963F6" w:rsidRPr="00FD5044">
        <w:t xml:space="preserve">was </w:t>
      </w:r>
      <w:r w:rsidR="00525A3D" w:rsidRPr="00FD5044">
        <w:t xml:space="preserve">the most abundant </w:t>
      </w:r>
      <w:r w:rsidR="004314C2" w:rsidRPr="00FD5044">
        <w:t>fung</w:t>
      </w:r>
      <w:r w:rsidR="00DE11B0" w:rsidRPr="0038659B">
        <w:t xml:space="preserve">al </w:t>
      </w:r>
      <w:r w:rsidR="00525A3D" w:rsidRPr="00FD5044">
        <w:t>phylum</w:t>
      </w:r>
      <w:r w:rsidRPr="00FD5044">
        <w:t xml:space="preserve"> among all the cohorts</w:t>
      </w:r>
      <w:r w:rsidR="002E1E6A" w:rsidRPr="00FD5044">
        <w:t>,</w:t>
      </w:r>
      <w:r w:rsidR="00527EAA" w:rsidRPr="00FD5044">
        <w:t xml:space="preserve"> while</w:t>
      </w:r>
      <w:r w:rsidR="002E1E6A" w:rsidRPr="00FD5044">
        <w:t xml:space="preserve"> </w:t>
      </w:r>
      <w:r w:rsidR="00525A3D" w:rsidRPr="00FD5044">
        <w:t xml:space="preserve">other dominating </w:t>
      </w:r>
      <w:r w:rsidR="004314C2" w:rsidRPr="00FD5044">
        <w:t>fungal</w:t>
      </w:r>
      <w:r w:rsidR="00525A3D" w:rsidRPr="00FD5044">
        <w:t xml:space="preserve"> phyl</w:t>
      </w:r>
      <w:r w:rsidR="003963F6" w:rsidRPr="00FD5044">
        <w:t>a</w:t>
      </w:r>
      <w:r w:rsidR="00525A3D" w:rsidRPr="00FD5044">
        <w:t xml:space="preserve"> </w:t>
      </w:r>
      <w:r w:rsidR="00CD611D" w:rsidRPr="00FD5044">
        <w:t xml:space="preserve">showed significant </w:t>
      </w:r>
      <w:r w:rsidR="00527EAA" w:rsidRPr="00FD5044">
        <w:t>inter-</w:t>
      </w:r>
      <w:r w:rsidR="00527EAA" w:rsidRPr="00FD5044">
        <w:lastRenderedPageBreak/>
        <w:t xml:space="preserve">cohort </w:t>
      </w:r>
      <w:r w:rsidR="00CD611D" w:rsidRPr="00FD5044">
        <w:t>variation</w:t>
      </w:r>
      <w:r w:rsidR="00525A3D" w:rsidRPr="00FD5044">
        <w:t>s</w:t>
      </w:r>
      <w:r w:rsidR="00527EAA" w:rsidRPr="00FD5044">
        <w:t xml:space="preserve">. </w:t>
      </w:r>
      <w:r w:rsidR="00FA0AD4" w:rsidRPr="00FD5044">
        <w:t xml:space="preserve">For </w:t>
      </w:r>
      <w:r w:rsidRPr="00FD5044">
        <w:t>instance</w:t>
      </w:r>
      <w:r w:rsidR="00D9531B" w:rsidRPr="00FD5044">
        <w:t xml:space="preserve">, </w:t>
      </w:r>
      <w:r w:rsidR="00525A3D" w:rsidRPr="00FD5044">
        <w:t>unlike all other cohorts, the</w:t>
      </w:r>
      <w:r w:rsidR="00D9531B" w:rsidRPr="00FD5044">
        <w:t xml:space="preserve"> second-</w:t>
      </w:r>
      <w:r w:rsidR="00525A3D" w:rsidRPr="00FD5044">
        <w:t>most</w:t>
      </w:r>
      <w:r w:rsidR="00D9531B" w:rsidRPr="00FD5044">
        <w:t xml:space="preserve"> abundan</w:t>
      </w:r>
      <w:r w:rsidR="00525A3D" w:rsidRPr="00FD5044">
        <w:t>t phylum</w:t>
      </w:r>
      <w:r w:rsidR="00D9531B" w:rsidRPr="00FD5044">
        <w:t xml:space="preserve"> in Yachida</w:t>
      </w:r>
      <w:r w:rsidR="000D0043" w:rsidRPr="00FD5044">
        <w:t>'</w:t>
      </w:r>
      <w:r w:rsidR="00D9531B" w:rsidRPr="00FD5044">
        <w:t xml:space="preserve">s </w:t>
      </w:r>
      <w:r w:rsidR="003963F6" w:rsidRPr="00FD5044">
        <w:t xml:space="preserve">Japanese </w:t>
      </w:r>
      <w:r w:rsidR="00D9531B" w:rsidRPr="00FD5044">
        <w:t xml:space="preserve">cohort was </w:t>
      </w:r>
      <w:r w:rsidR="00D9531B" w:rsidRPr="00FD5044">
        <w:rPr>
          <w:i/>
          <w:iCs/>
        </w:rPr>
        <w:t>Mucoromycota</w:t>
      </w:r>
      <w:r w:rsidR="00D9531B" w:rsidRPr="00FD5044">
        <w:t xml:space="preserve"> </w:t>
      </w:r>
      <w:r w:rsidR="00525A3D" w:rsidRPr="00FD5044">
        <w:t xml:space="preserve">but not </w:t>
      </w:r>
      <w:r w:rsidR="00D9531B" w:rsidRPr="00FD5044">
        <w:rPr>
          <w:i/>
          <w:iCs/>
        </w:rPr>
        <w:t>Basidiomycota</w:t>
      </w:r>
      <w:r w:rsidR="00D9531B" w:rsidRPr="00FD5044">
        <w:t xml:space="preserve">. </w:t>
      </w:r>
      <w:r w:rsidRPr="00FD5044">
        <w:t xml:space="preserve">Other examples include </w:t>
      </w:r>
      <w:r w:rsidR="00D9531B" w:rsidRPr="00FD5044">
        <w:rPr>
          <w:i/>
          <w:iCs/>
        </w:rPr>
        <w:t>Microsporidia</w:t>
      </w:r>
      <w:r w:rsidR="00D9531B" w:rsidRPr="00FD5044">
        <w:t xml:space="preserve"> </w:t>
      </w:r>
      <w:r w:rsidRPr="00FD5044">
        <w:t>taking</w:t>
      </w:r>
      <w:r w:rsidR="003963F6" w:rsidRPr="00FD5044">
        <w:t xml:space="preserve"> up a smaller</w:t>
      </w:r>
      <w:r w:rsidR="00D9531B" w:rsidRPr="00FD5044">
        <w:t xml:space="preserve"> proportion in Asians </w:t>
      </w:r>
      <w:r w:rsidR="00E81CE7" w:rsidRPr="0038659B">
        <w:t>than</w:t>
      </w:r>
      <w:r w:rsidR="00D9531B" w:rsidRPr="00FD5044">
        <w:t xml:space="preserve"> non-Asians (figure 2b).</w:t>
      </w:r>
      <w:r w:rsidR="00203541" w:rsidRPr="00FD5044">
        <w:t xml:space="preserve"> </w:t>
      </w:r>
    </w:p>
    <w:p w14:paraId="31E24533" w14:textId="60E4DE23" w:rsidR="007A072D" w:rsidRPr="00FD5044" w:rsidRDefault="007A072D" w:rsidP="00FD5044">
      <w:pPr>
        <w:jc w:val="left"/>
      </w:pPr>
      <w:r w:rsidRPr="00FD5044">
        <w:t xml:space="preserve">For the altered microbial composition in CRC, </w:t>
      </w:r>
      <w:r w:rsidR="00203541" w:rsidRPr="00FD5044">
        <w:t xml:space="preserve">we observed </w:t>
      </w:r>
      <w:r w:rsidR="003963F6" w:rsidRPr="00FD5044">
        <w:t xml:space="preserve">that </w:t>
      </w:r>
      <w:r w:rsidR="00203541" w:rsidRPr="00FD5044">
        <w:t xml:space="preserve">bacterial phyla </w:t>
      </w:r>
      <w:r w:rsidR="00203541" w:rsidRPr="00FD5044">
        <w:rPr>
          <w:i/>
          <w:iCs/>
        </w:rPr>
        <w:t>Bacteroidetes</w:t>
      </w:r>
      <w:r w:rsidR="00203541" w:rsidRPr="00FD5044">
        <w:t xml:space="preserve"> and </w:t>
      </w:r>
      <w:r w:rsidR="00203541" w:rsidRPr="00FD5044">
        <w:rPr>
          <w:i/>
          <w:iCs/>
        </w:rPr>
        <w:t>Fusobacteria</w:t>
      </w:r>
      <w:r w:rsidR="00203541" w:rsidRPr="00FD5044">
        <w:t xml:space="preserve"> were enriched in the CRC group compared </w:t>
      </w:r>
      <w:r w:rsidR="001C7676" w:rsidRPr="0038659B">
        <w:t>to</w:t>
      </w:r>
      <w:r w:rsidR="003963F6" w:rsidRPr="00FD5044">
        <w:t xml:space="preserve"> the</w:t>
      </w:r>
      <w:r w:rsidR="00203541" w:rsidRPr="00FD5044">
        <w:t xml:space="preserve"> healthy control</w:t>
      </w:r>
      <w:r w:rsidR="003963F6" w:rsidRPr="00FD5044">
        <w:t xml:space="preserve"> group</w:t>
      </w:r>
      <w:r w:rsidR="00203541" w:rsidRPr="00FD5044">
        <w:t xml:space="preserve">. Conversely, </w:t>
      </w:r>
      <w:r w:rsidR="00203541" w:rsidRPr="00FD5044">
        <w:rPr>
          <w:i/>
          <w:iCs/>
        </w:rPr>
        <w:t>Firmicutes</w:t>
      </w:r>
      <w:r w:rsidR="00203541" w:rsidRPr="00FD5044">
        <w:t xml:space="preserve"> and </w:t>
      </w:r>
      <w:r w:rsidR="00203541" w:rsidRPr="00FD5044">
        <w:rPr>
          <w:i/>
          <w:iCs/>
        </w:rPr>
        <w:t>Actinobacteria</w:t>
      </w:r>
      <w:r w:rsidR="00203541" w:rsidRPr="00FD5044">
        <w:t xml:space="preserve"> were reduced </w:t>
      </w:r>
      <w:r w:rsidR="003963F6" w:rsidRPr="00FD5044">
        <w:t xml:space="preserve">in the CRC group </w:t>
      </w:r>
      <w:r w:rsidR="00203541" w:rsidRPr="00FD5044">
        <w:t xml:space="preserve">(supplementary </w:t>
      </w:r>
      <w:commentRangeStart w:id="31"/>
      <w:r w:rsidR="00203541" w:rsidRPr="00FD5044">
        <w:t>figure 1</w:t>
      </w:r>
      <w:commentRangeEnd w:id="31"/>
      <w:r w:rsidR="00203541" w:rsidRPr="00FD5044">
        <w:rPr>
          <w:rStyle w:val="CommentReference"/>
          <w:sz w:val="24"/>
          <w:szCs w:val="24"/>
        </w:rPr>
        <w:commentReference w:id="31"/>
      </w:r>
      <w:r w:rsidR="00E81CE7" w:rsidRPr="0038659B">
        <w:t>a</w:t>
      </w:r>
      <w:r w:rsidR="00203541" w:rsidRPr="00FD5044">
        <w:t>).</w:t>
      </w:r>
      <w:r w:rsidR="00D9531B" w:rsidRPr="00FD5044">
        <w:t xml:space="preserve"> </w:t>
      </w:r>
      <w:r w:rsidRPr="00FD5044">
        <w:t xml:space="preserve">When we investigated the individual cohort, </w:t>
      </w:r>
      <w:r w:rsidR="00527EAA" w:rsidRPr="00FD5044">
        <w:t>6 of the total cohorts</w:t>
      </w:r>
      <w:r w:rsidR="00ED41D5" w:rsidRPr="00FD5044">
        <w:t xml:space="preserve"> showed significant enrichment of</w:t>
      </w:r>
      <w:r w:rsidR="00527EAA" w:rsidRPr="00FD5044">
        <w:t xml:space="preserve"> </w:t>
      </w:r>
      <w:r w:rsidR="00D9531B" w:rsidRPr="00FD5044">
        <w:rPr>
          <w:i/>
          <w:iCs/>
        </w:rPr>
        <w:t>Fusobacteria</w:t>
      </w:r>
      <w:r w:rsidR="00D9531B" w:rsidRPr="00FD5044">
        <w:t xml:space="preserve"> </w:t>
      </w:r>
      <w:r w:rsidR="00ED41D5" w:rsidRPr="00FD5044">
        <w:t xml:space="preserve">(p-value &lt; 0.05) </w:t>
      </w:r>
      <w:r w:rsidR="00D9531B" w:rsidRPr="00FD5044">
        <w:t xml:space="preserve">in </w:t>
      </w:r>
      <w:r w:rsidR="00527EAA" w:rsidRPr="00FD5044">
        <w:t xml:space="preserve">the </w:t>
      </w:r>
      <w:r w:rsidR="00D9531B" w:rsidRPr="00FD5044">
        <w:t xml:space="preserve">CRC </w:t>
      </w:r>
      <w:r w:rsidR="00527EAA" w:rsidRPr="00FD5044">
        <w:t>group</w:t>
      </w:r>
      <w:r w:rsidR="00D9531B" w:rsidRPr="00FD5044">
        <w:t xml:space="preserve"> (supplementary figure </w:t>
      </w:r>
      <w:r w:rsidR="00E81CE7" w:rsidRPr="0038659B">
        <w:t>1b</w:t>
      </w:r>
      <w:r w:rsidR="00D9531B" w:rsidRPr="00FD5044">
        <w:t xml:space="preserve">). </w:t>
      </w:r>
      <w:r w:rsidR="001F5D5D" w:rsidRPr="00FD5044">
        <w:t xml:space="preserve">Although </w:t>
      </w:r>
      <w:r w:rsidRPr="00FD5044">
        <w:t xml:space="preserve">no </w:t>
      </w:r>
      <w:r w:rsidR="00DB66B4" w:rsidRPr="00FD5044">
        <w:t>fungi</w:t>
      </w:r>
      <w:r w:rsidRPr="00FD5044">
        <w:t xml:space="preserve"> w</w:t>
      </w:r>
      <w:r w:rsidR="00E81CE7" w:rsidRPr="0038659B">
        <w:t xml:space="preserve">ere identified to show a stronger relationship with CRC than </w:t>
      </w:r>
      <w:r w:rsidR="00E81CE7" w:rsidRPr="00FD5044">
        <w:rPr>
          <w:i/>
          <w:iCs/>
        </w:rPr>
        <w:t>Fusobacteria</w:t>
      </w:r>
      <w:r w:rsidR="00E81CE7" w:rsidRPr="0038659B">
        <w:t>, differentially abundant fungi were</w:t>
      </w:r>
      <w:r w:rsidR="001F5D5D" w:rsidRPr="00FD5044">
        <w:t xml:space="preserve"> identified, which will be discussed in </w:t>
      </w:r>
      <w:r w:rsidRPr="00FD5044">
        <w:t>later</w:t>
      </w:r>
      <w:r w:rsidR="001F5D5D" w:rsidRPr="00FD5044">
        <w:t xml:space="preserve"> sessions</w:t>
      </w:r>
      <w:r w:rsidRPr="00FD5044">
        <w:t xml:space="preserve"> </w:t>
      </w:r>
      <w:r w:rsidR="00D9531B" w:rsidRPr="00FD5044">
        <w:t>(figure 2c</w:t>
      </w:r>
      <w:r w:rsidR="0083342C" w:rsidRPr="0038659B">
        <w:t xml:space="preserve"> and supplementary figure 1</w:t>
      </w:r>
      <w:r w:rsidR="00D9531B" w:rsidRPr="00FD5044">
        <w:t xml:space="preserve">). </w:t>
      </w:r>
    </w:p>
    <w:p w14:paraId="3E110BBC" w14:textId="52B1439F" w:rsidR="00D9531B" w:rsidRPr="00FD5044" w:rsidRDefault="00D9531B" w:rsidP="00FD5044">
      <w:pPr>
        <w:jc w:val="left"/>
      </w:pPr>
      <w:r w:rsidRPr="00FD5044">
        <w:t>In agreement with previous research</w:t>
      </w:r>
      <w:r w:rsidR="008960A0" w:rsidRPr="0038659B">
        <w:t>es</w:t>
      </w:r>
      <w:r w:rsidRPr="00FD5044">
        <w:t xml:space="preserve"> show</w:t>
      </w:r>
      <w:r w:rsidR="007E7EF9" w:rsidRPr="00FD5044">
        <w:t>ing</w:t>
      </w:r>
      <w:r w:rsidRPr="00FD5044">
        <w:t xml:space="preserve"> distort</w:t>
      </w:r>
      <w:r w:rsidR="007E7EF9" w:rsidRPr="00FD5044">
        <w:t xml:space="preserve">ed </w:t>
      </w:r>
      <w:r w:rsidRPr="00FD5044">
        <w:t>microbi</w:t>
      </w:r>
      <w:r w:rsidR="008960A0" w:rsidRPr="0038659B">
        <w:t>al</w:t>
      </w:r>
      <w:r w:rsidRPr="00FD5044">
        <w:t xml:space="preserve"> diversity in the disease</w:t>
      </w:r>
      <w:r w:rsidR="007E7EF9" w:rsidRPr="00FD5044">
        <w:t>d group</w:t>
      </w:r>
      <w:r w:rsidRPr="00FD5044">
        <w:fldChar w:fldCharType="begin"/>
      </w:r>
      <w:r w:rsidR="00FD106C">
        <w:instrText xml:space="preserve"> ADDIN ZOTERO_ITEM CSL_CITATION {"citationID":"3lGlvNVp","properties":{"formattedCitation":"\\super 29\\nosupersub{}","plainCitation":"29","noteIndex":0},"citationItems":[{"id":103,"uris":["http://zotero.org/users/7908919/items/VVTM9ZZK"],"uri":["http://zotero.org/users/7908919/items/VVTM9ZZK"],"itemData":{"id":103,"type":"article-journal","abstract":"Gut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Y."}],"issued":{"date-parts":[["2015",10,30]]}}}],"schema":"https://github.com/citation-style-language/schema/raw/master/csl-citation.json"} </w:instrText>
      </w:r>
      <w:r w:rsidRPr="00FD5044">
        <w:fldChar w:fldCharType="separate"/>
      </w:r>
      <w:r w:rsidR="00FD106C" w:rsidRPr="00FD106C">
        <w:rPr>
          <w:kern w:val="0"/>
          <w:vertAlign w:val="superscript"/>
        </w:rPr>
        <w:t>29</w:t>
      </w:r>
      <w:r w:rsidRPr="00FD5044">
        <w:fldChar w:fldCharType="end"/>
      </w:r>
      <w:r w:rsidRPr="00FD5044">
        <w:t xml:space="preserve">, </w:t>
      </w:r>
      <w:r w:rsidR="007E7EF9" w:rsidRPr="00FD5044">
        <w:t xml:space="preserve">we observed that </w:t>
      </w:r>
      <w:r w:rsidRPr="00FD5044">
        <w:t>alpha diversity w</w:t>
      </w:r>
      <w:r w:rsidR="00E81CE7" w:rsidRPr="0038659B">
        <w:t>as</w:t>
      </w:r>
      <w:r w:rsidRPr="00FD5044">
        <w:t xml:space="preserve"> reduced </w:t>
      </w:r>
      <w:r w:rsidR="007E7EF9" w:rsidRPr="00FD5044">
        <w:t xml:space="preserve">in </w:t>
      </w:r>
      <w:r w:rsidRPr="00FD5044">
        <w:t>CRC</w:t>
      </w:r>
      <w:r w:rsidR="007E7EF9" w:rsidRPr="00FD5044">
        <w:t xml:space="preserve"> patients</w:t>
      </w:r>
      <w:r w:rsidRPr="00FD5044">
        <w:t xml:space="preserve"> compared to </w:t>
      </w:r>
      <w:r w:rsidR="007E7EF9" w:rsidRPr="00FD5044">
        <w:t xml:space="preserve">healthy </w:t>
      </w:r>
      <w:r w:rsidRPr="00FD5044">
        <w:t xml:space="preserve">individuals when </w:t>
      </w:r>
      <w:r w:rsidR="007E7EF9" w:rsidRPr="00FD5044">
        <w:t>considering all</w:t>
      </w:r>
      <w:r w:rsidRPr="00FD5044">
        <w:t xml:space="preserve"> </w:t>
      </w:r>
      <w:r w:rsidR="007E7EF9" w:rsidRPr="00FD5044">
        <w:t xml:space="preserve">the cohorts </w:t>
      </w:r>
      <w:r w:rsidRPr="00FD5044">
        <w:t xml:space="preserve">together (figure 2d). </w:t>
      </w:r>
      <w:r w:rsidR="007E7EF9" w:rsidRPr="00FD5044">
        <w:t xml:space="preserve">When considering individual </w:t>
      </w:r>
      <w:r w:rsidRPr="00FD5044">
        <w:t>cohort</w:t>
      </w:r>
      <w:r w:rsidR="00E81CE7" w:rsidRPr="0038659B">
        <w:t>s</w:t>
      </w:r>
      <w:r w:rsidR="007E7EF9" w:rsidRPr="00FD5044">
        <w:t xml:space="preserve">, </w:t>
      </w:r>
      <w:r w:rsidR="00E81CE7" w:rsidRPr="0038659B">
        <w:t xml:space="preserve">the </w:t>
      </w:r>
      <w:r w:rsidR="001F5D5D" w:rsidRPr="00FD5044">
        <w:t>majority</w:t>
      </w:r>
      <w:r w:rsidRPr="00FD5044">
        <w:t xml:space="preserve"> showed </w:t>
      </w:r>
      <w:r w:rsidR="007E7EF9" w:rsidRPr="00FD5044">
        <w:t xml:space="preserve">reduced </w:t>
      </w:r>
      <w:r w:rsidRPr="00FD5044">
        <w:t>alpha diversity</w:t>
      </w:r>
      <w:r w:rsidR="007E7EF9" w:rsidRPr="00FD5044">
        <w:t xml:space="preserve"> (</w:t>
      </w:r>
      <w:r w:rsidRPr="00FD5044">
        <w:t>chao1</w:t>
      </w:r>
      <w:r w:rsidR="00930CB9" w:rsidRPr="00FD5044">
        <w:t xml:space="preserve"> </w:t>
      </w:r>
      <w:r w:rsidR="007E7EF9" w:rsidRPr="00FD5044">
        <w:t>index)</w:t>
      </w:r>
      <w:r w:rsidRPr="00FD5044">
        <w:t xml:space="preserve">. </w:t>
      </w:r>
      <w:r w:rsidR="007A072D" w:rsidRPr="00FD5044">
        <w:t>Despite the less apparent</w:t>
      </w:r>
      <w:r w:rsidRPr="00FD5044">
        <w:t xml:space="preserve"> alteration </w:t>
      </w:r>
      <w:r w:rsidR="001F5D5D" w:rsidRPr="00FD5044">
        <w:t xml:space="preserve">of </w:t>
      </w:r>
      <w:r w:rsidR="004314C2" w:rsidRPr="00FD5044">
        <w:t>fungal</w:t>
      </w:r>
      <w:r w:rsidR="001F5D5D" w:rsidRPr="00FD5044">
        <w:t xml:space="preserve"> composition</w:t>
      </w:r>
      <w:r w:rsidRPr="00FD5044">
        <w:t xml:space="preserve"> </w:t>
      </w:r>
      <w:r w:rsidR="00E81CE7" w:rsidRPr="0038659B">
        <w:t>compared to the bacterial composition in CRC and the heterogeneity in different cohorts, we could still observe remarkable differences in both fungi phyla composition and alpha diversity in the CRC group,</w:t>
      </w:r>
      <w:r w:rsidRPr="00FD5044">
        <w:t xml:space="preserve"> </w:t>
      </w:r>
      <w:r w:rsidR="007A072D" w:rsidRPr="00FD5044">
        <w:t>which are not negligible</w:t>
      </w:r>
      <w:r w:rsidRPr="00FD5044">
        <w:t>.</w:t>
      </w:r>
    </w:p>
    <w:p w14:paraId="128981FB" w14:textId="7361F806" w:rsidR="00D9531B" w:rsidRPr="0038659B" w:rsidRDefault="00D93222" w:rsidP="00FD5044">
      <w:pPr>
        <w:pStyle w:val="title20825"/>
        <w:jc w:val="left"/>
      </w:pPr>
      <w:commentRangeStart w:id="32"/>
      <w:r w:rsidRPr="0038659B">
        <w:t>Identification of</w:t>
      </w:r>
      <w:r w:rsidR="00D9531B" w:rsidRPr="00E666DA">
        <w:t xml:space="preserve"> </w:t>
      </w:r>
      <w:r w:rsidR="004314C2" w:rsidRPr="00755CC4">
        <w:t>fungal</w:t>
      </w:r>
      <w:r w:rsidR="00D9531B" w:rsidRPr="00755CC4">
        <w:t xml:space="preserve"> species associated with CRC </w:t>
      </w:r>
      <w:r w:rsidRPr="00755CC4">
        <w:t xml:space="preserve">by </w:t>
      </w:r>
      <w:r w:rsidR="00D9531B" w:rsidRPr="00755CC4">
        <w:t>univariate meta-analysis</w:t>
      </w:r>
      <w:commentRangeEnd w:id="32"/>
      <w:r w:rsidR="00FA2A1F" w:rsidRPr="00FD5044">
        <w:rPr>
          <w:rStyle w:val="CommentReference"/>
          <w:rFonts w:eastAsiaTheme="minorEastAsia"/>
          <w:b w:val="0"/>
          <w:sz w:val="24"/>
          <w:szCs w:val="24"/>
          <w:u w:val="none"/>
        </w:rPr>
        <w:commentReference w:id="32"/>
      </w:r>
    </w:p>
    <w:p w14:paraId="6ADA9F1C" w14:textId="389B503F" w:rsidR="00BA3DCF" w:rsidRPr="00FD5044" w:rsidRDefault="00D9531B" w:rsidP="00FD5044">
      <w:pPr>
        <w:widowControl/>
        <w:jc w:val="left"/>
      </w:pPr>
      <w:r w:rsidRPr="00FD5044">
        <w:t>We</w:t>
      </w:r>
      <w:r w:rsidR="002276BF" w:rsidRPr="00FD5044">
        <w:t xml:space="preserve"> next searched for the</w:t>
      </w:r>
      <w:r w:rsidR="00DD671B" w:rsidRPr="00FD5044">
        <w:t xml:space="preserve"> potential enteric </w:t>
      </w:r>
      <w:r w:rsidR="004314C2" w:rsidRPr="00FD5044">
        <w:t>fungal</w:t>
      </w:r>
      <w:r w:rsidR="00DD671B" w:rsidRPr="00FD5044">
        <w:t xml:space="preserve"> shifts in CRC patients</w:t>
      </w:r>
      <w:r w:rsidR="00FA2A1F" w:rsidRPr="00FD5044">
        <w:t xml:space="preserve"> as</w:t>
      </w:r>
      <w:r w:rsidR="002276BF" w:rsidRPr="00FD5044">
        <w:t xml:space="preserve"> </w:t>
      </w:r>
      <w:r w:rsidR="00DD671B" w:rsidRPr="00FD5044">
        <w:t>compared to</w:t>
      </w:r>
      <w:r w:rsidR="002276BF" w:rsidRPr="00FD5044">
        <w:t xml:space="preserve"> hea</w:t>
      </w:r>
      <w:r w:rsidR="00E81CE7" w:rsidRPr="0038659B">
        <w:t>l</w:t>
      </w:r>
      <w:r w:rsidR="002276BF" w:rsidRPr="00FD5044">
        <w:t>thy individuals.</w:t>
      </w:r>
      <w:r w:rsidRPr="00FD5044">
        <w:t xml:space="preserve"> </w:t>
      </w:r>
      <w:r w:rsidR="00DD671B" w:rsidRPr="00FD5044">
        <w:t>After filtering l</w:t>
      </w:r>
      <w:r w:rsidR="00930CB9" w:rsidRPr="00FD5044">
        <w:t xml:space="preserve">ow abundant (&lt; 0.1%) </w:t>
      </w:r>
      <w:r w:rsidR="004314C2" w:rsidRPr="00FD5044">
        <w:t>fungi</w:t>
      </w:r>
      <w:r w:rsidR="00DD671B" w:rsidRPr="00FD5044">
        <w:t xml:space="preserve"> </w:t>
      </w:r>
      <w:r w:rsidR="00683CAF" w:rsidRPr="00FD5044">
        <w:t>from the 592 aligned species</w:t>
      </w:r>
      <w:r w:rsidR="00DD671B" w:rsidRPr="00FD5044">
        <w:t>,</w:t>
      </w:r>
      <w:r w:rsidRPr="00FD5044">
        <w:t xml:space="preserve"> </w:t>
      </w:r>
      <w:r w:rsidRPr="00FD5044">
        <w:lastRenderedPageBreak/>
        <w:t xml:space="preserve">296 </w:t>
      </w:r>
      <w:r w:rsidR="00683CAF" w:rsidRPr="00FD5044">
        <w:t>species</w:t>
      </w:r>
      <w:r w:rsidR="002276BF" w:rsidRPr="00FD5044">
        <w:t xml:space="preserve"> were obtained</w:t>
      </w:r>
      <w:r w:rsidR="00683CAF" w:rsidRPr="00FD5044">
        <w:t xml:space="preserve"> </w:t>
      </w:r>
      <w:r w:rsidR="00DD671B" w:rsidRPr="00FD5044">
        <w:t xml:space="preserve">for further analysis </w:t>
      </w:r>
      <w:r w:rsidRPr="00FD5044">
        <w:t xml:space="preserve">(figure 3a and supplementary table </w:t>
      </w:r>
      <w:r w:rsidR="00683CAF" w:rsidRPr="00FD5044">
        <w:t xml:space="preserve">2, </w:t>
      </w:r>
      <w:r w:rsidR="00274D15" w:rsidRPr="00FD5044">
        <w:t>3</w:t>
      </w:r>
      <w:r w:rsidRPr="00FD5044">
        <w:t xml:space="preserve">). </w:t>
      </w:r>
      <w:r w:rsidR="00DD671B" w:rsidRPr="00FD5044">
        <w:t xml:space="preserve">Using the Wilcoxon rank-sum </w:t>
      </w:r>
      <w:r w:rsidR="0098399D" w:rsidRPr="00FD5044">
        <w:t>test</w:t>
      </w:r>
      <w:r w:rsidR="00BA3DCF" w:rsidRPr="00FD5044">
        <w:t xml:space="preserve"> to compare data from all the cohorts together</w:t>
      </w:r>
      <w:r w:rsidR="00DD671B" w:rsidRPr="00FD5044">
        <w:t>,</w:t>
      </w:r>
      <w:r w:rsidRPr="00FD5044">
        <w:t xml:space="preserve"> 74</w:t>
      </w:r>
      <w:r w:rsidR="0029149C" w:rsidRPr="00FD5044">
        <w:t xml:space="preserve"> differentially abundant </w:t>
      </w:r>
      <w:r w:rsidR="004314C2" w:rsidRPr="00FD5044">
        <w:t>fungi</w:t>
      </w:r>
      <w:r w:rsidR="00002608" w:rsidRPr="00FD5044">
        <w:t xml:space="preserve"> </w:t>
      </w:r>
      <w:r w:rsidR="0029149C" w:rsidRPr="00FD5044">
        <w:t>were identified</w:t>
      </w:r>
      <w:r w:rsidR="00E81CE7" w:rsidRPr="0038659B">
        <w:t>,</w:t>
      </w:r>
      <w:r w:rsidR="0029149C" w:rsidRPr="00FD5044">
        <w:t xml:space="preserve"> which was named as the</w:t>
      </w:r>
      <w:r w:rsidR="00BA34C7" w:rsidRPr="00FD5044">
        <w:t xml:space="preserve"> </w:t>
      </w:r>
      <w:r w:rsidR="0029149C" w:rsidRPr="00FD5044">
        <w:t>m</w:t>
      </w:r>
      <w:r w:rsidR="00BA34C7" w:rsidRPr="00FD5044">
        <w:t>ain set</w:t>
      </w:r>
      <w:r w:rsidR="0012344C" w:rsidRPr="00FD5044">
        <w:t xml:space="preserve"> (FDR &lt; 0.1</w:t>
      </w:r>
      <w:r w:rsidR="00BA3DCF" w:rsidRPr="00FD5044">
        <w:t>)</w:t>
      </w:r>
      <w:r w:rsidR="0029149C" w:rsidRPr="00FD5044">
        <w:t>.</w:t>
      </w:r>
      <w:r w:rsidR="00BA3DCF" w:rsidRPr="00FD5044">
        <w:t xml:space="preserve"> Among the 74 identified species, we further shortlisted 33 species </w:t>
      </w:r>
      <w:r w:rsidR="00E81CE7" w:rsidRPr="0038659B">
        <w:t>that</w:t>
      </w:r>
      <w:r w:rsidR="00BA3DCF" w:rsidRPr="00FD5044">
        <w:t xml:space="preserve"> demonstrated significant alterations (FDR &lt; 0.01)</w:t>
      </w:r>
      <w:r w:rsidR="00BA3DCF" w:rsidRPr="00E666DA">
        <w:t xml:space="preserve"> </w:t>
      </w:r>
      <w:r w:rsidR="00BA3DCF" w:rsidRPr="00FD5044">
        <w:t>as the core set</w:t>
      </w:r>
      <w:r w:rsidR="00BA3DCF" w:rsidRPr="00E666DA">
        <w:t xml:space="preserve"> </w:t>
      </w:r>
      <w:r w:rsidR="00BA3DCF" w:rsidRPr="00FD5044">
        <w:t>(figure 3a and supplementary table 4).</w:t>
      </w:r>
    </w:p>
    <w:p w14:paraId="030033EB" w14:textId="1F5E50A9" w:rsidR="00D46E76" w:rsidRPr="00FD5044" w:rsidRDefault="00D93222" w:rsidP="00FD5044">
      <w:pPr>
        <w:widowControl/>
        <w:jc w:val="left"/>
      </w:pPr>
      <w:r w:rsidRPr="00FD5044">
        <w:t xml:space="preserve">We </w:t>
      </w:r>
      <w:r w:rsidR="00BA3DCF" w:rsidRPr="00FD5044">
        <w:t>then</w:t>
      </w:r>
      <w:r w:rsidRPr="00FD5044">
        <w:t xml:space="preserve"> evaluated if these 74 </w:t>
      </w:r>
      <w:r w:rsidR="004314C2" w:rsidRPr="00FD5044">
        <w:t>fungi</w:t>
      </w:r>
      <w:r w:rsidRPr="00FD5044">
        <w:t xml:space="preserve"> (main set) were consistently altered across all </w:t>
      </w:r>
      <w:r w:rsidR="00BA3DCF" w:rsidRPr="00FD5044">
        <w:t xml:space="preserve">the </w:t>
      </w:r>
      <w:r w:rsidR="00E81CE7" w:rsidRPr="0038659B">
        <w:t>eight</w:t>
      </w:r>
      <w:r w:rsidRPr="00FD5044">
        <w:t xml:space="preserve"> cohorts using SSTF and</w:t>
      </w:r>
      <w:r w:rsidR="0085203C" w:rsidRPr="0038659B">
        <w:t xml:space="preserve"> Wilcoxon rank-sum </w:t>
      </w:r>
      <w:r w:rsidRPr="00FD5044">
        <w:t xml:space="preserve">test (see </w:t>
      </w:r>
      <w:commentRangeStart w:id="33"/>
      <w:r w:rsidRPr="00FD5044">
        <w:t>Methods</w:t>
      </w:r>
      <w:commentRangeEnd w:id="33"/>
      <w:r w:rsidRPr="00FD5044">
        <w:rPr>
          <w:rStyle w:val="CommentReference"/>
          <w:sz w:val="24"/>
          <w:szCs w:val="24"/>
        </w:rPr>
        <w:commentReference w:id="33"/>
      </w:r>
      <w:r w:rsidRPr="00FD5044">
        <w:t xml:space="preserve">). </w:t>
      </w:r>
      <w:r w:rsidR="00811AE1" w:rsidRPr="00FD5044">
        <w:t>We observed that the enrichment and depletion status of the 74 species were consistent in most of the cohorts except the 2019_Thomas</w:t>
      </w:r>
      <w:r w:rsidR="000621D2" w:rsidRPr="0038659B">
        <w:t>AM</w:t>
      </w:r>
      <w:r w:rsidR="00811AE1" w:rsidRPr="00FD5044">
        <w:t xml:space="preserve"> and 2019_Yachida cohorts. </w:t>
      </w:r>
      <w:r w:rsidR="00BA3DCF" w:rsidRPr="00FD5044">
        <w:t>Interest</w:t>
      </w:r>
      <w:r w:rsidR="00E81CE7" w:rsidRPr="0038659B">
        <w:t>ing</w:t>
      </w:r>
      <w:r w:rsidR="00BA3DCF" w:rsidRPr="00FD5044">
        <w:t>ly, most of the 74 species in the 2019_Thomas</w:t>
      </w:r>
      <w:r w:rsidR="000621D2" w:rsidRPr="0038659B">
        <w:t>AM</w:t>
      </w:r>
      <w:r w:rsidR="00BA3DCF" w:rsidRPr="00FD5044">
        <w:t xml:space="preserve"> cohorts either showed significant enrichment in CRC patients or no significant difference between CRC versus healthy individuals</w:t>
      </w:r>
      <w:r w:rsidR="00E81CE7" w:rsidRPr="0038659B">
        <w:t>.</w:t>
      </w:r>
      <w:r w:rsidR="00BA3DCF" w:rsidRPr="00FD5044">
        <w:t xml:space="preserve"> </w:t>
      </w:r>
      <w:r w:rsidR="0058420E" w:rsidRPr="0038659B">
        <w:t>V</w:t>
      </w:r>
      <w:r w:rsidR="00BA3DCF" w:rsidRPr="00FD5044">
        <w:t xml:space="preserve">ery few showed </w:t>
      </w:r>
      <w:r w:rsidR="008F2ED4" w:rsidRPr="00755CC4">
        <w:t>depletion</w:t>
      </w:r>
      <w:r w:rsidR="00E81CE7" w:rsidRPr="00755CC4" w:rsidDel="00E81CE7">
        <w:t xml:space="preserve"> </w:t>
      </w:r>
      <w:r w:rsidR="00BA3DCF" w:rsidRPr="00FD5044">
        <w:t xml:space="preserve">in CRC patients. Whereas in the 2019_Yachida group, most of </w:t>
      </w:r>
      <w:r w:rsidR="004E4D50" w:rsidRPr="00FD5044">
        <w:t>the</w:t>
      </w:r>
      <w:r w:rsidR="00BA3DCF" w:rsidRPr="00FD5044">
        <w:t xml:space="preserve"> identified</w:t>
      </w:r>
      <w:r w:rsidR="004E4D50" w:rsidRPr="00FD5044">
        <w:t xml:space="preserve"> 74</w:t>
      </w:r>
      <w:r w:rsidR="00BA3DCF" w:rsidRPr="00FD5044">
        <w:t xml:space="preserve"> </w:t>
      </w:r>
      <w:r w:rsidR="004314C2" w:rsidRPr="00FD5044">
        <w:t>fungi</w:t>
      </w:r>
      <w:r w:rsidR="00BA3DCF" w:rsidRPr="00FD5044">
        <w:t xml:space="preserve"> showed weak variance </w:t>
      </w:r>
      <w:r w:rsidR="004E4D50" w:rsidRPr="00FD5044">
        <w:t>in CRC patients versus hea</w:t>
      </w:r>
      <w:r w:rsidR="00E81CE7" w:rsidRPr="0038659B">
        <w:t>l</w:t>
      </w:r>
      <w:r w:rsidR="004E4D50" w:rsidRPr="00FD5044">
        <w:t>thy individuals</w:t>
      </w:r>
      <w:r w:rsidR="00E81CE7" w:rsidRPr="0038659B">
        <w:t>,</w:t>
      </w:r>
      <w:r w:rsidR="004E4D50" w:rsidRPr="00FD5044">
        <w:t xml:space="preserve"> unlike other cohorts. We also discovered that</w:t>
      </w:r>
      <w:r w:rsidR="0098399D" w:rsidRPr="00FD5044">
        <w:t xml:space="preserve"> </w:t>
      </w:r>
      <w:r w:rsidRPr="00FD5044">
        <w:t>3 of the 74 species showed consistent changes across all the cohorts</w:t>
      </w:r>
      <w:r w:rsidR="00FA2A1F" w:rsidRPr="00FD5044">
        <w:t xml:space="preserve"> with</w:t>
      </w:r>
      <w:r w:rsidRPr="00FD5044">
        <w:t xml:space="preserve"> </w:t>
      </w:r>
      <w:r w:rsidRPr="00FD5044">
        <w:rPr>
          <w:i/>
          <w:iCs/>
        </w:rPr>
        <w:t>Aspergillus</w:t>
      </w:r>
      <w:r w:rsidRPr="00FD5044">
        <w:t xml:space="preserve"> </w:t>
      </w:r>
      <w:r w:rsidRPr="00FD5044">
        <w:rPr>
          <w:i/>
          <w:iCs/>
        </w:rPr>
        <w:t>rambellii</w:t>
      </w:r>
      <w:r w:rsidRPr="00FD5044">
        <w:t xml:space="preserve"> and </w:t>
      </w:r>
      <w:r w:rsidRPr="00FD5044">
        <w:rPr>
          <w:i/>
          <w:iCs/>
        </w:rPr>
        <w:t>Erysiphe</w:t>
      </w:r>
      <w:r w:rsidRPr="00FD5044">
        <w:t xml:space="preserve"> </w:t>
      </w:r>
      <w:r w:rsidRPr="00FD5044">
        <w:rPr>
          <w:i/>
          <w:iCs/>
        </w:rPr>
        <w:t>pulchra</w:t>
      </w:r>
      <w:r w:rsidRPr="00FD5044">
        <w:t xml:space="preserve"> </w:t>
      </w:r>
      <w:r w:rsidR="00FA2A1F" w:rsidRPr="00FD5044">
        <w:t>being</w:t>
      </w:r>
      <w:r w:rsidRPr="00FD5044">
        <w:t xml:space="preserve"> enriched while </w:t>
      </w:r>
      <w:r w:rsidRPr="00FD5044">
        <w:rPr>
          <w:i/>
          <w:iCs/>
        </w:rPr>
        <w:t>Trichophyton</w:t>
      </w:r>
      <w:r w:rsidRPr="00FD5044">
        <w:t xml:space="preserve"> </w:t>
      </w:r>
      <w:r w:rsidRPr="00FD5044">
        <w:rPr>
          <w:i/>
          <w:iCs/>
        </w:rPr>
        <w:t>mentagrophytes</w:t>
      </w:r>
      <w:r w:rsidRPr="00FD5044">
        <w:t xml:space="preserve"> </w:t>
      </w:r>
      <w:r w:rsidR="00FA2A1F" w:rsidRPr="00FD5044">
        <w:t>being</w:t>
      </w:r>
      <w:r w:rsidRPr="00FD5044">
        <w:t xml:space="preserve"> depleted in CRC</w:t>
      </w:r>
      <w:r w:rsidR="00FA2A1F" w:rsidRPr="00FD5044">
        <w:t xml:space="preserve"> </w:t>
      </w:r>
      <w:r w:rsidRPr="00FD5044">
        <w:t xml:space="preserve">(figure 3b and supplementary table 6). We further identified 15 species </w:t>
      </w:r>
      <w:r w:rsidR="00E81CE7" w:rsidRPr="0038659B">
        <w:t>that</w:t>
      </w:r>
      <w:r w:rsidRPr="00FD5044">
        <w:t xml:space="preserve"> were consistently altered in 7 </w:t>
      </w:r>
      <w:r w:rsidR="00FA2A1F" w:rsidRPr="00FD5044">
        <w:t xml:space="preserve">out </w:t>
      </w:r>
      <w:r w:rsidRPr="00FD5044">
        <w:t xml:space="preserve">of the </w:t>
      </w:r>
      <w:r w:rsidR="00E81CE7" w:rsidRPr="0038659B">
        <w:t>eight</w:t>
      </w:r>
      <w:r w:rsidRPr="00FD5044">
        <w:t xml:space="preserve"> cohorts</w:t>
      </w:r>
      <w:r w:rsidR="00FA2A1F" w:rsidRPr="00FD5044">
        <w:t xml:space="preserve">. </w:t>
      </w:r>
      <w:r w:rsidR="00E81CE7" w:rsidRPr="0038659B">
        <w:t>Ten</w:t>
      </w:r>
      <w:r w:rsidR="00FA2A1F" w:rsidRPr="00FD5044">
        <w:t xml:space="preserve"> of them</w:t>
      </w:r>
      <w:r w:rsidRPr="00FD5044">
        <w:t xml:space="preserve"> </w:t>
      </w:r>
      <w:r w:rsidR="00FA2A1F" w:rsidRPr="00FD5044">
        <w:t>were</w:t>
      </w:r>
      <w:r w:rsidRPr="00FD5044">
        <w:t xml:space="preserve"> enriched in CRC patie</w:t>
      </w:r>
      <w:r w:rsidR="00E81CE7" w:rsidRPr="0038659B">
        <w:t>nt</w:t>
      </w:r>
      <w:r w:rsidRPr="00FD5044">
        <w:t>s</w:t>
      </w:r>
      <w:r w:rsidR="00E81CE7" w:rsidRPr="0038659B">
        <w:t>,</w:t>
      </w:r>
      <w:r w:rsidRPr="00FD5044">
        <w:t xml:space="preserve"> while the remaining </w:t>
      </w:r>
      <w:r w:rsidR="00E81CE7" w:rsidRPr="0038659B">
        <w:t>five</w:t>
      </w:r>
      <w:r w:rsidRPr="00FD5044">
        <w:t xml:space="preserve"> </w:t>
      </w:r>
      <w:r w:rsidR="00FA2A1F" w:rsidRPr="00FD5044">
        <w:t>were</w:t>
      </w:r>
      <w:r w:rsidRPr="00FD5044">
        <w:t xml:space="preserve"> depleted (see supplementary table 6). </w:t>
      </w:r>
      <w:r w:rsidR="00FA2A1F" w:rsidRPr="00FD5044">
        <w:t>Notably</w:t>
      </w:r>
      <w:r w:rsidRPr="00FD5044">
        <w:t xml:space="preserve">, only </w:t>
      </w:r>
      <w:r w:rsidRPr="00FD5044">
        <w:rPr>
          <w:i/>
          <w:iCs/>
        </w:rPr>
        <w:t>Aspergillus</w:t>
      </w:r>
      <w:r w:rsidRPr="00FD5044">
        <w:t xml:space="preserve"> </w:t>
      </w:r>
      <w:r w:rsidRPr="00FD5044">
        <w:rPr>
          <w:i/>
          <w:iCs/>
        </w:rPr>
        <w:t>rambellii</w:t>
      </w:r>
      <w:r w:rsidRPr="00FD5044">
        <w:t xml:space="preserve"> showed a significant difference (</w:t>
      </w:r>
      <w:r w:rsidR="00B260A4" w:rsidRPr="00FD5044">
        <w:t>p-value</w:t>
      </w:r>
      <w:r w:rsidRPr="00FD5044">
        <w:t xml:space="preserve"> &lt; 0.05) in all the cohorts, except</w:t>
      </w:r>
      <w:r w:rsidR="00FA2A1F" w:rsidRPr="00FD5044">
        <w:t xml:space="preserve"> the</w:t>
      </w:r>
      <w:r w:rsidRPr="00FD5044">
        <w:t xml:space="preserve"> 2019_ThomasA</w:t>
      </w:r>
      <w:r w:rsidR="00FD7AD9" w:rsidRPr="0038659B">
        <w:t>M</w:t>
      </w:r>
      <w:r w:rsidRPr="00FD5044">
        <w:t xml:space="preserve"> </w:t>
      </w:r>
      <w:r w:rsidR="00FA2A1F" w:rsidRPr="00FD5044">
        <w:t>cohort</w:t>
      </w:r>
      <w:r w:rsidRPr="00FD5044">
        <w:t xml:space="preserve"> (figure 3d and supplementary table 7).</w:t>
      </w:r>
      <w:r w:rsidR="00811AE1" w:rsidRPr="00FD5044">
        <w:t xml:space="preserve"> </w:t>
      </w:r>
    </w:p>
    <w:p w14:paraId="4238E58C" w14:textId="24D910D2" w:rsidR="00D93222" w:rsidRPr="00FD5044" w:rsidRDefault="00BA3DCF" w:rsidP="00FD5044">
      <w:pPr>
        <w:widowControl/>
        <w:jc w:val="left"/>
      </w:pPr>
      <w:r w:rsidRPr="00FD5044">
        <w:t xml:space="preserve">For the 33 species in the core set, </w:t>
      </w:r>
      <w:commentRangeStart w:id="34"/>
      <w:r w:rsidR="00E81CE7" w:rsidRPr="0038659B">
        <w:t>ten</w:t>
      </w:r>
      <w:r w:rsidR="000975D5" w:rsidRPr="00FD5044">
        <w:t xml:space="preserve"> were enriched in CRC patients</w:t>
      </w:r>
      <w:r w:rsidR="00E81CE7" w:rsidRPr="0038659B">
        <w:t>,</w:t>
      </w:r>
      <w:r w:rsidR="00FA2A1F" w:rsidRPr="00FD5044">
        <w:t xml:space="preserve"> and</w:t>
      </w:r>
      <w:r w:rsidR="000975D5" w:rsidRPr="00FD5044">
        <w:t xml:space="preserve"> the remaining 23 were depleted (figure 3c).</w:t>
      </w:r>
      <w:commentRangeEnd w:id="34"/>
      <w:r w:rsidR="000975D5" w:rsidRPr="00E666DA">
        <w:rPr>
          <w:rStyle w:val="CommentReference"/>
          <w:sz w:val="24"/>
          <w:szCs w:val="24"/>
        </w:rPr>
        <w:commentReference w:id="34"/>
      </w:r>
      <w:r w:rsidR="000975D5" w:rsidRPr="00FD5044">
        <w:t xml:space="preserve"> </w:t>
      </w:r>
      <w:r w:rsidR="007E03BE" w:rsidRPr="00FD5044">
        <w:t>Notably</w:t>
      </w:r>
      <w:r w:rsidR="0029149C" w:rsidRPr="00FD5044">
        <w:t>,</w:t>
      </w:r>
      <w:r w:rsidR="007E03BE" w:rsidRPr="00FD5044">
        <w:t xml:space="preserve"> we identified that</w:t>
      </w:r>
      <w:r w:rsidR="0029149C" w:rsidRPr="00FD5044">
        <w:t xml:space="preserve"> </w:t>
      </w:r>
      <w:r w:rsidR="00D9531B" w:rsidRPr="00FD5044">
        <w:rPr>
          <w:i/>
          <w:iCs/>
        </w:rPr>
        <w:t>Aspergillus</w:t>
      </w:r>
      <w:r w:rsidR="00D9531B" w:rsidRPr="00FD5044">
        <w:t xml:space="preserve"> </w:t>
      </w:r>
      <w:r w:rsidR="00D9531B" w:rsidRPr="00FD5044">
        <w:rPr>
          <w:i/>
          <w:iCs/>
        </w:rPr>
        <w:t>rambellii</w:t>
      </w:r>
      <w:r w:rsidR="00D9531B" w:rsidRPr="00FD5044">
        <w:t xml:space="preserve"> </w:t>
      </w:r>
      <w:r w:rsidR="0029149C" w:rsidRPr="00FD5044">
        <w:t xml:space="preserve">showed the most </w:t>
      </w:r>
      <w:r w:rsidR="0029149C" w:rsidRPr="00FD5044">
        <w:lastRenderedPageBreak/>
        <w:t xml:space="preserve">remarkable difference between the </w:t>
      </w:r>
      <w:r w:rsidR="007C6216" w:rsidRPr="00FD5044">
        <w:t>CRC</w:t>
      </w:r>
      <w:r w:rsidR="0029149C" w:rsidRPr="00FD5044">
        <w:t xml:space="preserve"> </w:t>
      </w:r>
      <w:r w:rsidR="0098399D" w:rsidRPr="00FD5044">
        <w:t xml:space="preserve">patients </w:t>
      </w:r>
      <w:r w:rsidR="0029149C" w:rsidRPr="00FD5044">
        <w:t xml:space="preserve">and </w:t>
      </w:r>
      <w:r w:rsidR="0098399D" w:rsidRPr="00FD5044">
        <w:t xml:space="preserve">the </w:t>
      </w:r>
      <w:r w:rsidR="007C6216" w:rsidRPr="00FD5044">
        <w:t>healthy control</w:t>
      </w:r>
      <w:r w:rsidR="0029149C" w:rsidRPr="00FD5044">
        <w:t xml:space="preserve"> groups </w:t>
      </w:r>
      <w:r w:rsidR="00D9531B" w:rsidRPr="00FD5044">
        <w:t>(-log</w:t>
      </w:r>
      <w:r w:rsidR="00D9531B" w:rsidRPr="00FD5044">
        <w:rPr>
          <w:vertAlign w:val="subscript"/>
        </w:rPr>
        <w:t>10</w:t>
      </w:r>
      <w:r w:rsidR="00D9531B" w:rsidRPr="00FD5044">
        <w:t xml:space="preserve">FDR = 17.29). </w:t>
      </w:r>
      <w:r w:rsidR="00FA2A1F" w:rsidRPr="00FD5044">
        <w:t>We observed that alteration</w:t>
      </w:r>
      <w:r w:rsidR="00E81CE7" w:rsidRPr="0038659B">
        <w:t>s of these 33 species in CRC patients versus healthy individuals were relatively consistent in most</w:t>
      </w:r>
      <w:r w:rsidR="0098399D" w:rsidRPr="00FD5044">
        <w:t xml:space="preserve"> cohorts except 2019_Thomas</w:t>
      </w:r>
      <w:r w:rsidR="000D03EB" w:rsidRPr="0038659B">
        <w:t>AM</w:t>
      </w:r>
      <w:r w:rsidR="0098399D" w:rsidRPr="00FD5044">
        <w:t xml:space="preserve"> and 2019_Yachida</w:t>
      </w:r>
      <w:r w:rsidR="000D03EB" w:rsidRPr="0038659B">
        <w:t xml:space="preserve"> cohots</w:t>
      </w:r>
      <w:r w:rsidR="0098399D" w:rsidRPr="00FD5044">
        <w:t>.</w:t>
      </w:r>
      <w:r w:rsidR="004E4D50" w:rsidRPr="00FD5044">
        <w:t xml:space="preserve"> Moreover, most of the species showed consistent alterations in at least </w:t>
      </w:r>
      <w:r w:rsidR="00E81CE7" w:rsidRPr="0038659B">
        <w:t>three</w:t>
      </w:r>
      <w:r w:rsidR="004E4D50" w:rsidRPr="00FD5044">
        <w:t xml:space="preserve"> cohorts.</w:t>
      </w:r>
    </w:p>
    <w:p w14:paraId="2B629A2E" w14:textId="3EB23C12" w:rsidR="00D93222" w:rsidRPr="00FD5044" w:rsidRDefault="00D9531B" w:rsidP="00FD5044">
      <w:pPr>
        <w:widowControl/>
        <w:jc w:val="left"/>
      </w:pPr>
      <w:r w:rsidRPr="00FD5044">
        <w:t xml:space="preserve">In the meantime, we </w:t>
      </w:r>
      <w:r w:rsidR="00002608" w:rsidRPr="00FD5044">
        <w:t>also</w:t>
      </w:r>
      <w:r w:rsidRPr="00FD5044">
        <w:t xml:space="preserve"> compar</w:t>
      </w:r>
      <w:r w:rsidR="00002608" w:rsidRPr="00FD5044">
        <w:t xml:space="preserve">ed the </w:t>
      </w:r>
      <w:r w:rsidR="004314C2" w:rsidRPr="00FD5044">
        <w:t>fungal</w:t>
      </w:r>
      <w:r w:rsidR="00002608" w:rsidRPr="00FD5044">
        <w:t xml:space="preserve"> community</w:t>
      </w:r>
      <w:r w:rsidRPr="00FD5044">
        <w:t xml:space="preserve"> between </w:t>
      </w:r>
      <w:r w:rsidR="007E03BE" w:rsidRPr="00FD5044">
        <w:t xml:space="preserve">CRC </w:t>
      </w:r>
      <w:r w:rsidRPr="00FD5044">
        <w:t xml:space="preserve">and </w:t>
      </w:r>
      <w:r w:rsidR="007E03BE" w:rsidRPr="00FD5044">
        <w:t xml:space="preserve">adenoma </w:t>
      </w:r>
      <w:r w:rsidRPr="00FD5044">
        <w:t xml:space="preserve">patients (supplementary table </w:t>
      </w:r>
      <w:r w:rsidR="00274D15" w:rsidRPr="00FD5044">
        <w:t>5</w:t>
      </w:r>
      <w:r w:rsidR="008F0C4F" w:rsidRPr="0038659B">
        <w:t xml:space="preserve"> and supplementary figure 2</w:t>
      </w:r>
      <w:r w:rsidRPr="00FD5044">
        <w:t xml:space="preserve">). </w:t>
      </w:r>
      <w:r w:rsidR="007240E6" w:rsidRPr="0038659B">
        <w:t xml:space="preserve">Seven </w:t>
      </w:r>
      <w:r w:rsidR="003A4704" w:rsidRPr="00FD5044">
        <w:t xml:space="preserve">of the </w:t>
      </w:r>
      <w:commentRangeStart w:id="35"/>
      <w:r w:rsidR="00002608" w:rsidRPr="00FD5044">
        <w:t>identified</w:t>
      </w:r>
      <w:r w:rsidRPr="00FD5044">
        <w:t xml:space="preserve"> </w:t>
      </w:r>
      <w:r w:rsidR="00002608" w:rsidRPr="00FD5044">
        <w:t>sp</w:t>
      </w:r>
      <w:r w:rsidR="00E81CE7" w:rsidRPr="0038659B">
        <w:t>e</w:t>
      </w:r>
      <w:r w:rsidR="00002608" w:rsidRPr="00FD5044">
        <w:t>cies</w:t>
      </w:r>
      <w:commentRangeEnd w:id="35"/>
      <w:r w:rsidR="003624D5" w:rsidRPr="00E666DA">
        <w:rPr>
          <w:rStyle w:val="CommentReference"/>
          <w:sz w:val="24"/>
          <w:szCs w:val="24"/>
        </w:rPr>
        <w:commentReference w:id="35"/>
      </w:r>
      <w:r w:rsidR="00002608" w:rsidRPr="00FD5044">
        <w:t xml:space="preserve"> </w:t>
      </w:r>
      <w:r w:rsidR="007F538E" w:rsidRPr="0038659B">
        <w:t xml:space="preserve">differed </w:t>
      </w:r>
      <w:r w:rsidRPr="00FD5044">
        <w:t xml:space="preserve">significantly (FDR &lt; 0.01) </w:t>
      </w:r>
      <w:r w:rsidR="003624D5" w:rsidRPr="00FD5044">
        <w:t>in both</w:t>
      </w:r>
      <w:r w:rsidR="00002608" w:rsidRPr="00FD5044">
        <w:t xml:space="preserve"> </w:t>
      </w:r>
      <w:r w:rsidRPr="00FD5044">
        <w:t>CRC</w:t>
      </w:r>
      <w:r w:rsidR="00002608" w:rsidRPr="00FD5044">
        <w:t xml:space="preserve"> patients</w:t>
      </w:r>
      <w:r w:rsidR="003624D5" w:rsidRPr="00FD5044">
        <w:t xml:space="preserve"> versus adenoma patients and CRC patients versus</w:t>
      </w:r>
      <w:r w:rsidR="00002608" w:rsidRPr="00FD5044">
        <w:t xml:space="preserve"> healthy individuals.</w:t>
      </w:r>
      <w:r w:rsidRPr="00FD5044">
        <w:t xml:space="preserve"> </w:t>
      </w:r>
      <w:r w:rsidR="00002608" w:rsidRPr="00FD5044">
        <w:t xml:space="preserve">These species </w:t>
      </w:r>
      <w:r w:rsidR="007C6216" w:rsidRPr="00FD5044">
        <w:t>include</w:t>
      </w:r>
      <w:r w:rsidRPr="00FD5044">
        <w:t xml:space="preserve"> </w:t>
      </w:r>
      <w:r w:rsidR="007240E6" w:rsidRPr="00FD5044">
        <w:rPr>
          <w:i/>
          <w:iCs/>
        </w:rPr>
        <w:t>Aspergillus rambellii</w:t>
      </w:r>
      <w:r w:rsidR="007240E6" w:rsidRPr="0038659B">
        <w:t xml:space="preserve">, </w:t>
      </w:r>
      <w:r w:rsidR="007240E6" w:rsidRPr="00FD5044">
        <w:rPr>
          <w:i/>
          <w:iCs/>
        </w:rPr>
        <w:t>Moniliophthora perniciosa</w:t>
      </w:r>
      <w:r w:rsidR="007240E6" w:rsidRPr="0038659B">
        <w:t xml:space="preserve">, </w:t>
      </w:r>
      <w:r w:rsidR="007240E6" w:rsidRPr="00FD5044">
        <w:rPr>
          <w:i/>
          <w:iCs/>
        </w:rPr>
        <w:t>Erysiphe pulchra</w:t>
      </w:r>
      <w:r w:rsidR="007240E6" w:rsidRPr="0038659B">
        <w:t xml:space="preserve">, </w:t>
      </w:r>
      <w:r w:rsidR="007240E6" w:rsidRPr="00FD5044">
        <w:rPr>
          <w:i/>
          <w:iCs/>
        </w:rPr>
        <w:t>Sphaerulina musiva</w:t>
      </w:r>
      <w:r w:rsidR="007240E6" w:rsidRPr="0038659B">
        <w:t xml:space="preserve">, </w:t>
      </w:r>
      <w:r w:rsidR="007240E6" w:rsidRPr="00FD5044">
        <w:rPr>
          <w:i/>
          <w:iCs/>
        </w:rPr>
        <w:t>Phytophthora capsici</w:t>
      </w:r>
      <w:r w:rsidR="007240E6" w:rsidRPr="0038659B">
        <w:t xml:space="preserve">, </w:t>
      </w:r>
      <w:r w:rsidR="007240E6" w:rsidRPr="00FD5044">
        <w:rPr>
          <w:i/>
          <w:iCs/>
        </w:rPr>
        <w:t>Aspergillus kawachii</w:t>
      </w:r>
      <w:r w:rsidR="007240E6" w:rsidRPr="0038659B">
        <w:t xml:space="preserve">, and </w:t>
      </w:r>
      <w:r w:rsidR="007240E6" w:rsidRPr="00FD5044">
        <w:rPr>
          <w:i/>
          <w:iCs/>
        </w:rPr>
        <w:t>Cordyceps sp. RAO-2017</w:t>
      </w:r>
      <w:r w:rsidR="007240E6" w:rsidRPr="00FD5044" w:rsidDel="007240E6">
        <w:rPr>
          <w:i/>
          <w:iCs/>
        </w:rPr>
        <w:t xml:space="preserve"> </w:t>
      </w:r>
      <w:r w:rsidRPr="00FD5044">
        <w:t xml:space="preserve">. </w:t>
      </w:r>
      <w:r w:rsidR="00E81CE7" w:rsidRPr="0038659B">
        <w:t>T</w:t>
      </w:r>
      <w:r w:rsidR="003624D5" w:rsidRPr="00FD5044">
        <w:t>he</w:t>
      </w:r>
      <w:r w:rsidR="007C6216" w:rsidRPr="00FD5044">
        <w:t>se</w:t>
      </w:r>
      <w:r w:rsidR="003624D5" w:rsidRPr="00FD5044">
        <w:t xml:space="preserve"> species belong to the </w:t>
      </w:r>
      <w:r w:rsidR="003624D5" w:rsidRPr="00FD5044">
        <w:rPr>
          <w:i/>
          <w:iCs/>
        </w:rPr>
        <w:t>Ascomycota</w:t>
      </w:r>
      <w:r w:rsidR="003624D5" w:rsidRPr="00FD5044">
        <w:t xml:space="preserve"> phylum except </w:t>
      </w:r>
      <w:r w:rsidR="003624D5" w:rsidRPr="00FD5044">
        <w:rPr>
          <w:i/>
          <w:iCs/>
        </w:rPr>
        <w:t>Moniliophthora</w:t>
      </w:r>
      <w:r w:rsidR="003624D5" w:rsidRPr="00FD5044">
        <w:t xml:space="preserve"> </w:t>
      </w:r>
      <w:r w:rsidR="003624D5" w:rsidRPr="00FD5044">
        <w:rPr>
          <w:i/>
          <w:iCs/>
        </w:rPr>
        <w:t>perniciosa</w:t>
      </w:r>
      <w:r w:rsidR="007240E6" w:rsidRPr="0038659B">
        <w:rPr>
          <w:i/>
          <w:iCs/>
        </w:rPr>
        <w:t xml:space="preserve"> </w:t>
      </w:r>
      <w:r w:rsidR="007240E6" w:rsidRPr="00FD5044">
        <w:t>and</w:t>
      </w:r>
      <w:r w:rsidR="007240E6" w:rsidRPr="0038659B">
        <w:rPr>
          <w:i/>
          <w:iCs/>
        </w:rPr>
        <w:t xml:space="preserve"> Phytophthora capsici</w:t>
      </w:r>
      <w:r w:rsidR="003624D5" w:rsidRPr="00FD5044">
        <w:t xml:space="preserve"> (</w:t>
      </w:r>
      <w:r w:rsidR="00A13741" w:rsidRPr="00FD5044">
        <w:t>supplementary table 12)</w:t>
      </w:r>
      <w:r w:rsidRPr="00FD5044">
        <w:t xml:space="preserve">. </w:t>
      </w:r>
    </w:p>
    <w:p w14:paraId="21D35323" w14:textId="1725DE40" w:rsidR="00FD106C" w:rsidRPr="00FD5044" w:rsidRDefault="00D9531B" w:rsidP="00E666DA">
      <w:pPr>
        <w:jc w:val="left"/>
      </w:pPr>
      <w:r w:rsidRPr="00FD5044">
        <w:t xml:space="preserve">In summary, </w:t>
      </w:r>
      <w:r w:rsidR="003624D5" w:rsidRPr="00FD5044">
        <w:t>we identified</w:t>
      </w:r>
      <w:r w:rsidR="00204B60" w:rsidRPr="00FD5044">
        <w:t xml:space="preserve"> 74 differentially abundant </w:t>
      </w:r>
      <w:r w:rsidR="004314C2" w:rsidRPr="00FD5044">
        <w:t>fungi</w:t>
      </w:r>
      <w:r w:rsidR="00204B60" w:rsidRPr="00FD5044">
        <w:t xml:space="preserve"> between CRC patients and hea</w:t>
      </w:r>
      <w:r w:rsidR="00E81CE7" w:rsidRPr="0038659B">
        <w:t>l</w:t>
      </w:r>
      <w:r w:rsidR="00204B60" w:rsidRPr="00FD5044">
        <w:t>thy individuals</w:t>
      </w:r>
      <w:r w:rsidR="007C6216" w:rsidRPr="00FD5044">
        <w:t>, of which</w:t>
      </w:r>
      <w:r w:rsidR="003624D5" w:rsidRPr="00FD5044">
        <w:t xml:space="preserve"> </w:t>
      </w:r>
      <w:r w:rsidR="00204B60" w:rsidRPr="00FD5044">
        <w:t>33</w:t>
      </w:r>
      <w:r w:rsidRPr="00FD5044">
        <w:t xml:space="preserve"> </w:t>
      </w:r>
      <w:r w:rsidR="00204B60" w:rsidRPr="00FD5044">
        <w:t xml:space="preserve">significant </w:t>
      </w:r>
      <w:r w:rsidRPr="00FD5044">
        <w:t>species were</w:t>
      </w:r>
      <w:r w:rsidR="00204B60" w:rsidRPr="00FD5044">
        <w:t xml:space="preserve"> further</w:t>
      </w:r>
      <w:r w:rsidRPr="00FD5044">
        <w:t xml:space="preserve"> selected as core-set for the downstream analysis.</w:t>
      </w:r>
      <w:r w:rsidR="004E4D50" w:rsidRPr="00FD5044">
        <w:t xml:space="preserve"> Despite </w:t>
      </w:r>
      <w:r w:rsidR="00E81CE7" w:rsidRPr="0038659B">
        <w:t>cohort heterogeneity, we could still identify fungal features that</w:t>
      </w:r>
      <w:r w:rsidR="004E4D50" w:rsidRPr="00FD5044">
        <w:t xml:space="preserve"> were consistently altered in most of the cohorts</w:t>
      </w:r>
      <w:r w:rsidR="00C13D35" w:rsidRPr="00FD5044">
        <w:t>.</w:t>
      </w:r>
    </w:p>
    <w:p w14:paraId="6D5DD1BD" w14:textId="19DCC95F" w:rsidR="00D9531B" w:rsidRPr="00755CC4" w:rsidRDefault="008B0617">
      <w:pPr>
        <w:pStyle w:val="title20825"/>
      </w:pPr>
      <w:r w:rsidRPr="00FD5044">
        <w:rPr>
          <w:i/>
          <w:iCs/>
        </w:rPr>
        <w:t xml:space="preserve">A. rambellii </w:t>
      </w:r>
      <w:r w:rsidRPr="0038659B">
        <w:t>is the</w:t>
      </w:r>
      <w:r w:rsidR="00405527" w:rsidRPr="00FD5044">
        <w:t xml:space="preserve"> most significant </w:t>
      </w:r>
      <w:r w:rsidRPr="0038659B">
        <w:t>fungus associated</w:t>
      </w:r>
      <w:r w:rsidR="00405527" w:rsidRPr="00FD5044">
        <w:t xml:space="preserve"> with CRC</w:t>
      </w:r>
    </w:p>
    <w:p w14:paraId="43442DA8" w14:textId="4EDA345E" w:rsidR="00D9531B" w:rsidRPr="00FD5044" w:rsidRDefault="00A13741" w:rsidP="00FD5044">
      <w:pPr>
        <w:jc w:val="left"/>
      </w:pPr>
      <w:commentRangeStart w:id="36"/>
      <w:r w:rsidRPr="00FD5044">
        <w:t>T</w:t>
      </w:r>
      <w:r w:rsidR="00D9531B" w:rsidRPr="00FD5044">
        <w:t>o identify the most crucial candidate</w:t>
      </w:r>
      <w:r w:rsidRPr="00FD5044">
        <w:t>s</w:t>
      </w:r>
      <w:r w:rsidR="00D9531B" w:rsidRPr="00FD5044">
        <w:t xml:space="preserve"> associated with CRC</w:t>
      </w:r>
      <w:r w:rsidR="00474B2B" w:rsidRPr="00FD5044">
        <w:t xml:space="preserve">, </w:t>
      </w:r>
      <w:r w:rsidR="002809E4" w:rsidRPr="0038659B">
        <w:t>stringent</w:t>
      </w:r>
      <w:r w:rsidR="00474B2B" w:rsidRPr="00FD5044">
        <w:t xml:space="preserve"> criteria</w:t>
      </w:r>
      <w:r w:rsidR="002809E4" w:rsidRPr="0038659B">
        <w:t xml:space="preserve"> were used</w:t>
      </w:r>
      <w:r w:rsidR="00474B2B" w:rsidRPr="00FD5044">
        <w:t xml:space="preserve"> (see methods)</w:t>
      </w:r>
      <w:r w:rsidR="00E81CE7" w:rsidRPr="0038659B">
        <w:t xml:space="preserve">. </w:t>
      </w:r>
      <w:commentRangeEnd w:id="36"/>
      <w:r w:rsidR="00054090" w:rsidRPr="00E666DA">
        <w:rPr>
          <w:rStyle w:val="CommentReference"/>
          <w:sz w:val="24"/>
          <w:szCs w:val="24"/>
        </w:rPr>
        <w:commentReference w:id="36"/>
      </w:r>
      <w:r w:rsidR="00E81CE7" w:rsidRPr="0038659B">
        <w:t>We</w:t>
      </w:r>
      <w:r w:rsidR="00474B2B" w:rsidRPr="00FD5044">
        <w:t xml:space="preserve"> </w:t>
      </w:r>
      <w:r w:rsidR="00100B81" w:rsidRPr="00FD5044">
        <w:t>found</w:t>
      </w:r>
      <w:r w:rsidR="00474B2B" w:rsidRPr="00FD5044">
        <w:t xml:space="preserve"> that</w:t>
      </w:r>
      <w:r w:rsidR="00D9531B" w:rsidRPr="00FD5044">
        <w:t xml:space="preserve"> </w:t>
      </w:r>
      <w:r w:rsidR="00474B2B" w:rsidRPr="00FD5044">
        <w:rPr>
          <w:i/>
          <w:iCs/>
        </w:rPr>
        <w:t>A.</w:t>
      </w:r>
      <w:r w:rsidR="00474B2B" w:rsidRPr="00FD5044">
        <w:t xml:space="preserve"> </w:t>
      </w:r>
      <w:r w:rsidR="00D9531B" w:rsidRPr="00FD5044">
        <w:rPr>
          <w:i/>
          <w:iCs/>
        </w:rPr>
        <w:t>rambellii</w:t>
      </w:r>
      <w:r w:rsidR="00D9531B" w:rsidRPr="00FD5044">
        <w:t xml:space="preserve"> and </w:t>
      </w:r>
      <w:r w:rsidR="00474B2B" w:rsidRPr="00FD5044">
        <w:rPr>
          <w:i/>
          <w:iCs/>
        </w:rPr>
        <w:t>A.</w:t>
      </w:r>
      <w:r w:rsidR="00474B2B" w:rsidRPr="00FD5044">
        <w:t xml:space="preserve"> </w:t>
      </w:r>
      <w:r w:rsidR="00D9531B" w:rsidRPr="00FD5044">
        <w:rPr>
          <w:i/>
          <w:iCs/>
        </w:rPr>
        <w:t>kawachii</w:t>
      </w:r>
      <w:r w:rsidR="00D9531B" w:rsidRPr="00FD5044">
        <w:t xml:space="preserve"> were the only two </w:t>
      </w:r>
      <w:r w:rsidR="00474B2B" w:rsidRPr="00FD5044">
        <w:t xml:space="preserve">significant </w:t>
      </w:r>
      <w:r w:rsidR="004314C2" w:rsidRPr="00FD5044">
        <w:t>fungi</w:t>
      </w:r>
      <w:r w:rsidR="00100B81" w:rsidRPr="00FD5044">
        <w:t xml:space="preserve"> </w:t>
      </w:r>
      <w:r w:rsidR="00D9531B" w:rsidRPr="00FD5044">
        <w:t xml:space="preserve">(figure 3c). </w:t>
      </w:r>
      <w:r w:rsidR="00D9531B" w:rsidRPr="00FD5044">
        <w:rPr>
          <w:i/>
          <w:iCs/>
        </w:rPr>
        <w:t>A. rambellii</w:t>
      </w:r>
      <w:r w:rsidR="00D9531B" w:rsidRPr="00FD5044">
        <w:t xml:space="preserve"> was the only candidate with a significant difference among seven </w:t>
      </w:r>
      <w:r w:rsidR="00D9531B" w:rsidRPr="00FD5044">
        <w:lastRenderedPageBreak/>
        <w:t>cohorts, excluding the 2019_Thomas</w:t>
      </w:r>
      <w:r w:rsidR="00054090" w:rsidRPr="0038659B">
        <w:t>AM</w:t>
      </w:r>
      <w:r w:rsidR="00D9531B" w:rsidRPr="00FD5044">
        <w:t xml:space="preserve"> cohort (figure 3d). </w:t>
      </w:r>
      <w:r w:rsidR="00E81CE7" w:rsidRPr="0038659B">
        <w:t>In contrast,</w:t>
      </w:r>
      <w:r w:rsidR="00100B81" w:rsidRPr="00FD5044">
        <w:t xml:space="preserve"> </w:t>
      </w:r>
      <w:r w:rsidR="00D9531B" w:rsidRPr="00FD5044">
        <w:rPr>
          <w:i/>
          <w:iCs/>
        </w:rPr>
        <w:t xml:space="preserve">A. kawachii </w:t>
      </w:r>
      <w:r w:rsidR="00D9531B" w:rsidRPr="00FD5044">
        <w:t xml:space="preserve">was significantly different among 2014_ZellerG, 2016_VogtmannE, 2017_JunY, and our </w:t>
      </w:r>
      <w:r w:rsidR="00474B2B" w:rsidRPr="00FD5044">
        <w:t xml:space="preserve">unpublished </w:t>
      </w:r>
      <w:r w:rsidR="00D9531B" w:rsidRPr="00FD5044">
        <w:t>dataset (figure 3d). Although they belong to the same genus,</w:t>
      </w:r>
      <w:r w:rsidR="00100B81" w:rsidRPr="00FD5044">
        <w:t xml:space="preserve"> they </w:t>
      </w:r>
      <w:r w:rsidR="006A1ACE" w:rsidRPr="00FD5044">
        <w:t xml:space="preserve">were shown to have </w:t>
      </w:r>
      <w:r w:rsidR="00E81CE7" w:rsidRPr="0038659B">
        <w:t xml:space="preserve">a </w:t>
      </w:r>
      <w:r w:rsidR="006A1ACE" w:rsidRPr="00FD5044">
        <w:t>different association with CRC</w:t>
      </w:r>
      <w:r w:rsidR="00E81CE7" w:rsidRPr="0038659B">
        <w:t>,</w:t>
      </w:r>
      <w:r w:rsidR="006A1ACE" w:rsidRPr="00FD5044">
        <w:t xml:space="preserve"> with</w:t>
      </w:r>
      <w:r w:rsidR="00D9531B" w:rsidRPr="00FD5044">
        <w:rPr>
          <w:i/>
          <w:iCs/>
        </w:rPr>
        <w:t xml:space="preserve"> A. rambellii</w:t>
      </w:r>
      <w:r w:rsidR="00D9531B" w:rsidRPr="00FD5044">
        <w:t xml:space="preserve"> </w:t>
      </w:r>
      <w:r w:rsidR="006A1ACE" w:rsidRPr="00FD5044">
        <w:t xml:space="preserve">being </w:t>
      </w:r>
      <w:r w:rsidR="00D9531B" w:rsidRPr="00FD5044">
        <w:t>enriched</w:t>
      </w:r>
      <w:r w:rsidR="00474B2B" w:rsidRPr="00FD5044">
        <w:t xml:space="preserve"> in CRC</w:t>
      </w:r>
      <w:r w:rsidR="00D9531B" w:rsidRPr="00FD5044">
        <w:t xml:space="preserve">, while </w:t>
      </w:r>
      <w:r w:rsidR="00D9531B" w:rsidRPr="00FD5044">
        <w:rPr>
          <w:i/>
          <w:iCs/>
        </w:rPr>
        <w:t>A. kawachii</w:t>
      </w:r>
      <w:r w:rsidR="00D9531B" w:rsidRPr="00FD5044">
        <w:t xml:space="preserve"> </w:t>
      </w:r>
      <w:r w:rsidR="006A1ACE" w:rsidRPr="00FD5044">
        <w:t xml:space="preserve">being </w:t>
      </w:r>
      <w:r w:rsidR="00E81CE7" w:rsidRPr="0038659B">
        <w:t xml:space="preserve">the </w:t>
      </w:r>
      <w:r w:rsidR="00474B2B" w:rsidRPr="00FD5044">
        <w:t>opposite</w:t>
      </w:r>
      <w:r w:rsidR="00D9531B" w:rsidRPr="00FD5044">
        <w:t xml:space="preserve">. </w:t>
      </w:r>
      <w:r w:rsidR="00E81CE7" w:rsidRPr="0038659B">
        <w:t>Notab</w:t>
      </w:r>
      <w:r w:rsidR="006A1ACE" w:rsidRPr="00FD5044">
        <w:t>ly, they were also reported to have opposing actions in previous studies.</w:t>
      </w:r>
      <w:r w:rsidR="00D9531B" w:rsidRPr="00FD5044">
        <w:t xml:space="preserve"> </w:t>
      </w:r>
      <w:r w:rsidR="00D9531B" w:rsidRPr="00FD5044">
        <w:rPr>
          <w:i/>
          <w:iCs/>
        </w:rPr>
        <w:t xml:space="preserve">A. rambellii </w:t>
      </w:r>
      <w:r w:rsidR="00D9531B" w:rsidRPr="00FD5044">
        <w:t xml:space="preserve">has been </w:t>
      </w:r>
      <w:r w:rsidR="006A1ACE" w:rsidRPr="00FD5044">
        <w:t xml:space="preserve">demonstrated </w:t>
      </w:r>
      <w:r w:rsidR="00D9531B" w:rsidRPr="00FD5044">
        <w:t>to</w:t>
      </w:r>
      <w:r w:rsidR="006A1ACE" w:rsidRPr="00FD5044">
        <w:t xml:space="preserve"> </w:t>
      </w:r>
      <w:r w:rsidR="00E81CE7" w:rsidRPr="0038659B">
        <w:t>accumulate</w:t>
      </w:r>
      <w:r w:rsidR="00D9531B" w:rsidRPr="00FD5044">
        <w:t xml:space="preserve"> aflatoxins (AF) and the aflatoxin precursor sterigmatocystin (ST)</w:t>
      </w:r>
      <w:r w:rsidR="00D9531B" w:rsidRPr="00FD5044">
        <w:fldChar w:fldCharType="begin"/>
      </w:r>
      <w:r w:rsidR="00FD106C">
        <w:instrText xml:space="preserve"> ADDIN ZOTERO_ITEM CSL_CITATION {"citationID":"qcYljLH6","properties":{"formattedCitation":"\\super 30\\nosupersub{}","plainCitation":"30","noteIndex":0},"citationItems":[{"id":201,"uris":["http://zotero.org/users/7908919/items/PG8C37SZ"],"uri":["http://zotero.org/users/7908919/items/PG8C37SZ"],"itemData":{"id":201,"type":"article-journal","abstract":"Production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A."}],"issued":{"date-parts":[["2009",5,1]]}}}],"schema":"https://github.com/citation-style-language/schema/raw/master/csl-citation.json"} </w:instrText>
      </w:r>
      <w:r w:rsidR="00D9531B" w:rsidRPr="00FD5044">
        <w:fldChar w:fldCharType="separate"/>
      </w:r>
      <w:r w:rsidR="00FD106C" w:rsidRPr="00FD106C">
        <w:rPr>
          <w:kern w:val="0"/>
          <w:vertAlign w:val="superscript"/>
        </w:rPr>
        <w:t>30</w:t>
      </w:r>
      <w:r w:rsidR="00D9531B" w:rsidRPr="00FD5044">
        <w:fldChar w:fldCharType="end"/>
      </w:r>
      <w:r w:rsidR="00D9531B" w:rsidRPr="00FD5044">
        <w:t xml:space="preserve">. AF and ST are </w:t>
      </w:r>
      <w:r w:rsidR="006A1ACE" w:rsidRPr="00FD5044">
        <w:t xml:space="preserve">well known as </w:t>
      </w:r>
      <w:r w:rsidR="00D9531B" w:rsidRPr="00FD5044">
        <w:t>the most carcinogenic natural products</w:t>
      </w:r>
      <w:r w:rsidR="006A1ACE" w:rsidRPr="00FD5044">
        <w:t xml:space="preserve"> </w:t>
      </w:r>
      <w:r w:rsidR="00D9531B" w:rsidRPr="00FD5044">
        <w:fldChar w:fldCharType="begin"/>
      </w:r>
      <w:r w:rsidR="00FD106C">
        <w:instrText xml:space="preserve"> ADDIN ZOTERO_ITEM CSL_CITATION {"citationID":"bMfdjW53","properties":{"formattedCitation":"\\super 31\\nosupersub{}","plainCitation":"31","noteIndex":0},"citationItems":[{"id":164,"uris":["http://zotero.org/users/7908919/items/83I4FY7X"],"uri":["http://zotero.org/users/7908919/items/83I4FY7X"],"itemData":{"id":164,"type":"article-journal","abstract":"Accumulation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00D9531B" w:rsidRPr="00FD5044">
        <w:fldChar w:fldCharType="separate"/>
      </w:r>
      <w:r w:rsidR="00FD106C" w:rsidRPr="00FD106C">
        <w:rPr>
          <w:kern w:val="0"/>
          <w:vertAlign w:val="superscript"/>
        </w:rPr>
        <w:t>31</w:t>
      </w:r>
      <w:r w:rsidR="00D9531B" w:rsidRPr="00FD5044">
        <w:fldChar w:fldCharType="end"/>
      </w:r>
      <w:r w:rsidR="00D9531B" w:rsidRPr="00FD5044">
        <w:t>. In contrast,</w:t>
      </w:r>
      <w:r w:rsidR="00D9531B" w:rsidRPr="00FD5044">
        <w:rPr>
          <w:i/>
          <w:iCs/>
        </w:rPr>
        <w:t xml:space="preserve"> A. kawachii</w:t>
      </w:r>
      <w:r w:rsidR="00D9531B" w:rsidRPr="00FD5044">
        <w:t xml:space="preserve"> was reported </w:t>
      </w:r>
      <w:r w:rsidR="00E81CE7" w:rsidRPr="0038659B">
        <w:t>to enhance</w:t>
      </w:r>
      <w:r w:rsidR="00405527" w:rsidRPr="00FD5044">
        <w:t xml:space="preserve"> anticancer effects of</w:t>
      </w:r>
      <w:r w:rsidR="00D9531B" w:rsidRPr="00FD5044">
        <w:t xml:space="preserve"> </w:t>
      </w:r>
      <w:r w:rsidR="00E96C2E" w:rsidRPr="0038659B">
        <w:t>anti</w:t>
      </w:r>
      <w:r w:rsidR="00D9531B" w:rsidRPr="00FD5044">
        <w:t>cancer herbs, such as Korean mistletoe</w:t>
      </w:r>
      <w:r w:rsidR="00D9531B" w:rsidRPr="00FD5044">
        <w:fldChar w:fldCharType="begin"/>
      </w:r>
      <w:r w:rsidR="00FD106C">
        <w:instrText xml:space="preserve"> ADDIN ZOTERO_ITEM CSL_CITATION {"citationID":"Mnvk10ju","properties":{"formattedCitation":"\\super 32\\nosupersub{}","plainCitation":"32","noteIndex":0},"citationItems":[{"id":50,"uris":["http://zotero.org/users/7908919/items/VJFURWF8"],"uri":["http://zotero.org/users/7908919/items/VJFURWF8"],"itemData":{"id":50,"type":"article-journal","abstract":"The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w:instrText>
      </w:r>
      <w:r w:rsidR="00FD106C">
        <w:rPr>
          <w:rFonts w:hint="eastAsia"/>
        </w:rPr>
        <w:instrText>′</w:instrText>
      </w:r>
      <w:r w:rsidR="00FD106C">
        <w:instrText>,7</w:instrText>
      </w:r>
      <w:r w:rsidR="00FD106C">
        <w:rPr>
          <w:rFonts w:hint="eastAsia"/>
        </w:rPr>
        <w:instrText>′</w:instrText>
      </w:r>
      <w:r w:rsidR="00FD106C">
        <w:instrText xml:space="preserve">-dichlorodihydrofluorescein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00D9531B" w:rsidRPr="00FD5044">
        <w:fldChar w:fldCharType="separate"/>
      </w:r>
      <w:r w:rsidR="00FD106C" w:rsidRPr="00FD106C">
        <w:rPr>
          <w:kern w:val="0"/>
          <w:vertAlign w:val="superscript"/>
        </w:rPr>
        <w:t>32</w:t>
      </w:r>
      <w:r w:rsidR="00D9531B" w:rsidRPr="00FD5044">
        <w:fldChar w:fldCharType="end"/>
      </w:r>
      <w:r w:rsidR="00D9531B" w:rsidRPr="00FD5044">
        <w:t xml:space="preserve"> and fermented silkworm larvae</w:t>
      </w:r>
      <w:r w:rsidR="00D9531B" w:rsidRPr="00FD5044">
        <w:fldChar w:fldCharType="begin"/>
      </w:r>
      <w:r w:rsidR="00FD106C">
        <w:instrText xml:space="preserve"> ADDIN ZOTERO_ITEM CSL_CITATION {"citationID":"d4hPaY0y","properties":{"formattedCitation":"\\super 33\\nosupersub{}","plainCitation":"33","noteIndex":0},"citationItems":[{"id":51,"uris":["http://zotero.org/users/7908919/items/7KMZE2U3"],"uri":["http://zotero.org/users/7908919/items/7KMZE2U3"],"itemData":{"id":51,"type":"article-journal","abstract":"Background\nMulberry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00D9531B" w:rsidRPr="00FD5044">
        <w:fldChar w:fldCharType="separate"/>
      </w:r>
      <w:r w:rsidR="00FD106C" w:rsidRPr="00FD106C">
        <w:rPr>
          <w:kern w:val="0"/>
          <w:vertAlign w:val="superscript"/>
        </w:rPr>
        <w:t>33</w:t>
      </w:r>
      <w:r w:rsidR="00D9531B" w:rsidRPr="00FD5044">
        <w:fldChar w:fldCharType="end"/>
      </w:r>
      <w:r w:rsidR="00D9531B" w:rsidRPr="00FD5044">
        <w:t>.</w:t>
      </w:r>
      <w:r w:rsidR="00474B2B" w:rsidRPr="00FD5044">
        <w:t xml:space="preserve"> </w:t>
      </w:r>
      <w:r w:rsidR="006A1ACE" w:rsidRPr="00FD5044">
        <w:t xml:space="preserve"> All these previous literature</w:t>
      </w:r>
      <w:r w:rsidR="00E96C2E" w:rsidRPr="0038659B">
        <w:t>s</w:t>
      </w:r>
      <w:r w:rsidR="006A1ACE" w:rsidRPr="00FD5044">
        <w:t xml:space="preserve"> supported our findings</w:t>
      </w:r>
      <w:r w:rsidR="00474B2B" w:rsidRPr="00FD5044">
        <w:t>.</w:t>
      </w:r>
      <w:r w:rsidR="00D9531B" w:rsidRPr="00FD5044">
        <w:t xml:space="preserve"> Collectively, our meta-analysis revealed the </w:t>
      </w:r>
      <w:r w:rsidR="00E81CE7" w:rsidRPr="0038659B">
        <w:t>essential</w:t>
      </w:r>
      <w:r w:rsidR="00E81CE7" w:rsidRPr="00FD5044">
        <w:t xml:space="preserve"> </w:t>
      </w:r>
      <w:r w:rsidR="004314C2" w:rsidRPr="00FD5044">
        <w:t>fungi</w:t>
      </w:r>
      <w:r w:rsidR="00D9531B" w:rsidRPr="00FD5044">
        <w:t xml:space="preserve">, </w:t>
      </w:r>
      <w:r w:rsidR="00D9531B" w:rsidRPr="00FD5044">
        <w:rPr>
          <w:i/>
          <w:iCs/>
        </w:rPr>
        <w:t>A.</w:t>
      </w:r>
      <w:r w:rsidR="00D9531B" w:rsidRPr="00FD5044">
        <w:t xml:space="preserve"> </w:t>
      </w:r>
      <w:r w:rsidR="00D9531B" w:rsidRPr="00FD5044">
        <w:rPr>
          <w:i/>
          <w:iCs/>
        </w:rPr>
        <w:t>rambellii</w:t>
      </w:r>
      <w:r w:rsidR="00D9531B" w:rsidRPr="00FD5044">
        <w:t xml:space="preserve"> and </w:t>
      </w:r>
      <w:r w:rsidR="00D9531B" w:rsidRPr="00FD5044">
        <w:rPr>
          <w:i/>
          <w:iCs/>
        </w:rPr>
        <w:t>A. kawachii</w:t>
      </w:r>
      <w:r w:rsidR="00D9531B" w:rsidRPr="00FD5044">
        <w:t xml:space="preserve">, that </w:t>
      </w:r>
      <w:r w:rsidR="006A1ACE" w:rsidRPr="00FD5044">
        <w:t xml:space="preserve">were </w:t>
      </w:r>
      <w:r w:rsidR="00D9531B" w:rsidRPr="00FD5044">
        <w:t xml:space="preserve">significantly </w:t>
      </w:r>
      <w:r w:rsidR="006A1ACE" w:rsidRPr="00FD5044">
        <w:t xml:space="preserve">associated </w:t>
      </w:r>
      <w:r w:rsidR="00D9531B" w:rsidRPr="00FD5044">
        <w:t xml:space="preserve">with CRC </w:t>
      </w:r>
      <w:r w:rsidR="006A1ACE" w:rsidRPr="00FD5044">
        <w:t xml:space="preserve">across </w:t>
      </w:r>
      <w:r w:rsidR="00D9531B" w:rsidRPr="00FD5044">
        <w:t xml:space="preserve">multiple metagenomic studies. </w:t>
      </w:r>
    </w:p>
    <w:p w14:paraId="4DF4DAF3" w14:textId="3FAC36A9" w:rsidR="00D64894" w:rsidRPr="00755CC4" w:rsidRDefault="00A87D74" w:rsidP="00FD5044">
      <w:pPr>
        <w:pStyle w:val="title20825"/>
        <w:jc w:val="left"/>
      </w:pPr>
      <w:r w:rsidRPr="0038659B">
        <w:t>Machine learning model</w:t>
      </w:r>
      <w:r w:rsidR="00C765A9" w:rsidRPr="0038659B">
        <w:t>s</w:t>
      </w:r>
      <w:r w:rsidRPr="0038659B">
        <w:t xml:space="preserve"> using </w:t>
      </w:r>
      <w:r w:rsidR="00D64894" w:rsidRPr="00755CC4">
        <w:t xml:space="preserve">fungal-bacterial </w:t>
      </w:r>
      <w:r w:rsidRPr="0038659B">
        <w:t xml:space="preserve">markers to identify CRC patients from </w:t>
      </w:r>
      <w:r w:rsidR="00C765A9" w:rsidRPr="0038659B">
        <w:t>healthy populations</w:t>
      </w:r>
    </w:p>
    <w:p w14:paraId="4E4B6A0D" w14:textId="186A37CC" w:rsidR="005428EB" w:rsidRPr="00FD5044" w:rsidRDefault="00211129" w:rsidP="00FD5044">
      <w:pPr>
        <w:jc w:val="left"/>
      </w:pPr>
      <w:r w:rsidRPr="00FD5044">
        <w:t xml:space="preserve">To identify the significant differentially abundant bacteria between CRC and healthy individuals, we performed Wilcoxon rank-sum test with stringent selection criteria (q-value &lt; 0.01,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FC</m:t>
                </m:r>
              </m:e>
            </m:func>
          </m:e>
        </m:d>
        <m:r>
          <w:rPr>
            <w:rFonts w:ascii="Cambria Math" w:hAnsi="Cambria Math"/>
          </w:rPr>
          <m:t>&gt;0.5</m:t>
        </m:r>
      </m:oMath>
      <w:r w:rsidRPr="00FD5044">
        <w:t>, unclassified species removed) (supplementary table 10). Thirty-one differentially abundant bacteria were identified in CRC</w:t>
      </w:r>
      <w:r w:rsidR="00E81CE7" w:rsidRPr="0038659B">
        <w:t>,</w:t>
      </w:r>
      <w:r w:rsidRPr="00FD5044">
        <w:t xml:space="preserve"> which w</w:t>
      </w:r>
      <w:r w:rsidR="00E81CE7" w:rsidRPr="0038659B">
        <w:t>as</w:t>
      </w:r>
      <w:r w:rsidRPr="00FD5044">
        <w:t xml:space="preserve"> more significant </w:t>
      </w:r>
      <w:r w:rsidR="00E81CE7" w:rsidRPr="0038659B">
        <w:t>than</w:t>
      </w:r>
      <w:r w:rsidRPr="00FD5044">
        <w:t xml:space="preserve"> fungi (supplementary table 10). At least half of the </w:t>
      </w:r>
      <w:r w:rsidR="00E81CE7" w:rsidRPr="0038659B">
        <w:t xml:space="preserve">identified bacteria have been reported to be CRC-related, such as </w:t>
      </w:r>
      <w:r w:rsidR="00E81CE7" w:rsidRPr="00FD5044">
        <w:rPr>
          <w:i/>
          <w:iCs/>
        </w:rPr>
        <w:t>Fusobacterium nucleatum</w:t>
      </w:r>
      <w:r w:rsidR="00E81CE7" w:rsidRPr="0038659B">
        <w:t xml:space="preserve">, </w:t>
      </w:r>
      <w:r w:rsidR="00E81CE7" w:rsidRPr="00FD5044">
        <w:rPr>
          <w:i/>
          <w:iCs/>
        </w:rPr>
        <w:t>Parvimonas micra</w:t>
      </w:r>
      <w:r w:rsidR="00E81CE7" w:rsidRPr="0038659B">
        <w:t xml:space="preserve">, and </w:t>
      </w:r>
      <w:r w:rsidR="00E81CE7" w:rsidRPr="00FD5044">
        <w:rPr>
          <w:i/>
          <w:iCs/>
        </w:rPr>
        <w:t>Gemella morbillorum</w:t>
      </w:r>
      <w:r w:rsidR="008F0C4F" w:rsidRPr="0038659B">
        <w:t>,</w:t>
      </w:r>
      <w:r w:rsidR="00E81CE7" w:rsidRPr="0038659B">
        <w:t xml:space="preserve"> or </w:t>
      </w:r>
      <w:r w:rsidR="008F0C4F" w:rsidRPr="0038659B">
        <w:t xml:space="preserve">potential </w:t>
      </w:r>
      <w:r w:rsidR="00E81CE7" w:rsidRPr="0038659B">
        <w:t xml:space="preserve">probiotics including </w:t>
      </w:r>
      <w:r w:rsidRPr="00FD5044">
        <w:rPr>
          <w:i/>
          <w:iCs/>
        </w:rPr>
        <w:t>Roseburia</w:t>
      </w:r>
      <w:r w:rsidRPr="00FD5044">
        <w:t xml:space="preserve"> </w:t>
      </w:r>
      <w:r w:rsidRPr="00FD5044">
        <w:rPr>
          <w:i/>
          <w:iCs/>
        </w:rPr>
        <w:t>intestinalis</w:t>
      </w:r>
      <w:r w:rsidRPr="00FD5044">
        <w:t xml:space="preserve">, </w:t>
      </w:r>
      <w:r w:rsidRPr="00FD5044">
        <w:rPr>
          <w:i/>
          <w:iCs/>
        </w:rPr>
        <w:t>Bifidobacterium</w:t>
      </w:r>
      <w:r w:rsidRPr="00FD5044">
        <w:t xml:space="preserve"> </w:t>
      </w:r>
      <w:r w:rsidRPr="00FD5044">
        <w:rPr>
          <w:i/>
          <w:iCs/>
        </w:rPr>
        <w:t>bifidum</w:t>
      </w:r>
      <w:r w:rsidR="008F0C4F" w:rsidRPr="0038659B">
        <w:fldChar w:fldCharType="begin"/>
      </w:r>
      <w:r w:rsidR="00FD106C">
        <w:instrText xml:space="preserve"> ADDIN ZOTERO_ITEM CSL_CITATION {"citationID":"a1o7ntj50rv","properties":{"formattedCitation":"\\super 34\\uc0\\u8211{}45\\nosupersub{}","plainCitation":"34–45","noteIndex":0},"citationItems":[{"id":49,"uris":["http://zotero.org/users/7908919/items/MZ9K897Y"],"uri":["http://zotero.org/users/7908919/items/MZ9K897Y"],"itemData":{"id":49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48,"uris":["http://zotero.org/users/7908919/items/2VHDRTRU"],"uri":["http://zotero.org/users/7908919/items/2VHDRTRU"],"itemData":{"id":48,"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32,"uris":["http://zotero.org/users/7908919/items/DP7HFNX4"],"uri":["http://zotero.org/users/7908919/items/DP7HFNX4"],"itemData":{"id":32,"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46,"uris":["http://zotero.org/users/7908919/items/U2Q6I9LC"],"uri":["http://zotero.org/users/7908919/items/U2Q6I9LC"],"itemData":{"id":46,"type":"article-journal","abstract":"Anaerostipes, Bilophila, Catenibacterium, Coprococcus, Desulfovibrio, Flavonifractor, Porphyromonas, Pseudoﬂavonifractor, and Weissella was signiﬁcantly different between the healthy and CRC groups. We also found that bacteria such as Streptococcus, Parvimonas, Collinsella, and Citrobacter were uniquely co-occurring within the CRC patients. In addition, we found that the microbial diversity of healthy controls is signiﬁcantly higher than that of the CRC patients, which indicated a signiﬁcant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C."}],"issued":{"date-parts":[["2019",4,24]]}}},{"id":45,"uris":["http://zotero.org/users/7908919/items/UPT4S67W"],"uri":["http://zotero.org/users/7908919/items/UPT4S67W"],"itemData":{"id":45,"type":"article-journal","abstract":"Background: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43,"uris":["http://zotero.org/users/7908919/items/TFTBCV6R"],"uri":["http://zotero.org/users/7908919/items/TFTBCV6R"],"itemData":{"id":43,"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44,"uris":["http://zotero.org/users/7908919/items/3A67R488"],"uri":["http://zotero.org/users/7908919/items/3A67R488"],"itemData":{"id":44,"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35,"uris":["http://zotero.org/users/7908919/items/25MWJI5V"],"uri":["http://zotero.org/users/7908919/items/25MWJI5V"],"itemData":{"id":35,"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41,"uris":["http://zotero.org/users/7908919/items/2D7CPM84"],"uri":["http://zotero.org/users/7908919/items/2D7CPM84"],"itemData":{"id":41,"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34,"uris":["http://zotero.org/users/7908919/items/EKQ5TN5Y"],"uri":["http://zotero.org/users/7908919/items/EKQ5TN5Y"],"itemData":{"id":34,"type":"article-journal","abstract":"Objectives: To investigate the characteristics of Streptococcus anginosus group (SAG) bacteremia in recent years, we conducted a retrospective cohort study and compared its ﬁndings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uris":["http://zotero.org/users/7908919/items/RXK346ZS"],"uri":["http://zotero.org/users/7908919/items/RXK346ZS"],"itemData":{"id":40,"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37,"uris":["http://zotero.org/users/7908919/items/B37JZ2TZ"],"uri":["http://zotero.org/users/7908919/items/B37JZ2TZ"],"itemData":{"id":37,"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instrText>
      </w:r>
      <w:r w:rsidR="008F0C4F" w:rsidRPr="0038659B">
        <w:fldChar w:fldCharType="separate"/>
      </w:r>
      <w:r w:rsidR="00FD106C" w:rsidRPr="00FD106C">
        <w:rPr>
          <w:kern w:val="0"/>
          <w:vertAlign w:val="superscript"/>
        </w:rPr>
        <w:t>34–45</w:t>
      </w:r>
      <w:r w:rsidR="008F0C4F" w:rsidRPr="0038659B">
        <w:fldChar w:fldCharType="end"/>
      </w:r>
      <w:r w:rsidRPr="00FD5044">
        <w:t xml:space="preserve">, and </w:t>
      </w:r>
      <w:r w:rsidRPr="00FD5044">
        <w:rPr>
          <w:i/>
          <w:iCs/>
        </w:rPr>
        <w:t>Streptococcus</w:t>
      </w:r>
      <w:r w:rsidRPr="00FD5044">
        <w:t xml:space="preserve"> </w:t>
      </w:r>
      <w:r w:rsidRPr="00FD5044">
        <w:rPr>
          <w:i/>
          <w:iCs/>
        </w:rPr>
        <w:t>thermophilus</w:t>
      </w:r>
      <w:r w:rsidRPr="00FD5044">
        <w:t>.</w:t>
      </w:r>
      <w:r w:rsidRPr="0038659B">
        <w:fldChar w:fldCharType="begin"/>
      </w:r>
      <w:r w:rsidR="00FD106C">
        <w:instrText xml:space="preserve"> ADDIN ZOTERO_ITEM CSL_CITATION {"citationID":"ps6qkyaC","properties":{"formattedCitation":"\\super 46\\uc0\\u8211{}51\\nosupersub{}","plainCitation":"46–51","noteIndex":0},"citationItems":[{"id":187,"uris":["http://zotero.org/users/7908919/items/TV7GYR2W"],"uri":["http://zotero.org/users/7908919/items/TV7GYR2W"],"itemData":{"id":187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Yiu"},{"family":"Yu","given":"Jun"}],"issued":{"date-parts":[["2017",4,15]]}}},{"id":42,"uris":["http://zotero.org/users/7908919/items/Q2YPJIXN"],"uri":["http://zotero.org/users/7908919/items/Q2YPJIXN"],"itemData":{"id":42,"type":"article-journal","abstract":"Colorectal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inﬂammation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w:instrText>
      </w:r>
      <w:r w:rsidR="00FD106C">
        <w:rPr>
          <w:rFonts w:hint="eastAsia"/>
        </w:rPr>
        <w:instrText>→</w:instrText>
      </w:r>
      <w:r w:rsidR="00FD106C">
        <w:instrText xml:space="preserve"> inﬂammation </w:instrText>
      </w:r>
      <w:r w:rsidR="00FD106C">
        <w:rPr>
          <w:rFonts w:hint="eastAsia"/>
        </w:rPr>
        <w:instrText>→</w:instrText>
      </w:r>
      <w:r w:rsidR="00FD106C">
        <w:instrText xml:space="preserve"> diminished inﬂammation from early to later disease stages. This pattern leads to the hypothesis that tumor survival depends on a less proinﬂammatory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33,"uris":["http://zotero.org/users/7908919/items/SRCG4XXL"],"uri":["http://zotero.org/users/7908919/items/SRCG4XXL"],"itemData":{"id":33,"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38,"uris":["http://zotero.org/users/7908919/items/BDU3M3WH"],"uri":["http://zotero.org/users/7908919/items/BDU3M3WH"],"itemData":{"id":38,"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Iran"}],"issued":{"date-parts":[["2019",9,16]]}}},{"id":36,"uris":["http://zotero.org/users/7908919/items/GA5ZGNSP"],"uri":["http://zotero.org/users/7908919/items/GA5ZGNSP"],"itemData":{"id":36,"type":"article-journal","abstract":"Most probiotic strains commercially available today are lactic acid bacteria. Within this functional group, Streptococcus thermophilus is a thermophilic species widely used as starter culture for a huge number of dairy products. Besides being rapid acidiﬁers,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ﬁndings encourage further in vivo studies to evaluate the actual health beneﬁts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39,"uris":["http://zotero.org/users/7908919/items/YH7HVV2N"],"uri":["http://zotero.org/users/7908919/items/YH7HVV2N"],"itemData":{"id":39,"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instrText>
      </w:r>
      <w:r w:rsidRPr="0038659B">
        <w:fldChar w:fldCharType="separate"/>
      </w:r>
      <w:r w:rsidR="00FD106C" w:rsidRPr="00FD106C">
        <w:rPr>
          <w:kern w:val="0"/>
          <w:vertAlign w:val="superscript"/>
        </w:rPr>
        <w:t>46–51</w:t>
      </w:r>
      <w:r w:rsidRPr="0038659B">
        <w:fldChar w:fldCharType="end"/>
      </w:r>
      <w:r w:rsidRPr="00FD5044">
        <w:t xml:space="preserve">. The consistent results in differentially </w:t>
      </w:r>
      <w:r w:rsidRPr="00FD5044">
        <w:lastRenderedPageBreak/>
        <w:t xml:space="preserve">abundant bacteria analysis implied that our methods used in the previous differentially abundant fungi analysis were credible. </w:t>
      </w:r>
    </w:p>
    <w:p w14:paraId="55A51B35" w14:textId="79224A11" w:rsidR="00211129" w:rsidRPr="00E666DA" w:rsidRDefault="00211129" w:rsidP="00FD5044">
      <w:pPr>
        <w:jc w:val="left"/>
      </w:pPr>
      <w:r w:rsidRPr="00FD5044">
        <w:t>In previous researches</w:t>
      </w:r>
      <w:r w:rsidR="00662F96" w:rsidRPr="00FD5044">
        <w:fldChar w:fldCharType="begin"/>
      </w:r>
      <w:r w:rsidR="00FD106C">
        <w:instrText xml:space="preserve"> ADDIN ZOTERO_ITEM CSL_CITATION {"citationID":"a13sph94emg","properties":{"formattedCitation":"\\super 6,7\\nosupersub{}","plainCitation":"6,7","noteIndex":0},"citationItems":[{"id":174,"uris":["http://zotero.org/users/7908919/items/ZDKZ4WLF"],"uri":["http://zotero.org/users/7908919/items/ZDKZ4WLF"],"itemData":{"id":174,"type":"article-journal","container-title":"Nature Medicine","language":"en","page":"27","source":"Zotero","title":"Meta-analysis of fecal metagenomes reveals global microbial signatures that are specific for colorectal cancer","volume":"25","author":[{"family":"Wirbel","given":"Jakob"}],"issued":{"date-parts":[["2019"]]}}},{"id":18,"uris":["http://zotero.org/users/7908919/items/Y4MICPWK"],"uri":["http://zotero.org/users/7908919/items/Y4MICPWK"],"itemData":{"id":18,"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00662F96" w:rsidRPr="00FD5044">
        <w:fldChar w:fldCharType="separate"/>
      </w:r>
      <w:r w:rsidR="00662F96" w:rsidRPr="00FD5044">
        <w:rPr>
          <w:kern w:val="0"/>
          <w:vertAlign w:val="superscript"/>
        </w:rPr>
        <w:t>6,7</w:t>
      </w:r>
      <w:r w:rsidR="00662F96" w:rsidRPr="00FD5044">
        <w:fldChar w:fldCharType="end"/>
      </w:r>
      <w:r w:rsidRPr="00FD5044">
        <w:t xml:space="preserve">, </w:t>
      </w:r>
      <w:r w:rsidR="006376A1" w:rsidRPr="0038659B">
        <w:t xml:space="preserve">the classifier </w:t>
      </w:r>
      <w:r w:rsidR="00455A48" w:rsidRPr="0038659B">
        <w:t>distinguishing CRC patients from healthy individuals</w:t>
      </w:r>
      <w:r w:rsidRPr="00FD5044">
        <w:t xml:space="preserve"> </w:t>
      </w:r>
      <w:r w:rsidR="00662F96" w:rsidRPr="00FD5044">
        <w:t>was</w:t>
      </w:r>
      <w:r w:rsidRPr="00FD5044">
        <w:t xml:space="preserve"> train</w:t>
      </w:r>
      <w:r w:rsidR="00662F96" w:rsidRPr="00FD5044">
        <w:t>ed</w:t>
      </w:r>
      <w:r w:rsidRPr="00FD5044">
        <w:t xml:space="preserve"> </w:t>
      </w:r>
      <w:r w:rsidR="00455A48" w:rsidRPr="0038659B">
        <w:t xml:space="preserve">using </w:t>
      </w:r>
      <w:r w:rsidRPr="00FD5044">
        <w:t>bacteria</w:t>
      </w:r>
      <w:r w:rsidR="00455A48" w:rsidRPr="0038659B">
        <w:t>l markers</w:t>
      </w:r>
      <w:r w:rsidR="0034072B" w:rsidRPr="00FD5044">
        <w:t xml:space="preserve"> only</w:t>
      </w:r>
      <w:r w:rsidR="00662F96" w:rsidRPr="00FD5044">
        <w:t>.</w:t>
      </w:r>
      <w:r w:rsidR="00713269" w:rsidRPr="0038659B">
        <w:t xml:space="preserve"> W</w:t>
      </w:r>
      <w:r w:rsidR="00662F96" w:rsidRPr="00FD5044">
        <w:t>e</w:t>
      </w:r>
      <w:r w:rsidR="00713269" w:rsidRPr="0038659B">
        <w:t>, therefore,</w:t>
      </w:r>
      <w:r w:rsidR="00662F96" w:rsidRPr="00FD5044">
        <w:t xml:space="preserve"> asked whether the fungal </w:t>
      </w:r>
      <w:r w:rsidR="00713269" w:rsidRPr="0038659B">
        <w:t xml:space="preserve">markers identified in this study </w:t>
      </w:r>
      <w:r w:rsidR="00662F96" w:rsidRPr="00FD5044">
        <w:t xml:space="preserve">could improve the </w:t>
      </w:r>
      <w:r w:rsidR="005B444A" w:rsidRPr="0038659B">
        <w:t>accuracy of</w:t>
      </w:r>
      <w:r w:rsidR="00662F96" w:rsidRPr="00FD5044">
        <w:t xml:space="preserve"> the classifier</w:t>
      </w:r>
      <w:r w:rsidR="00852225" w:rsidRPr="0038659B">
        <w:t xml:space="preserve"> and further</w:t>
      </w:r>
      <w:r w:rsidR="00E57669" w:rsidRPr="0038659B">
        <w:t xml:space="preserve"> increase the potential of using </w:t>
      </w:r>
      <w:r w:rsidR="00A0238C" w:rsidRPr="0038659B">
        <w:t>fecal metagenomic markers to early identify CRC patients from the population. W</w:t>
      </w:r>
      <w:r w:rsidR="00662F96" w:rsidRPr="00FD5044">
        <w:t>e trained the model with single</w:t>
      </w:r>
      <w:r w:rsidR="00E33006" w:rsidRPr="0038659B">
        <w:t xml:space="preserve"> feature</w:t>
      </w:r>
      <w:r w:rsidR="00662F96" w:rsidRPr="00FD5044">
        <w:t xml:space="preserve"> or multiple features to </w:t>
      </w:r>
      <w:r w:rsidR="004F44EF" w:rsidRPr="0038659B">
        <w:t>distinguish</w:t>
      </w:r>
      <w:r w:rsidR="00662F96" w:rsidRPr="00FD5044">
        <w:t xml:space="preserve"> CRC </w:t>
      </w:r>
      <w:r w:rsidR="00CC4530" w:rsidRPr="0038659B">
        <w:t xml:space="preserve">from healthy individuals. </w:t>
      </w:r>
      <w:r w:rsidR="00E23DCA" w:rsidRPr="0038659B">
        <w:t>Single feature</w:t>
      </w:r>
      <w:r w:rsidR="00E33006" w:rsidRPr="0038659B">
        <w:t xml:space="preserve"> refer</w:t>
      </w:r>
      <w:r w:rsidR="00175CB4" w:rsidRPr="0038659B">
        <w:t>s</w:t>
      </w:r>
      <w:r w:rsidR="00E33006" w:rsidRPr="0038659B">
        <w:t xml:space="preserve"> to using only one </w:t>
      </w:r>
      <w:r w:rsidR="00662F96" w:rsidRPr="00FD5044">
        <w:t>fung</w:t>
      </w:r>
      <w:r w:rsidR="00E33006" w:rsidRPr="0038659B">
        <w:t xml:space="preserve">us </w:t>
      </w:r>
      <w:r w:rsidR="00662F96" w:rsidRPr="00FD5044">
        <w:t xml:space="preserve">and </w:t>
      </w:r>
      <w:r w:rsidR="00E33006" w:rsidRPr="0038659B">
        <w:t>bacteria in the</w:t>
      </w:r>
      <w:r w:rsidR="00662F96" w:rsidRPr="00FD5044">
        <w:t xml:space="preserve"> core set</w:t>
      </w:r>
      <w:r w:rsidR="004A2E4C" w:rsidRPr="0038659B">
        <w:t xml:space="preserve"> as the predictor of the model. </w:t>
      </w:r>
      <w:r w:rsidR="0094770E" w:rsidRPr="0038659B">
        <w:t>Whereas,</w:t>
      </w:r>
      <w:r w:rsidR="004A2E4C" w:rsidRPr="0038659B">
        <w:t xml:space="preserve"> multiple</w:t>
      </w:r>
      <w:r w:rsidR="0094770E" w:rsidRPr="0038659B">
        <w:t xml:space="preserve"> features refer to using a consortium of pure bacteria, pure fungi or a combination of fungi and bacteria in the co</w:t>
      </w:r>
      <w:r w:rsidR="00FB6CCA" w:rsidRPr="0038659B">
        <w:t>re set</w:t>
      </w:r>
      <w:r w:rsidR="004A2E4C" w:rsidRPr="0038659B">
        <w:t xml:space="preserve"> as the predictor</w:t>
      </w:r>
      <w:r w:rsidR="00FB6CCA" w:rsidRPr="0038659B">
        <w:t xml:space="preserve">. </w:t>
      </w:r>
      <w:r w:rsidR="000051EC" w:rsidRPr="00E666DA">
        <w:t>Among the single-</w:t>
      </w:r>
      <w:r w:rsidR="000051EC" w:rsidRPr="00FD5D37">
        <w:t xml:space="preserve">feature models, </w:t>
      </w:r>
      <w:r w:rsidR="000051EC" w:rsidRPr="002849C4">
        <w:t>the average AUC value of</w:t>
      </w:r>
      <w:r w:rsidR="004A2E4C" w:rsidRPr="0038659B">
        <w:t xml:space="preserve"> the</w:t>
      </w:r>
      <w:r w:rsidR="000051EC" w:rsidRPr="00E666DA">
        <w:t xml:space="preserve"> six features</w:t>
      </w:r>
      <w:r w:rsidR="000051EC" w:rsidRPr="00FD5D37">
        <w:t xml:space="preserve"> </w:t>
      </w:r>
      <w:r w:rsidR="000051EC" w:rsidRPr="002849C4">
        <w:t>was greater than 60%</w:t>
      </w:r>
      <w:r w:rsidR="000051EC" w:rsidRPr="00755CC4">
        <w:t xml:space="preserve">. </w:t>
      </w:r>
      <w:r w:rsidR="004A2E4C" w:rsidRPr="0038659B">
        <w:t>These include</w:t>
      </w:r>
      <w:r w:rsidR="000051EC" w:rsidRPr="00755CC4">
        <w:t xml:space="preserve"> four bacteria (</w:t>
      </w:r>
      <w:r w:rsidR="000051EC" w:rsidRPr="00FD5044">
        <w:rPr>
          <w:i/>
          <w:iCs/>
        </w:rPr>
        <w:t>Fusobacterium nucleatum</w:t>
      </w:r>
      <w:r w:rsidR="000051EC" w:rsidRPr="00E666DA">
        <w:t xml:space="preserve">, </w:t>
      </w:r>
      <w:r w:rsidR="000051EC" w:rsidRPr="00FD5044">
        <w:rPr>
          <w:i/>
          <w:iCs/>
        </w:rPr>
        <w:t>Parvimonas micra</w:t>
      </w:r>
      <w:r w:rsidR="000051EC" w:rsidRPr="00E666DA">
        <w:t xml:space="preserve">, </w:t>
      </w:r>
      <w:r w:rsidR="000051EC" w:rsidRPr="00FD5044">
        <w:rPr>
          <w:i/>
          <w:iCs/>
        </w:rPr>
        <w:t>Gemella morbillorum</w:t>
      </w:r>
      <w:r w:rsidR="000051EC" w:rsidRPr="00E666DA">
        <w:t xml:space="preserve">, and </w:t>
      </w:r>
      <w:r w:rsidR="000051EC" w:rsidRPr="00FD5044">
        <w:rPr>
          <w:i/>
          <w:iCs/>
        </w:rPr>
        <w:t>Porphyromonas asaccharolytica</w:t>
      </w:r>
      <w:r w:rsidR="000051EC" w:rsidRPr="00E666DA">
        <w:t xml:space="preserve">) and </w:t>
      </w:r>
      <w:r w:rsidR="00DB66B4" w:rsidRPr="00E666DA">
        <w:t>two</w:t>
      </w:r>
      <w:r w:rsidR="000051EC" w:rsidRPr="00FD5D37">
        <w:t xml:space="preserve"> fungi (</w:t>
      </w:r>
      <w:r w:rsidR="000051EC" w:rsidRPr="00FD5044">
        <w:rPr>
          <w:i/>
          <w:iCs/>
        </w:rPr>
        <w:t>Aspergillus rambellii</w:t>
      </w:r>
      <w:r w:rsidR="000051EC" w:rsidRPr="00E666DA">
        <w:t xml:space="preserve"> and </w:t>
      </w:r>
      <w:r w:rsidR="000051EC" w:rsidRPr="00FD5044">
        <w:rPr>
          <w:i/>
          <w:iCs/>
        </w:rPr>
        <w:t>Aspergillus kawachii</w:t>
      </w:r>
      <w:r w:rsidR="000051EC" w:rsidRPr="00E666DA">
        <w:t>)</w:t>
      </w:r>
      <w:r w:rsidR="00DB66B4" w:rsidRPr="00E666DA">
        <w:t xml:space="preserve"> (</w:t>
      </w:r>
      <w:r w:rsidR="00AF35E0" w:rsidRPr="00FD5D37">
        <w:t>table 2</w:t>
      </w:r>
      <w:r w:rsidR="00DB66B4" w:rsidRPr="002849C4">
        <w:t>)</w:t>
      </w:r>
      <w:r w:rsidR="00DB66B4" w:rsidRPr="00755CC4">
        <w:t xml:space="preserve">. </w:t>
      </w:r>
      <w:r w:rsidR="008379BC" w:rsidRPr="00755CC4">
        <w:t xml:space="preserve">Among these, </w:t>
      </w:r>
      <w:r w:rsidR="008379BC" w:rsidRPr="00FD5044">
        <w:rPr>
          <w:i/>
          <w:iCs/>
        </w:rPr>
        <w:t>P. micra</w:t>
      </w:r>
      <w:r w:rsidR="008379BC" w:rsidRPr="00E666DA">
        <w:t xml:space="preserve"> showed the best </w:t>
      </w:r>
      <w:r w:rsidR="004A2E4C" w:rsidRPr="0038659B">
        <w:t>performance</w:t>
      </w:r>
      <w:r w:rsidR="008379BC" w:rsidRPr="00E666DA">
        <w:t>, with an average AUC value of 67.79%, but it play</w:t>
      </w:r>
      <w:r w:rsidR="008379BC" w:rsidRPr="00FD5D37">
        <w:t>ed</w:t>
      </w:r>
      <w:r w:rsidR="008379BC" w:rsidRPr="002849C4">
        <w:t xml:space="preserve"> </w:t>
      </w:r>
      <w:r w:rsidR="004A2E4C" w:rsidRPr="0038659B">
        <w:t>a</w:t>
      </w:r>
      <w:r w:rsidR="008379BC" w:rsidRPr="00E666DA">
        <w:t xml:space="preserve"> bad performance in 2016_VogtmannE (AUC: 56.15%)</w:t>
      </w:r>
      <w:r w:rsidR="008379BC" w:rsidRPr="00FD5D37">
        <w:t xml:space="preserve">, </w:t>
      </w:r>
      <w:r w:rsidR="008379BC" w:rsidRPr="002849C4">
        <w:t xml:space="preserve">in </w:t>
      </w:r>
      <w:r w:rsidR="008379BC" w:rsidRPr="00755CC4">
        <w:t xml:space="preserve">which </w:t>
      </w:r>
      <w:r w:rsidR="008379BC" w:rsidRPr="00FD5044">
        <w:rPr>
          <w:i/>
          <w:iCs/>
        </w:rPr>
        <w:t>A. rambellii</w:t>
      </w:r>
      <w:r w:rsidR="008379BC" w:rsidRPr="00E666DA">
        <w:t xml:space="preserve"> performed</w:t>
      </w:r>
      <w:r w:rsidR="008379BC" w:rsidRPr="00FD5D37">
        <w:t xml:space="preserve"> the best </w:t>
      </w:r>
      <w:r w:rsidR="008379BC" w:rsidRPr="00755CC4">
        <w:t>(AUC: 67.57%). It revealed that the</w:t>
      </w:r>
      <w:r w:rsidR="00CB10FC" w:rsidRPr="0038659B">
        <w:t xml:space="preserve"> predictive values of</w:t>
      </w:r>
      <w:r w:rsidR="008379BC" w:rsidRPr="00E666DA">
        <w:t xml:space="preserve"> fungi </w:t>
      </w:r>
      <w:r w:rsidR="004A2E4C" w:rsidRPr="0038659B">
        <w:t>might</w:t>
      </w:r>
      <w:r w:rsidR="008379BC" w:rsidRPr="00E666DA">
        <w:t xml:space="preserve"> supplement</w:t>
      </w:r>
      <w:r w:rsidR="008379BC" w:rsidRPr="00FD5D37">
        <w:t xml:space="preserve"> the bacteria in some situation</w:t>
      </w:r>
      <w:r w:rsidR="0034072B" w:rsidRPr="002849C4">
        <w:t>s</w:t>
      </w:r>
      <w:r w:rsidR="008379BC" w:rsidRPr="00755CC4">
        <w:t>.</w:t>
      </w:r>
      <w:r w:rsidR="0034072B" w:rsidRPr="00755CC4">
        <w:t xml:space="preserve"> </w:t>
      </w:r>
      <w:r w:rsidR="004A2E4C" w:rsidRPr="0038659B">
        <w:t>Next</w:t>
      </w:r>
      <w:r w:rsidR="008379BC" w:rsidRPr="00E666DA">
        <w:t xml:space="preserve">, </w:t>
      </w:r>
      <w:r w:rsidR="0034072B" w:rsidRPr="00E666DA">
        <w:t xml:space="preserve">we wanted to know whether the classifier model would be improved when </w:t>
      </w:r>
      <w:r w:rsidR="00FA573B" w:rsidRPr="0038659B">
        <w:t xml:space="preserve">using a combination of </w:t>
      </w:r>
      <w:r w:rsidR="0034072B" w:rsidRPr="00E666DA">
        <w:t xml:space="preserve">fungi and bacteria as the </w:t>
      </w:r>
      <w:r w:rsidR="00FA573B" w:rsidRPr="0038659B">
        <w:t>predictors. W</w:t>
      </w:r>
      <w:r w:rsidR="0034072B" w:rsidRPr="00755CC4">
        <w:t xml:space="preserve">e </w:t>
      </w:r>
      <w:r w:rsidR="000F1559" w:rsidRPr="00755CC4">
        <w:t>trained</w:t>
      </w:r>
      <w:r w:rsidR="0034072B" w:rsidRPr="00755CC4">
        <w:t xml:space="preserve"> and compared</w:t>
      </w:r>
      <w:r w:rsidR="000F1559" w:rsidRPr="00755CC4">
        <w:t xml:space="preserve"> the multi-features model with pure fungi, bacteria, and the fungal-bacterial combination, </w:t>
      </w:r>
      <w:r w:rsidR="00FA573B" w:rsidRPr="0038659B">
        <w:t>containing</w:t>
      </w:r>
      <w:r w:rsidR="000F1559" w:rsidRPr="00E666DA">
        <w:t xml:space="preserve"> </w:t>
      </w:r>
      <w:r w:rsidR="00433689" w:rsidRPr="00E666DA">
        <w:t xml:space="preserve">17, </w:t>
      </w:r>
      <w:r w:rsidR="000F1559" w:rsidRPr="00FD5D37">
        <w:t>1</w:t>
      </w:r>
      <w:r w:rsidR="00433689" w:rsidRPr="002849C4">
        <w:t>2</w:t>
      </w:r>
      <w:r w:rsidR="000F1559" w:rsidRPr="00755CC4">
        <w:t>, and 1</w:t>
      </w:r>
      <w:r w:rsidR="00433689" w:rsidRPr="00755CC4">
        <w:t>4</w:t>
      </w:r>
      <w:r w:rsidR="000F1559" w:rsidRPr="00755CC4">
        <w:t xml:space="preserve"> </w:t>
      </w:r>
      <w:r w:rsidR="00627711" w:rsidRPr="0038659B">
        <w:t>species</w:t>
      </w:r>
      <w:r w:rsidR="000F1559" w:rsidRPr="00755CC4">
        <w:t xml:space="preserve"> respectively (figure 4a, supplementary figure </w:t>
      </w:r>
      <w:r w:rsidR="00B145C8" w:rsidRPr="0038659B">
        <w:t>3</w:t>
      </w:r>
      <w:r w:rsidR="000F1559" w:rsidRPr="00E666DA">
        <w:t>)</w:t>
      </w:r>
      <w:r w:rsidR="00E823BD" w:rsidRPr="00E666DA">
        <w:t>.</w:t>
      </w:r>
      <w:r w:rsidR="00EB2FF7" w:rsidRPr="00FD5D37">
        <w:t xml:space="preserve"> </w:t>
      </w:r>
      <w:r w:rsidR="00C9196A" w:rsidRPr="0038659B">
        <w:t xml:space="preserve">Unexpectedly, the fungal classifier played more accurate role than the bacterial one in </w:t>
      </w:r>
      <w:r w:rsidR="00C9196A" w:rsidRPr="0038659B">
        <w:lastRenderedPageBreak/>
        <w:t xml:space="preserve">2016_VogtmannE (fungi: 77.27% vs bacteria: 70.63%) and 2019_WirbelJ (fungi: 93.23% vs bacterial 89.39%). </w:t>
      </w:r>
      <w:r w:rsidR="004D126B" w:rsidRPr="0038659B">
        <w:t>T</w:t>
      </w:r>
      <w:r w:rsidR="00EB2FF7" w:rsidRPr="00E666DA">
        <w:t xml:space="preserve">he </w:t>
      </w:r>
      <w:r w:rsidR="00570232" w:rsidRPr="0038659B">
        <w:t xml:space="preserve">AUC of </w:t>
      </w:r>
      <w:r w:rsidR="00EB2FF7" w:rsidRPr="00755CC4">
        <w:t>classifi</w:t>
      </w:r>
      <w:r w:rsidR="004E4379" w:rsidRPr="00755CC4">
        <w:t>er</w:t>
      </w:r>
      <w:r w:rsidR="00EB0413" w:rsidRPr="0038659B">
        <w:t xml:space="preserve"> with combined fungal and bacterial markers</w:t>
      </w:r>
      <w:r w:rsidR="004E4379" w:rsidRPr="00E666DA">
        <w:t xml:space="preserve"> </w:t>
      </w:r>
      <w:r w:rsidR="00570232" w:rsidRPr="0038659B">
        <w:t>was</w:t>
      </w:r>
      <w:r w:rsidR="00B56AEB" w:rsidRPr="00E666DA">
        <w:t xml:space="preserve"> 1.44% - 10.60%</w:t>
      </w:r>
      <w:r w:rsidR="00B56AEB" w:rsidRPr="00FD5D37">
        <w:t xml:space="preserve"> </w:t>
      </w:r>
      <w:r w:rsidR="00570232" w:rsidRPr="0038659B">
        <w:t xml:space="preserve">greater than </w:t>
      </w:r>
      <w:r w:rsidR="00B56AEB" w:rsidRPr="00E666DA">
        <w:t>the bacterial classifier</w:t>
      </w:r>
      <w:r w:rsidR="000F1559" w:rsidRPr="00E666DA">
        <w:t xml:space="preserve"> </w:t>
      </w:r>
      <w:r w:rsidR="006B5E84" w:rsidRPr="0038659B">
        <w:t xml:space="preserve">in seven of eight cohorts </w:t>
      </w:r>
      <w:r w:rsidR="000F1559" w:rsidRPr="00E666DA">
        <w:t>(figure 4)</w:t>
      </w:r>
      <w:r w:rsidR="00B56AEB" w:rsidRPr="00E666DA">
        <w:t xml:space="preserve">. </w:t>
      </w:r>
      <w:r w:rsidR="00C9196A" w:rsidRPr="0038659B">
        <w:t>Altogether</w:t>
      </w:r>
      <w:r w:rsidR="000F1559" w:rsidRPr="00E666DA">
        <w:t xml:space="preserve">, the </w:t>
      </w:r>
      <w:r w:rsidR="000F1559" w:rsidRPr="00755CC4">
        <w:t xml:space="preserve">classifier </w:t>
      </w:r>
      <w:r w:rsidR="00C9196A" w:rsidRPr="0038659B">
        <w:t xml:space="preserve">with combined fungal and bacterial markers </w:t>
      </w:r>
      <w:r w:rsidR="0034072B" w:rsidRPr="00E666DA">
        <w:t>was</w:t>
      </w:r>
      <w:r w:rsidR="000F1559" w:rsidRPr="00E666DA">
        <w:t xml:space="preserve"> more </w:t>
      </w:r>
      <w:r w:rsidR="00C9196A" w:rsidRPr="0038659B">
        <w:t>accurate</w:t>
      </w:r>
      <w:r w:rsidR="0034072B" w:rsidRPr="00E666DA">
        <w:t xml:space="preserve"> </w:t>
      </w:r>
      <w:r w:rsidR="00C9196A" w:rsidRPr="00755CC4">
        <w:t>than the conventional</w:t>
      </w:r>
      <w:r w:rsidR="00E81CE7" w:rsidRPr="00755CC4">
        <w:t xml:space="preserve"> </w:t>
      </w:r>
      <w:r w:rsidR="0034072B" w:rsidRPr="00755CC4">
        <w:t xml:space="preserve">pure fungal or bacterial </w:t>
      </w:r>
      <w:r w:rsidR="00C9196A" w:rsidRPr="0038659B">
        <w:t>classifiers</w:t>
      </w:r>
      <w:r w:rsidR="0034072B" w:rsidRPr="00E666DA">
        <w:t>.</w:t>
      </w:r>
    </w:p>
    <w:p w14:paraId="539D56F6" w14:textId="37BAE9D7" w:rsidR="00D9531B" w:rsidRPr="0038659B" w:rsidRDefault="00211129" w:rsidP="00FD5044">
      <w:pPr>
        <w:pStyle w:val="title20825"/>
        <w:jc w:val="left"/>
      </w:pPr>
      <w:commentRangeStart w:id="37"/>
      <w:r w:rsidRPr="0038659B">
        <w:t>Correlation between CRC-associated bacteria and CRC-associated fungi</w:t>
      </w:r>
      <w:commentRangeEnd w:id="37"/>
      <w:r w:rsidR="007A0F07" w:rsidRPr="00FD5044">
        <w:rPr>
          <w:rStyle w:val="CommentReference"/>
          <w:rFonts w:eastAsiaTheme="minorEastAsia"/>
          <w:b w:val="0"/>
          <w:sz w:val="24"/>
          <w:szCs w:val="24"/>
          <w:u w:val="none"/>
        </w:rPr>
        <w:commentReference w:id="37"/>
      </w:r>
    </w:p>
    <w:p w14:paraId="0AF9935B" w14:textId="489B9B4A" w:rsidR="00A305D8" w:rsidRPr="00FD5044" w:rsidRDefault="00D9531B" w:rsidP="00FD5044">
      <w:pPr>
        <w:jc w:val="left"/>
      </w:pPr>
      <w:r w:rsidRPr="00FD5044">
        <w:t xml:space="preserve">Due to the complex and multifactorial nature of CRC, we </w:t>
      </w:r>
      <w:r w:rsidR="0033648F" w:rsidRPr="00FD5044">
        <w:t xml:space="preserve">asked whether </w:t>
      </w:r>
      <w:r w:rsidR="00D46E76" w:rsidRPr="00FD5044">
        <w:t xml:space="preserve">the </w:t>
      </w:r>
      <w:r w:rsidR="0033648F" w:rsidRPr="00FD5044">
        <w:t xml:space="preserve">interactions among </w:t>
      </w:r>
      <w:r w:rsidR="00DB66B4" w:rsidRPr="00FD5044">
        <w:t>fungi</w:t>
      </w:r>
      <w:r w:rsidR="0033648F" w:rsidRPr="00FD5044">
        <w:t xml:space="preserve"> were associated with CRC. We performed</w:t>
      </w:r>
      <w:r w:rsidR="00B705DE" w:rsidRPr="00FD5044">
        <w:t xml:space="preserve"> </w:t>
      </w:r>
      <w:r w:rsidR="0033648F" w:rsidRPr="00FD5044">
        <w:t>t</w:t>
      </w:r>
      <w:r w:rsidR="00B705DE" w:rsidRPr="00FD5044">
        <w:t>he correlation analysis</w:t>
      </w:r>
      <w:r w:rsidR="00A009DF" w:rsidRPr="00FD5044">
        <w:t xml:space="preserve"> with DGCA</w:t>
      </w:r>
      <w:r w:rsidR="00A009DF" w:rsidRPr="00FD5044">
        <w:fldChar w:fldCharType="begin"/>
      </w:r>
      <w:r w:rsidR="00FD106C">
        <w:instrText xml:space="preserve"> ADDIN ZOTERO_ITEM CSL_CITATION {"citationID":"a1ag63v8ml9","properties":{"formattedCitation":"\\super 24\\nosupersub{}","plainCitation":"24","noteIndex":0},"citationItems":[{"id":63,"uris":["http://zotero.org/users/7908919/items/HP6WRC94"],"uri":["http://zotero.org/users/7908919/items/HP6WRC94"],"itemData":{"id":63,"type":"article-journal","abstract":"Dissecting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A009DF" w:rsidRPr="00FD5044">
        <w:fldChar w:fldCharType="separate"/>
      </w:r>
      <w:r w:rsidR="00A009DF" w:rsidRPr="00FD5044">
        <w:rPr>
          <w:kern w:val="0"/>
          <w:vertAlign w:val="superscript"/>
        </w:rPr>
        <w:t>24</w:t>
      </w:r>
      <w:r w:rsidR="00A009DF" w:rsidRPr="00FD5044">
        <w:fldChar w:fldCharType="end"/>
      </w:r>
      <w:r w:rsidR="00B705DE" w:rsidRPr="00FD5044">
        <w:t xml:space="preserve"> on the 33 differentially abundant </w:t>
      </w:r>
      <w:r w:rsidR="00DB66B4" w:rsidRPr="00FD5044">
        <w:t>fungi</w:t>
      </w:r>
      <w:r w:rsidR="00B705DE" w:rsidRPr="00FD5044">
        <w:t xml:space="preserve"> in the core set</w:t>
      </w:r>
      <w:r w:rsidR="00E81CE7" w:rsidRPr="0038659B">
        <w:t>. We</w:t>
      </w:r>
      <w:r w:rsidR="0033648F" w:rsidRPr="00FD5044">
        <w:t xml:space="preserve"> </w:t>
      </w:r>
      <w:r w:rsidRPr="00FD5044">
        <w:t xml:space="preserve">observed that </w:t>
      </w:r>
      <w:r w:rsidR="00A305D8" w:rsidRPr="00FD5044">
        <w:t xml:space="preserve">the </w:t>
      </w:r>
      <w:r w:rsidRPr="00FD5044">
        <w:t xml:space="preserve">correlations within the core-set </w:t>
      </w:r>
      <w:r w:rsidR="00A305D8" w:rsidRPr="00FD5044">
        <w:t xml:space="preserve">fungi </w:t>
      </w:r>
      <w:r w:rsidRPr="00FD5044">
        <w:t>were stronger in CRC than</w:t>
      </w:r>
      <w:r w:rsidR="000B2439" w:rsidRPr="0038659B">
        <w:t xml:space="preserve"> in</w:t>
      </w:r>
      <w:r w:rsidRPr="00FD5044">
        <w:t xml:space="preserve"> healthy control</w:t>
      </w:r>
      <w:r w:rsidR="000B2439" w:rsidRPr="0038659B">
        <w:t>s</w:t>
      </w:r>
      <w:r w:rsidRPr="00FD5044">
        <w:t xml:space="preserve"> (figure 4</w:t>
      </w:r>
      <w:r w:rsidR="002967E7" w:rsidRPr="0038659B">
        <w:t xml:space="preserve"> and supplementary figure 4</w:t>
      </w:r>
      <w:r w:rsidRPr="00FD5044">
        <w:t xml:space="preserve">). There were only four strong positive (correlation index </w:t>
      </w:r>
      <w:r w:rsidRPr="00FD5044">
        <w:rPr>
          <w:rFonts w:hint="eastAsia"/>
        </w:rPr>
        <w:t>≥</w:t>
      </w:r>
      <w:r w:rsidRPr="00FD5044">
        <w:t xml:space="preserve"> 0.5) and three negative interactions (correlation index </w:t>
      </w:r>
      <w:r w:rsidRPr="00FD5044">
        <w:rPr>
          <w:rFonts w:hint="eastAsia"/>
        </w:rPr>
        <w:t>≤</w:t>
      </w:r>
      <w:r w:rsidRPr="00FD5044">
        <w:t xml:space="preserve"> -0.15) in healthy </w:t>
      </w:r>
      <w:r w:rsidR="00D46E76" w:rsidRPr="00FD5044">
        <w:t>individuals</w:t>
      </w:r>
      <w:r w:rsidRPr="00FD5044">
        <w:t xml:space="preserve"> (figure 4a)</w:t>
      </w:r>
      <w:r w:rsidR="00A305D8" w:rsidRPr="00FD5044">
        <w:t xml:space="preserve"> as compared to the</w:t>
      </w:r>
      <w:r w:rsidRPr="00FD5044">
        <w:t xml:space="preserve"> nine </w:t>
      </w:r>
      <w:r w:rsidR="006210FC" w:rsidRPr="00FD5044">
        <w:t xml:space="preserve">strong </w:t>
      </w:r>
      <w:r w:rsidRPr="00FD5044">
        <w:t>positive and four negative associations exhibit</w:t>
      </w:r>
      <w:r w:rsidR="00B705DE" w:rsidRPr="00FD5044">
        <w:t>ed</w:t>
      </w:r>
      <w:r w:rsidRPr="00FD5044">
        <w:t xml:space="preserve"> in CRC</w:t>
      </w:r>
      <w:r w:rsidR="00AC3DA1" w:rsidRPr="00FD5044">
        <w:t xml:space="preserve"> patients</w:t>
      </w:r>
      <w:r w:rsidRPr="00FD5044">
        <w:t xml:space="preserve"> (figure 4b). </w:t>
      </w:r>
      <w:r w:rsidR="00A305D8" w:rsidRPr="00FD5044">
        <w:t>Additionally</w:t>
      </w:r>
      <w:r w:rsidRPr="00FD5044">
        <w:t>,</w:t>
      </w:r>
      <w:r w:rsidR="00A305D8" w:rsidRPr="00FD5044">
        <w:t xml:space="preserve"> there were</w:t>
      </w:r>
      <w:r w:rsidRPr="00FD5044">
        <w:t xml:space="preserve"> nine </w:t>
      </w:r>
      <w:r w:rsidR="006210FC" w:rsidRPr="00FD5044">
        <w:t xml:space="preserve">strong </w:t>
      </w:r>
      <w:r w:rsidRPr="00FD5044">
        <w:t xml:space="preserve">positives and one negative </w:t>
      </w:r>
      <w:r w:rsidR="00A305D8" w:rsidRPr="00FD5044">
        <w:t>intera</w:t>
      </w:r>
      <w:r w:rsidR="00E81CE7" w:rsidRPr="0038659B">
        <w:t>c</w:t>
      </w:r>
      <w:r w:rsidR="00A305D8" w:rsidRPr="00FD5044">
        <w:t>tion i</w:t>
      </w:r>
      <w:r w:rsidRPr="00FD5044">
        <w:t>n adenoma</w:t>
      </w:r>
      <w:r w:rsidR="00AC3DA1" w:rsidRPr="00FD5044">
        <w:t xml:space="preserve"> patients</w:t>
      </w:r>
      <w:r w:rsidRPr="00FD5044">
        <w:t xml:space="preserve">. </w:t>
      </w:r>
    </w:p>
    <w:p w14:paraId="0E7D4488" w14:textId="75659D59" w:rsidR="005F24DC" w:rsidRPr="00FD5044" w:rsidRDefault="00D9531B" w:rsidP="00FD5044">
      <w:pPr>
        <w:jc w:val="left"/>
      </w:pPr>
      <w:r w:rsidRPr="00FD5044">
        <w:rPr>
          <w:i/>
          <w:iCs/>
        </w:rPr>
        <w:t>Aspergillus</w:t>
      </w:r>
      <w:r w:rsidRPr="00FD5044">
        <w:t xml:space="preserve"> </w:t>
      </w:r>
      <w:r w:rsidRPr="00FD5044">
        <w:rPr>
          <w:i/>
          <w:iCs/>
        </w:rPr>
        <w:t>rambellii</w:t>
      </w:r>
      <w:r w:rsidRPr="00FD5044">
        <w:t xml:space="preserve">, </w:t>
      </w:r>
      <w:r w:rsidRPr="00FD5044">
        <w:rPr>
          <w:i/>
          <w:iCs/>
        </w:rPr>
        <w:t>Rhizophagus</w:t>
      </w:r>
      <w:r w:rsidRPr="00FD5044">
        <w:t xml:space="preserve"> </w:t>
      </w:r>
      <w:r w:rsidRPr="00FD5044">
        <w:rPr>
          <w:i/>
          <w:iCs/>
        </w:rPr>
        <w:t>irregularis</w:t>
      </w:r>
      <w:r w:rsidRPr="00FD5044">
        <w:t xml:space="preserve">, </w:t>
      </w:r>
      <w:r w:rsidRPr="00FD5044">
        <w:rPr>
          <w:i/>
          <w:iCs/>
        </w:rPr>
        <w:t>Rhizophagus</w:t>
      </w:r>
      <w:r w:rsidRPr="00FD5044">
        <w:t xml:space="preserve"> </w:t>
      </w:r>
      <w:r w:rsidRPr="00FD5044">
        <w:rPr>
          <w:i/>
          <w:iCs/>
        </w:rPr>
        <w:t>clarus</w:t>
      </w:r>
      <w:r w:rsidRPr="00FD5044">
        <w:t xml:space="preserve">, </w:t>
      </w:r>
      <w:r w:rsidRPr="00FD5044">
        <w:rPr>
          <w:i/>
          <w:iCs/>
        </w:rPr>
        <w:t>Phytopythium</w:t>
      </w:r>
      <w:r w:rsidRPr="00FD5044">
        <w:t xml:space="preserve"> </w:t>
      </w:r>
      <w:r w:rsidRPr="00FD5044">
        <w:rPr>
          <w:i/>
          <w:iCs/>
        </w:rPr>
        <w:t>vexans</w:t>
      </w:r>
      <w:r w:rsidRPr="00FD5044">
        <w:t xml:space="preserve">, and </w:t>
      </w:r>
      <w:r w:rsidRPr="00FD5044">
        <w:rPr>
          <w:i/>
          <w:iCs/>
        </w:rPr>
        <w:t>Edhazardia</w:t>
      </w:r>
      <w:r w:rsidRPr="00FD5044">
        <w:t xml:space="preserve"> </w:t>
      </w:r>
      <w:r w:rsidRPr="00FD5044">
        <w:rPr>
          <w:i/>
          <w:iCs/>
        </w:rPr>
        <w:t>aedis</w:t>
      </w:r>
      <w:r w:rsidRPr="00FD5044">
        <w:t xml:space="preserve"> </w:t>
      </w:r>
      <w:r w:rsidR="00637CC2" w:rsidRPr="00FD5044">
        <w:t xml:space="preserve">showed significant correlations </w:t>
      </w:r>
      <w:r w:rsidRPr="00FD5044">
        <w:t xml:space="preserve">in all three </w:t>
      </w:r>
      <w:r w:rsidR="00A305D8" w:rsidRPr="00FD5044">
        <w:t xml:space="preserve">conditions (Healthy, Adenoma, CRC) </w:t>
      </w:r>
      <w:r w:rsidRPr="00FD5044">
        <w:t xml:space="preserve">(figure 4 and supplementary figure </w:t>
      </w:r>
      <w:r w:rsidR="002967E7" w:rsidRPr="0038659B">
        <w:t>3</w:t>
      </w:r>
      <w:r w:rsidRPr="00FD5044">
        <w:t xml:space="preserve">). </w:t>
      </w:r>
      <w:r w:rsidR="006210FC" w:rsidRPr="00FD5044">
        <w:t>However</w:t>
      </w:r>
      <w:r w:rsidRPr="00FD5044">
        <w:t xml:space="preserve">, </w:t>
      </w:r>
      <w:r w:rsidR="00A305D8" w:rsidRPr="00FD5044">
        <w:t xml:space="preserve">no characteristic pattern was identified in the changes of their </w:t>
      </w:r>
      <w:r w:rsidRPr="00FD5044">
        <w:t>correlation</w:t>
      </w:r>
      <w:r w:rsidR="00A305D8" w:rsidRPr="00FD5044">
        <w:t>s</w:t>
      </w:r>
      <w:r w:rsidRPr="00FD5044">
        <w:t xml:space="preserve"> </w:t>
      </w:r>
      <w:r w:rsidR="00A305D8" w:rsidRPr="00FD5044">
        <w:t>across different conditions</w:t>
      </w:r>
      <w:r w:rsidRPr="00FD5044">
        <w:t xml:space="preserve">. </w:t>
      </w:r>
      <w:r w:rsidR="00637CC2" w:rsidRPr="00FD5044">
        <w:t xml:space="preserve">A more </w:t>
      </w:r>
      <w:r w:rsidRPr="00FD5044">
        <w:t xml:space="preserve">exciting discovery was that </w:t>
      </w:r>
      <w:r w:rsidR="00637CC2" w:rsidRPr="00FD5044">
        <w:t xml:space="preserve">4 of the CRC-associated </w:t>
      </w:r>
      <w:r w:rsidR="004314C2" w:rsidRPr="00FD5044">
        <w:t>fungi</w:t>
      </w:r>
      <w:r w:rsidR="00E81CE7" w:rsidRPr="0038659B">
        <w:t>,</w:t>
      </w:r>
      <w:r w:rsidRPr="00FD5044">
        <w:t xml:space="preserve"> </w:t>
      </w:r>
      <w:r w:rsidRPr="00FD5044">
        <w:rPr>
          <w:i/>
          <w:iCs/>
        </w:rPr>
        <w:t>Aspergillus</w:t>
      </w:r>
      <w:r w:rsidRPr="00FD5044">
        <w:t xml:space="preserve"> </w:t>
      </w:r>
      <w:r w:rsidRPr="00FD5044">
        <w:rPr>
          <w:i/>
          <w:iCs/>
        </w:rPr>
        <w:t>rambellii</w:t>
      </w:r>
      <w:r w:rsidRPr="00FD5044">
        <w:t xml:space="preserve">, </w:t>
      </w:r>
      <w:r w:rsidRPr="00FD5044">
        <w:rPr>
          <w:i/>
          <w:iCs/>
        </w:rPr>
        <w:t>E</w:t>
      </w:r>
      <w:r w:rsidR="00E81CE7" w:rsidRPr="0038659B">
        <w:rPr>
          <w:i/>
          <w:iCs/>
        </w:rPr>
        <w:t>r</w:t>
      </w:r>
      <w:r w:rsidRPr="00FD5044">
        <w:rPr>
          <w:i/>
          <w:iCs/>
        </w:rPr>
        <w:t>ysiphe</w:t>
      </w:r>
      <w:r w:rsidRPr="00FD5044">
        <w:t xml:space="preserve"> </w:t>
      </w:r>
      <w:r w:rsidRPr="00FD5044">
        <w:rPr>
          <w:i/>
          <w:iCs/>
        </w:rPr>
        <w:t>pulchra</w:t>
      </w:r>
      <w:r w:rsidRPr="00FD5044">
        <w:t xml:space="preserve">, </w:t>
      </w:r>
      <w:r w:rsidRPr="00FD5044">
        <w:rPr>
          <w:i/>
          <w:iCs/>
        </w:rPr>
        <w:t>Thielaviopsis</w:t>
      </w:r>
      <w:r w:rsidRPr="00FD5044">
        <w:t xml:space="preserve"> </w:t>
      </w:r>
      <w:r w:rsidRPr="00FD5044">
        <w:rPr>
          <w:i/>
          <w:iCs/>
        </w:rPr>
        <w:t>punctulata</w:t>
      </w:r>
      <w:r w:rsidRPr="00FD5044">
        <w:t xml:space="preserve">, and </w:t>
      </w:r>
      <w:r w:rsidRPr="00FD5044">
        <w:rPr>
          <w:i/>
          <w:iCs/>
        </w:rPr>
        <w:t>Sphaerulina</w:t>
      </w:r>
      <w:r w:rsidRPr="00FD5044">
        <w:t xml:space="preserve"> </w:t>
      </w:r>
      <w:r w:rsidRPr="00FD5044">
        <w:rPr>
          <w:i/>
          <w:iCs/>
        </w:rPr>
        <w:t>musiva</w:t>
      </w:r>
      <w:r w:rsidR="00E81CE7" w:rsidRPr="0038659B">
        <w:rPr>
          <w:i/>
          <w:iCs/>
        </w:rPr>
        <w:t>,</w:t>
      </w:r>
      <w:r w:rsidR="00637CC2" w:rsidRPr="00FD5044">
        <w:t xml:space="preserve"> were found to be positively correlated with one another in CRC patients. </w:t>
      </w:r>
      <w:r w:rsidRPr="00FD5044">
        <w:t xml:space="preserve">However, these </w:t>
      </w:r>
      <w:r w:rsidR="006B3C3B" w:rsidRPr="00FD5044">
        <w:t>correlations</w:t>
      </w:r>
      <w:r w:rsidRPr="00FD5044">
        <w:t xml:space="preserve"> disappeared in the adenoma or </w:t>
      </w:r>
      <w:r w:rsidRPr="00FD5044">
        <w:lastRenderedPageBreak/>
        <w:t>healthy</w:t>
      </w:r>
      <w:r w:rsidR="008C40FC" w:rsidRPr="00FD5044">
        <w:t xml:space="preserve"> individuals</w:t>
      </w:r>
      <w:r w:rsidRPr="00FD5044">
        <w:t xml:space="preserve"> (figure 4</w:t>
      </w:r>
      <w:r w:rsidR="002967E7" w:rsidRPr="0038659B">
        <w:t>a</w:t>
      </w:r>
      <w:r w:rsidRPr="00FD5044">
        <w:t xml:space="preserve"> and supplementary figure </w:t>
      </w:r>
      <w:r w:rsidR="002967E7" w:rsidRPr="0038659B">
        <w:t>3</w:t>
      </w:r>
      <w:r w:rsidRPr="00FD5044">
        <w:t xml:space="preserve">). In </w:t>
      </w:r>
      <w:r w:rsidR="008C40FC" w:rsidRPr="00FD5044">
        <w:t>these two conditions</w:t>
      </w:r>
      <w:r w:rsidRPr="00FD5044">
        <w:t>,</w:t>
      </w:r>
      <w:r w:rsidR="00A305D8" w:rsidRPr="00FD5044">
        <w:t xml:space="preserve"> only </w:t>
      </w:r>
      <w:r w:rsidR="00A305D8" w:rsidRPr="00FD5044">
        <w:rPr>
          <w:i/>
          <w:iCs/>
        </w:rPr>
        <w:t>A. rambellii</w:t>
      </w:r>
      <w:r w:rsidR="00A305D8" w:rsidRPr="00FD5044">
        <w:t xml:space="preserve"> still showed correlations with other fungi but not</w:t>
      </w:r>
      <w:r w:rsidRPr="00FD5044">
        <w:t xml:space="preserve"> </w:t>
      </w:r>
      <w:r w:rsidRPr="00FD5044">
        <w:rPr>
          <w:i/>
          <w:iCs/>
        </w:rPr>
        <w:t>T. punctulata</w:t>
      </w:r>
      <w:r w:rsidRPr="00FD5044">
        <w:t xml:space="preserve">, </w:t>
      </w:r>
      <w:r w:rsidRPr="00FD5044">
        <w:rPr>
          <w:i/>
          <w:iCs/>
        </w:rPr>
        <w:t>S. musiva</w:t>
      </w:r>
      <w:r w:rsidRPr="00FD5044">
        <w:t xml:space="preserve">, and </w:t>
      </w:r>
      <w:r w:rsidRPr="00FD5044">
        <w:rPr>
          <w:i/>
          <w:iCs/>
        </w:rPr>
        <w:t>E. pulchra</w:t>
      </w:r>
      <w:r w:rsidRPr="00FD5044">
        <w:t xml:space="preserve">. </w:t>
      </w:r>
      <w:r w:rsidR="008C40FC" w:rsidRPr="00FD5044">
        <w:t xml:space="preserve">Interestingly, CRC-depleted fungi such as </w:t>
      </w:r>
      <w:r w:rsidR="008C40FC" w:rsidRPr="00FD5044">
        <w:rPr>
          <w:i/>
          <w:iCs/>
        </w:rPr>
        <w:t>R. clarus</w:t>
      </w:r>
      <w:r w:rsidR="008C40FC" w:rsidRPr="00FD5044">
        <w:t xml:space="preserve">, </w:t>
      </w:r>
      <w:r w:rsidR="008C40FC" w:rsidRPr="00FD5044">
        <w:rPr>
          <w:i/>
          <w:iCs/>
        </w:rPr>
        <w:t>E. aedis</w:t>
      </w:r>
      <w:r w:rsidR="005F24DC" w:rsidRPr="00FD5044">
        <w:t xml:space="preserve">, </w:t>
      </w:r>
      <w:r w:rsidR="008C40FC" w:rsidRPr="00FD5044">
        <w:rPr>
          <w:i/>
          <w:iCs/>
        </w:rPr>
        <w:t>Naumovozyma dairenensis</w:t>
      </w:r>
      <w:r w:rsidR="005F24DC" w:rsidRPr="00FD5044">
        <w:t xml:space="preserve"> and </w:t>
      </w:r>
      <w:r w:rsidR="005F24DC" w:rsidRPr="00FD5044">
        <w:rPr>
          <w:i/>
          <w:iCs/>
        </w:rPr>
        <w:t>R. irregularis</w:t>
      </w:r>
      <w:r w:rsidR="005F24DC" w:rsidRPr="00FD5044">
        <w:t xml:space="preserve"> are correlated with one another in healthy individuals. Altogether, our results suggested that different sets of fungi </w:t>
      </w:r>
      <w:r w:rsidR="00847B02" w:rsidRPr="0038659B">
        <w:t>might interact with one another</w:t>
      </w:r>
      <w:r w:rsidR="005F24DC" w:rsidRPr="00FD5044">
        <w:t xml:space="preserve"> in different conditions. While CRC-depleted fungi might be crucial for maintaining enteric homeostasis in </w:t>
      </w:r>
      <w:r w:rsidR="00E81CE7" w:rsidRPr="0038659B">
        <w:t xml:space="preserve">a </w:t>
      </w:r>
      <w:r w:rsidR="005F24DC" w:rsidRPr="00FD5044">
        <w:t>healthy gut, enrichment of CRC-associated fungi might break the homeostasis contributing to CRC carcinogenesis.</w:t>
      </w:r>
    </w:p>
    <w:p w14:paraId="4394369F" w14:textId="3FD80680" w:rsidR="0033275C" w:rsidRPr="00FD5044" w:rsidRDefault="00AC7FAD" w:rsidP="00FD5044">
      <w:pPr>
        <w:jc w:val="left"/>
        <w:rPr>
          <w:rFonts w:eastAsiaTheme="minorEastAsia"/>
          <w:b/>
          <w:bCs/>
        </w:rPr>
      </w:pPr>
      <w:r w:rsidRPr="00FD5044">
        <w:t>N</w:t>
      </w:r>
      <w:r w:rsidR="00D9531B" w:rsidRPr="00FD5044">
        <w:t xml:space="preserve">ext, we </w:t>
      </w:r>
      <w:r w:rsidR="0043131C" w:rsidRPr="00FD5044">
        <w:t xml:space="preserve">asked whether the correlations </w:t>
      </w:r>
      <w:r w:rsidR="00D9531B" w:rsidRPr="00FD5044">
        <w:t xml:space="preserve">between the </w:t>
      </w:r>
      <w:r w:rsidR="005F24DC" w:rsidRPr="00FD5044">
        <w:t xml:space="preserve">differentially abundant </w:t>
      </w:r>
      <w:r w:rsidR="00DB66B4" w:rsidRPr="00FD5044">
        <w:t xml:space="preserve">fungi </w:t>
      </w:r>
      <w:r w:rsidR="00D9531B" w:rsidRPr="00FD5044">
        <w:t>and bacteria</w:t>
      </w:r>
      <w:r w:rsidR="0043131C" w:rsidRPr="00FD5044">
        <w:t xml:space="preserve"> are associated with CRC</w:t>
      </w:r>
      <w:r w:rsidR="00D9531B" w:rsidRPr="00FD5044">
        <w:t>. DGCA</w:t>
      </w:r>
      <w:r w:rsidR="002967E7" w:rsidRPr="0038659B">
        <w:fldChar w:fldCharType="begin"/>
      </w:r>
      <w:r w:rsidR="00FD106C">
        <w:instrText xml:space="preserve"> ADDIN ZOTERO_ITEM CSL_CITATION {"citationID":"IB11J1aO","properties":{"formattedCitation":"\\super 24\\nosupersub{}","plainCitation":"24","noteIndex":0},"citationItems":[{"id":63,"uris":["http://zotero.org/users/7908919/items/HP6WRC94"],"uri":["http://zotero.org/users/7908919/items/HP6WRC94"],"itemData":{"id":63,"type":"article-journal","abstract":"Dissecting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2967E7" w:rsidRPr="0038659B">
        <w:fldChar w:fldCharType="separate"/>
      </w:r>
      <w:r w:rsidR="002967E7" w:rsidRPr="0038659B">
        <w:rPr>
          <w:vertAlign w:val="superscript"/>
        </w:rPr>
        <w:t>24</w:t>
      </w:r>
      <w:r w:rsidR="002967E7" w:rsidRPr="0038659B">
        <w:fldChar w:fldCharType="end"/>
      </w:r>
      <w:r w:rsidR="005F24DC" w:rsidRPr="00FD5044">
        <w:t xml:space="preserve"> was performed to calculate the correlation between fungi and bacteria.</w:t>
      </w:r>
      <w:r w:rsidR="009134E0" w:rsidRPr="00FD5044">
        <w:t xml:space="preserve"> </w:t>
      </w:r>
      <w:r w:rsidR="0043131C" w:rsidRPr="00FD5044">
        <w:t>W</w:t>
      </w:r>
      <w:r w:rsidR="00A009DF" w:rsidRPr="00FD5044">
        <w:t>e discovered that t</w:t>
      </w:r>
      <w:r w:rsidR="0043131C" w:rsidRPr="00FD5044">
        <w:t>he</w:t>
      </w:r>
      <w:r w:rsidR="00A009DF" w:rsidRPr="00FD5044">
        <w:t xml:space="preserve"> </w:t>
      </w:r>
      <w:r w:rsidR="005F24DC" w:rsidRPr="00FD5044">
        <w:t>fungal</w:t>
      </w:r>
      <w:r w:rsidR="00A009DF" w:rsidRPr="00FD5044">
        <w:t>-bacteri</w:t>
      </w:r>
      <w:r w:rsidR="0043131C" w:rsidRPr="00FD5044">
        <w:t>al corr</w:t>
      </w:r>
      <w:r w:rsidR="005F24DC" w:rsidRPr="00FD5044">
        <w:t>e</w:t>
      </w:r>
      <w:r w:rsidR="0043131C" w:rsidRPr="00FD5044">
        <w:t>lations</w:t>
      </w:r>
      <w:r w:rsidR="00A009DF" w:rsidRPr="00FD5044">
        <w:t xml:space="preserve"> </w:t>
      </w:r>
      <w:r w:rsidR="0043131C" w:rsidRPr="00FD5044">
        <w:t>were</w:t>
      </w:r>
      <w:r w:rsidR="00A009DF" w:rsidRPr="00FD5044">
        <w:t xml:space="preserve"> weaker than </w:t>
      </w:r>
      <w:r w:rsidR="0043131C" w:rsidRPr="00FD5044">
        <w:t>inter-</w:t>
      </w:r>
      <w:r w:rsidR="005F24DC" w:rsidRPr="00FD5044">
        <w:t>fungal</w:t>
      </w:r>
      <w:r w:rsidR="0043131C" w:rsidRPr="00FD5044">
        <w:t xml:space="preserve"> correlations across all three </w:t>
      </w:r>
      <w:r w:rsidR="005F24DC" w:rsidRPr="00FD5044">
        <w:t>conditions</w:t>
      </w:r>
      <w:r w:rsidR="0043131C" w:rsidRPr="00FD5044">
        <w:t xml:space="preserve"> (</w:t>
      </w:r>
      <w:r w:rsidR="005F24DC" w:rsidRPr="00FD5044">
        <w:t>Healthy, Adenoma, CRC</w:t>
      </w:r>
      <w:r w:rsidR="0043131C" w:rsidRPr="00FD5044">
        <w:t>)</w:t>
      </w:r>
      <w:r w:rsidR="005F24DC" w:rsidRPr="00FD5044">
        <w:t xml:space="preserve"> </w:t>
      </w:r>
      <w:r w:rsidR="00A009DF" w:rsidRPr="00FD5044">
        <w:t>(</w:t>
      </w:r>
      <w:r w:rsidR="002967E7" w:rsidRPr="0038659B">
        <w:t xml:space="preserve">supplementary figure 5 and </w:t>
      </w:r>
      <w:r w:rsidR="00A009DF" w:rsidRPr="00FD5044">
        <w:t xml:space="preserve">supplementary table 11). </w:t>
      </w:r>
      <w:r w:rsidR="00D9531B" w:rsidRPr="00FD5044">
        <w:t xml:space="preserve">However, the </w:t>
      </w:r>
      <w:r w:rsidR="005F24DC" w:rsidRPr="00FD5044">
        <w:t>fungal</w:t>
      </w:r>
      <w:r w:rsidR="0043131C" w:rsidRPr="00FD5044">
        <w:t xml:space="preserve">-bacterial correlation was still </w:t>
      </w:r>
      <w:r w:rsidR="00E81CE7" w:rsidRPr="0038659B">
        <w:t>more vigorous</w:t>
      </w:r>
      <w:r w:rsidR="0043131C" w:rsidRPr="00FD5044">
        <w:t xml:space="preserve"> </w:t>
      </w:r>
      <w:r w:rsidR="00D9531B" w:rsidRPr="00FD5044">
        <w:t xml:space="preserve">in CRC </w:t>
      </w:r>
      <w:r w:rsidR="0043131C" w:rsidRPr="00FD5044">
        <w:t>when compared to</w:t>
      </w:r>
      <w:r w:rsidR="00D9531B" w:rsidRPr="00FD5044">
        <w:t xml:space="preserve"> healthy </w:t>
      </w:r>
      <w:r w:rsidR="005F24DC" w:rsidRPr="00FD5044">
        <w:t>individuals</w:t>
      </w:r>
      <w:r w:rsidR="00D9531B" w:rsidRPr="00FD5044">
        <w:t xml:space="preserve">, </w:t>
      </w:r>
      <w:r w:rsidR="0043131C" w:rsidRPr="00FD5044">
        <w:t xml:space="preserve">which </w:t>
      </w:r>
      <w:r w:rsidR="005F24DC" w:rsidRPr="00FD5044">
        <w:t>showed the same pattern</w:t>
      </w:r>
      <w:r w:rsidR="00D9531B" w:rsidRPr="00FD5044">
        <w:t xml:space="preserve"> </w:t>
      </w:r>
      <w:r w:rsidR="0043131C" w:rsidRPr="00FD5044">
        <w:t>as</w:t>
      </w:r>
      <w:r w:rsidR="005F24DC" w:rsidRPr="00FD5044">
        <w:t xml:space="preserve"> in</w:t>
      </w:r>
      <w:r w:rsidR="0043131C" w:rsidRPr="00FD5044">
        <w:t xml:space="preserve"> inter-</w:t>
      </w:r>
      <w:r w:rsidR="005F24DC" w:rsidRPr="00FD5044">
        <w:t>fungal</w:t>
      </w:r>
      <w:r w:rsidR="00DB66B4" w:rsidRPr="00FD5044">
        <w:t xml:space="preserve"> </w:t>
      </w:r>
      <w:r w:rsidR="00D9531B" w:rsidRPr="00FD5044">
        <w:t>correlations (figure 4</w:t>
      </w:r>
      <w:r w:rsidR="002967E7" w:rsidRPr="0038659B">
        <w:t>, supplementary figure 5</w:t>
      </w:r>
      <w:r w:rsidR="00D9531B" w:rsidRPr="00FD5044">
        <w:t xml:space="preserve"> and supplementary table </w:t>
      </w:r>
      <w:r w:rsidR="001A7063" w:rsidRPr="00FD5044">
        <w:t>1</w:t>
      </w:r>
      <w:r w:rsidR="00F774B9" w:rsidRPr="00FD5044">
        <w:t>1</w:t>
      </w:r>
      <w:r w:rsidR="00D9531B" w:rsidRPr="00FD5044">
        <w:t>).</w:t>
      </w:r>
      <w:r w:rsidR="009134E0" w:rsidRPr="00FD5044">
        <w:t xml:space="preserve"> This suggested that although the</w:t>
      </w:r>
      <w:r w:rsidR="005F24DC" w:rsidRPr="00FD5044">
        <w:t xml:space="preserve"> fungal-bacterial </w:t>
      </w:r>
      <w:r w:rsidR="009134E0" w:rsidRPr="00FD5044">
        <w:t>interactions are weaker than inter-</w:t>
      </w:r>
      <w:r w:rsidR="005F24DC" w:rsidRPr="00FD5044">
        <w:t>fungal</w:t>
      </w:r>
      <w:r w:rsidR="009134E0" w:rsidRPr="00FD5044">
        <w:t xml:space="preserve"> interactions, they might still be associated with CRC tumorigenesis.</w:t>
      </w:r>
    </w:p>
    <w:p w14:paraId="2880458B" w14:textId="79751F6E" w:rsidR="00D9531B" w:rsidRPr="0038659B" w:rsidRDefault="00C765A9" w:rsidP="00FD5044">
      <w:pPr>
        <w:pStyle w:val="title20825"/>
        <w:jc w:val="left"/>
      </w:pPr>
      <w:r w:rsidRPr="0038659B">
        <w:t>Differential inter-fungal and fungal-bacterial correlation analysis in CRC versus Healthy controls</w:t>
      </w:r>
    </w:p>
    <w:p w14:paraId="56866ADB" w14:textId="4FBB05E6" w:rsidR="00C33557" w:rsidRPr="00FD5044" w:rsidRDefault="00C40C9A" w:rsidP="00FD5044">
      <w:pPr>
        <w:jc w:val="left"/>
      </w:pPr>
      <w:r w:rsidRPr="00FD5044">
        <w:t xml:space="preserve">After </w:t>
      </w:r>
      <w:r w:rsidR="00AE28C8" w:rsidRPr="00FD5044">
        <w:t>determining</w:t>
      </w:r>
      <w:r w:rsidRPr="00FD5044">
        <w:t xml:space="preserve"> the inter-bacteria, inter-</w:t>
      </w:r>
      <w:r w:rsidR="005F24DC" w:rsidRPr="00FD5044">
        <w:t>fungal</w:t>
      </w:r>
      <w:r w:rsidRPr="00FD5044">
        <w:t xml:space="preserve"> and </w:t>
      </w:r>
      <w:r w:rsidR="005F24DC" w:rsidRPr="00FD5044">
        <w:t>fungal</w:t>
      </w:r>
      <w:r w:rsidRPr="00FD5044">
        <w:t xml:space="preserve">-bacterial correlations in CRC </w:t>
      </w:r>
      <w:r w:rsidR="005F24DC" w:rsidRPr="00FD5044">
        <w:t>and</w:t>
      </w:r>
      <w:r w:rsidRPr="00FD5044">
        <w:t xml:space="preserve"> healthy conditions, we next asked whether these correlations are significantly</w:t>
      </w:r>
      <w:r w:rsidR="00AE28C8" w:rsidRPr="00FD5044">
        <w:t xml:space="preserve"> different between these two conditions.</w:t>
      </w:r>
      <w:r w:rsidRPr="00FD5044">
        <w:t xml:space="preserve"> </w:t>
      </w:r>
      <w:r w:rsidR="00AE28C8" w:rsidRPr="00FD5044">
        <w:t>DGCA w</w:t>
      </w:r>
      <w:r w:rsidR="00E81CE7" w:rsidRPr="0038659B">
        <w:t>as</w:t>
      </w:r>
      <w:r w:rsidR="00AE28C8" w:rsidRPr="00FD5044">
        <w:t xml:space="preserve"> used to perform the differential correlation </w:t>
      </w:r>
      <w:r w:rsidR="00AE28C8" w:rsidRPr="00FD5044">
        <w:lastRenderedPageBreak/>
        <w:t xml:space="preserve">analysis. </w:t>
      </w:r>
      <w:r w:rsidR="00E81CE7" w:rsidRPr="0038659B">
        <w:t>Interestingly, inter-bacterial correlations were stronger in CRC patients than in</w:t>
      </w:r>
      <w:r w:rsidR="00232ACE" w:rsidRPr="00FD5044">
        <w:t xml:space="preserve"> healthy ind</w:t>
      </w:r>
      <w:r w:rsidR="00E81CE7" w:rsidRPr="0038659B">
        <w:t>i</w:t>
      </w:r>
      <w:r w:rsidR="00232ACE" w:rsidRPr="00FD5044">
        <w:t>viduals</w:t>
      </w:r>
      <w:r w:rsidR="00E81CE7" w:rsidRPr="0038659B">
        <w:t>,</w:t>
      </w:r>
      <w:r w:rsidR="00232ACE" w:rsidRPr="00FD5044">
        <w:t xml:space="preserve"> while inter-fungal correlations were stronger in healthy individuals. </w:t>
      </w:r>
      <w:r w:rsidR="00D9531B" w:rsidRPr="00FD5044">
        <w:t>(figure 5a).</w:t>
      </w:r>
      <w:r w:rsidR="00232ACE" w:rsidRPr="00FD5044">
        <w:t xml:space="preserve"> </w:t>
      </w:r>
      <w:r w:rsidR="00D9531B" w:rsidRPr="00FD5044">
        <w:t xml:space="preserve">When assessing </w:t>
      </w:r>
      <w:r w:rsidR="004314C2" w:rsidRPr="00FD5044">
        <w:t>fung</w:t>
      </w:r>
      <w:r w:rsidR="00232ACE" w:rsidRPr="00FD5044">
        <w:t>al</w:t>
      </w:r>
      <w:r w:rsidR="00D9531B" w:rsidRPr="00FD5044">
        <w:t>-bacteria</w:t>
      </w:r>
      <w:r w:rsidR="00232ACE" w:rsidRPr="00FD5044">
        <w:t>l</w:t>
      </w:r>
      <w:r w:rsidR="00D9531B" w:rsidRPr="00FD5044">
        <w:t xml:space="preserve"> correlations, two peaks at -5 and </w:t>
      </w:r>
      <w:r w:rsidR="00232ACE" w:rsidRPr="00FD5044">
        <w:t>+</w:t>
      </w:r>
      <w:r w:rsidR="00D9531B" w:rsidRPr="00FD5044">
        <w:t>5 were observed</w:t>
      </w:r>
      <w:r w:rsidR="00232ACE" w:rsidRPr="00FD5044">
        <w:t xml:space="preserve"> in the density graph with Z-score</w:t>
      </w:r>
      <w:r w:rsidR="00D9531B" w:rsidRPr="00FD5044">
        <w:t xml:space="preserve">, indicating the </w:t>
      </w:r>
      <w:r w:rsidR="00232ACE" w:rsidRPr="00FD5044">
        <w:t xml:space="preserve">strength of </w:t>
      </w:r>
      <w:r w:rsidR="004314C2" w:rsidRPr="00FD5044">
        <w:t>fung</w:t>
      </w:r>
      <w:r w:rsidR="00232ACE" w:rsidRPr="00FD5044">
        <w:t>al-</w:t>
      </w:r>
      <w:r w:rsidR="00D9531B" w:rsidRPr="00FD5044">
        <w:t>bacteria</w:t>
      </w:r>
      <w:r w:rsidR="00232ACE" w:rsidRPr="00FD5044">
        <w:t>l</w:t>
      </w:r>
      <w:r w:rsidR="00D9531B" w:rsidRPr="00FD5044">
        <w:t xml:space="preserve"> correlations </w:t>
      </w:r>
      <w:r w:rsidR="00232ACE" w:rsidRPr="00FD5044">
        <w:t>do not show simple unidirectional changes across two conditions</w:t>
      </w:r>
      <w:r w:rsidR="00D9531B" w:rsidRPr="00FD5044">
        <w:t>.</w:t>
      </w:r>
      <w:r w:rsidR="00232ACE" w:rsidRPr="00FD5044">
        <w:t xml:space="preserve"> While a group of fungal-bacterial interactions became stronger</w:t>
      </w:r>
      <w:r w:rsidR="00D9531B" w:rsidRPr="00FD5044">
        <w:t xml:space="preserve"> </w:t>
      </w:r>
      <w:r w:rsidR="00232ACE" w:rsidRPr="00FD5044">
        <w:t xml:space="preserve">in CRC patients, another group of fungal-bacterial interactions became weaker. </w:t>
      </w:r>
      <w:r w:rsidR="00D9531B" w:rsidRPr="00FD5044">
        <w:t xml:space="preserve">Collectively, </w:t>
      </w:r>
      <w:r w:rsidR="00232ACE" w:rsidRPr="00FD5044">
        <w:t>our differential correlation analysis demonstrated distinct differences</w:t>
      </w:r>
      <w:r w:rsidR="00FA777A" w:rsidRPr="00FD5044">
        <w:t xml:space="preserve"> in the correlation changes among inter-fungal, inter-bacterial and fungal-bacterial interactions.</w:t>
      </w:r>
    </w:p>
    <w:p w14:paraId="078C74E8" w14:textId="3044B5B3" w:rsidR="00C33557" w:rsidRPr="00FD5044" w:rsidRDefault="00D9531B" w:rsidP="00FD5044">
      <w:pPr>
        <w:jc w:val="left"/>
      </w:pPr>
      <w:r w:rsidRPr="00FD5044">
        <w:t xml:space="preserve">We also defined the nine cases in the pair correlation comparison (figure 5b </w:t>
      </w:r>
      <w:r w:rsidR="00FA777A" w:rsidRPr="00FD5044">
        <w:t xml:space="preserve">left panel </w:t>
      </w:r>
      <w:r w:rsidRPr="00FD5044">
        <w:t xml:space="preserve">and see methods). Our results showed that the most significant correlations were </w:t>
      </w:r>
      <w:r w:rsidR="000D0043" w:rsidRPr="00FD5044">
        <w:t>'</w:t>
      </w:r>
      <w:r w:rsidRPr="00FD5044">
        <w:t>+/+</w:t>
      </w:r>
      <w:r w:rsidR="000D0043" w:rsidRPr="00FD5044">
        <w:t>'</w:t>
      </w:r>
      <w:r w:rsidRPr="00FD5044">
        <w:t xml:space="preserve">, </w:t>
      </w:r>
      <w:r w:rsidR="000D0043" w:rsidRPr="00FD5044">
        <w:t>'</w:t>
      </w:r>
      <w:r w:rsidRPr="00FD5044">
        <w:t>+/0</w:t>
      </w:r>
      <w:r w:rsidR="000D0043" w:rsidRPr="00FD5044">
        <w:t>'</w:t>
      </w:r>
      <w:r w:rsidRPr="00FD5044">
        <w:t xml:space="preserve">, and </w:t>
      </w:r>
      <w:r w:rsidR="000D0043" w:rsidRPr="00FD5044">
        <w:t>'</w:t>
      </w:r>
      <w:r w:rsidRPr="00FD5044">
        <w:t>0/+</w:t>
      </w:r>
      <w:r w:rsidR="000D0043" w:rsidRPr="00FD5044">
        <w:t>'</w:t>
      </w:r>
      <w:r w:rsidRPr="00FD5044">
        <w:t>, indicating that the most meaningful comparisons (</w:t>
      </w:r>
      <w:r w:rsidRPr="00FD5044">
        <w:rPr>
          <w:i/>
          <w:iCs/>
        </w:rPr>
        <w:t>pm</w:t>
      </w:r>
      <w:r w:rsidR="00E81CE7" w:rsidRPr="0038659B">
        <w:rPr>
          <w:i/>
          <w:iCs/>
        </w:rPr>
        <w:t xml:space="preserve"> </w:t>
      </w:r>
      <w:r w:rsidRPr="00FD5044">
        <w:rPr>
          <w:i/>
          <w:iCs/>
        </w:rPr>
        <w:t>Val</w:t>
      </w:r>
      <w:r w:rsidRPr="00FD5044">
        <w:t xml:space="preserve"> &lt; 0.05) were based on the positive correlations; in other words, negative correlations were rare (figure 5c). Notably, only the </w:t>
      </w:r>
      <w:r w:rsidR="00F96E61" w:rsidRPr="00FD5044">
        <w:t>intra-</w:t>
      </w:r>
      <w:r w:rsidR="004314C2" w:rsidRPr="00FD5044">
        <w:t>fungi</w:t>
      </w:r>
      <w:r w:rsidRPr="00FD5044">
        <w:t xml:space="preserve"> had six </w:t>
      </w:r>
      <w:r w:rsidR="000D0043" w:rsidRPr="00FD5044">
        <w:t>'</w:t>
      </w:r>
      <w:r w:rsidRPr="00FD5044">
        <w:t>-/+</w:t>
      </w:r>
      <w:r w:rsidR="000D0043" w:rsidRPr="00FD5044">
        <w:t>'</w:t>
      </w:r>
      <w:r w:rsidRPr="00FD5044">
        <w:t xml:space="preserve"> cases, which means the feature pair correlation in CRC was negative, while its association in healthy control was positive (figure 5c). It might reveal some potential markers or changes in the stage alteration.</w:t>
      </w:r>
    </w:p>
    <w:p w14:paraId="0B0305C3" w14:textId="6BBFC565" w:rsidR="004F1F81" w:rsidRPr="00755CC4" w:rsidRDefault="0096422D" w:rsidP="00FD5044">
      <w:pPr>
        <w:jc w:val="left"/>
      </w:pPr>
      <w:commentRangeStart w:id="38"/>
      <w:r w:rsidRPr="00FD5044">
        <w:t>Sixty-four</w:t>
      </w:r>
      <w:r w:rsidR="00D9531B" w:rsidRPr="00FD5044">
        <w:t xml:space="preserve"> </w:t>
      </w:r>
      <w:r w:rsidR="00FA777A" w:rsidRPr="00FD5044">
        <w:t xml:space="preserve">microbes </w:t>
      </w:r>
      <w:r w:rsidR="00D9531B" w:rsidRPr="00FD5044">
        <w:t xml:space="preserve">(31 bacteria and 33 </w:t>
      </w:r>
      <w:r w:rsidR="004314C2" w:rsidRPr="00FD5044">
        <w:t>fungi</w:t>
      </w:r>
      <w:r w:rsidR="00D9531B" w:rsidRPr="00FD5044">
        <w:t>) were separated into six cluste</w:t>
      </w:r>
      <w:r w:rsidR="00FA777A" w:rsidRPr="00FD5044">
        <w:t>r</w:t>
      </w:r>
      <w:r w:rsidR="00D9531B" w:rsidRPr="00FD5044">
        <w:t xml:space="preserve">s with </w:t>
      </w:r>
      <w:bookmarkStart w:id="39" w:name="_Hlk82182357"/>
      <w:r w:rsidR="00D9531B" w:rsidRPr="00FD5044">
        <w:t>affinity propagation cluster</w:t>
      </w:r>
      <w:bookmarkEnd w:id="39"/>
      <w:r w:rsidR="00E81CE7" w:rsidRPr="0038659B">
        <w:t>s</w:t>
      </w:r>
      <w:r w:rsidR="00D9531B" w:rsidRPr="00FD5044">
        <w:t xml:space="preserve"> (figure 5d).</w:t>
      </w:r>
      <w:commentRangeEnd w:id="38"/>
      <w:r w:rsidR="00273F11" w:rsidRPr="00E666DA">
        <w:rPr>
          <w:rStyle w:val="CommentReference"/>
          <w:sz w:val="24"/>
          <w:szCs w:val="24"/>
        </w:rPr>
        <w:commentReference w:id="38"/>
      </w:r>
      <w:r w:rsidR="00D9531B" w:rsidRPr="00FD5044">
        <w:t xml:space="preserve"> Among these, two cluste</w:t>
      </w:r>
      <w:r w:rsidR="00FA777A" w:rsidRPr="00FD5044">
        <w:t>r</w:t>
      </w:r>
      <w:r w:rsidR="00D9531B" w:rsidRPr="00FD5044">
        <w:t xml:space="preserve">s contained most of the candidates identified. </w:t>
      </w:r>
      <w:r w:rsidR="00EA49C9" w:rsidRPr="00FD5044">
        <w:t xml:space="preserve">We named the biggest one the </w:t>
      </w:r>
      <w:r w:rsidR="004314C2" w:rsidRPr="00FD5044">
        <w:t>Fun</w:t>
      </w:r>
      <w:r w:rsidR="00EA49C9" w:rsidRPr="00FD5044">
        <w:t xml:space="preserve">_cluster because 18 of 22 </w:t>
      </w:r>
      <w:r w:rsidR="00FA777A" w:rsidRPr="00FD5044">
        <w:t>microbes</w:t>
      </w:r>
      <w:r w:rsidR="00EA49C9" w:rsidRPr="00FD5044">
        <w:t xml:space="preserve"> were </w:t>
      </w:r>
      <w:r w:rsidR="004314C2" w:rsidRPr="00FD5044">
        <w:t>fungi</w:t>
      </w:r>
      <w:r w:rsidR="00D9531B" w:rsidRPr="00FD5044">
        <w:t xml:space="preserve">. </w:t>
      </w:r>
      <w:r w:rsidR="00DD468F" w:rsidRPr="0038659B">
        <w:t xml:space="preserve">We named the second biggest one the Bac-cluster because 17 of the 21 microbes were bacteria. </w:t>
      </w:r>
      <w:r w:rsidR="00DE1E1E" w:rsidRPr="0038659B">
        <w:t>As</w:t>
      </w:r>
      <w:r w:rsidR="00203AB6" w:rsidRPr="0038659B">
        <w:t xml:space="preserve"> the clustering results</w:t>
      </w:r>
      <w:r w:rsidR="00DE1E1E" w:rsidRPr="0038659B">
        <w:t xml:space="preserve"> were based on the z-score</w:t>
      </w:r>
      <w:r w:rsidR="00203AB6" w:rsidRPr="0038659B">
        <w:t>, we can observ</w:t>
      </w:r>
      <w:r w:rsidR="006B7F70" w:rsidRPr="00E666DA">
        <w:t xml:space="preserve">e that </w:t>
      </w:r>
      <w:r w:rsidR="00AC238E" w:rsidRPr="00E666DA">
        <w:t>the alteration of inter-bacteria and inter-fungal co</w:t>
      </w:r>
      <w:r w:rsidR="00AC238E" w:rsidRPr="008010EB">
        <w:t xml:space="preserve">rrelation have </w:t>
      </w:r>
      <w:r w:rsidR="00AB6DEE" w:rsidRPr="008010EB">
        <w:t xml:space="preserve">distinct </w:t>
      </w:r>
      <w:r w:rsidR="00AB6DEE" w:rsidRPr="00FD5D37">
        <w:t>differences.</w:t>
      </w:r>
      <w:r w:rsidR="005B5185" w:rsidRPr="00FD5D37">
        <w:t xml:space="preserve"> Notably, </w:t>
      </w:r>
      <w:r w:rsidR="004F1F81" w:rsidRPr="002849C4">
        <w:lastRenderedPageBreak/>
        <w:t xml:space="preserve">some </w:t>
      </w:r>
      <w:r w:rsidR="00960DC7" w:rsidRPr="00755CC4">
        <w:t>bacteria were present in the Fun_cluster while some fungi were present in the Bac_cluster. This implies</w:t>
      </w:r>
      <w:r w:rsidR="000B0A34" w:rsidRPr="00755CC4">
        <w:t xml:space="preserve"> that these might be the special species that have more trans-kingdom interactions and might </w:t>
      </w:r>
      <w:r w:rsidR="002172FA" w:rsidRPr="00755CC4">
        <w:t>be important in CRC pathogenesis.</w:t>
      </w:r>
    </w:p>
    <w:p w14:paraId="0D121FEE" w14:textId="34E01D05" w:rsidR="00FA777A" w:rsidRPr="00FD5044" w:rsidRDefault="00D9531B" w:rsidP="00FD5044">
      <w:pPr>
        <w:jc w:val="left"/>
      </w:pPr>
      <w:r w:rsidRPr="00FD5044">
        <w:t xml:space="preserve">In </w:t>
      </w:r>
      <w:r w:rsidR="002172FA" w:rsidRPr="0038659B">
        <w:t>the Fun_cluster</w:t>
      </w:r>
      <w:r w:rsidRPr="00FD5044">
        <w:t>, the correlation</w:t>
      </w:r>
      <w:r w:rsidR="00EA49C9" w:rsidRPr="00FD5044">
        <w:t>s</w:t>
      </w:r>
      <w:r w:rsidRPr="00FD5044">
        <w:t xml:space="preserve"> between the enriched </w:t>
      </w:r>
      <w:r w:rsidR="004314C2" w:rsidRPr="00FD5044">
        <w:t>fungi</w:t>
      </w:r>
      <w:r w:rsidRPr="00FD5044">
        <w:t xml:space="preserve"> </w:t>
      </w:r>
      <w:r w:rsidR="00EA49C9" w:rsidRPr="00FD5044">
        <w:t xml:space="preserve">were </w:t>
      </w:r>
      <w:r w:rsidRPr="00FD5044">
        <w:t>enhanced in CRC compared</w:t>
      </w:r>
      <w:r w:rsidR="004F1C35" w:rsidRPr="0038659B">
        <w:t xml:space="preserve"> to healthy individuals</w:t>
      </w:r>
      <w:r w:rsidRPr="00FD5044">
        <w:t xml:space="preserve">. We identified that </w:t>
      </w:r>
      <w:r w:rsidRPr="00FD5044">
        <w:rPr>
          <w:i/>
          <w:iCs/>
        </w:rPr>
        <w:t>E. pulchra</w:t>
      </w:r>
      <w:r w:rsidRPr="00FD5044">
        <w:t xml:space="preserve"> and </w:t>
      </w:r>
      <w:r w:rsidRPr="00FD5044">
        <w:rPr>
          <w:i/>
          <w:iCs/>
        </w:rPr>
        <w:t>A. rambellii</w:t>
      </w:r>
      <w:r w:rsidRPr="00FD5044">
        <w:t xml:space="preserve"> were the core </w:t>
      </w:r>
      <w:r w:rsidR="004314C2" w:rsidRPr="00FD5044">
        <w:t>fungi</w:t>
      </w:r>
      <w:r w:rsidRPr="00FD5044">
        <w:t xml:space="preserve"> in the </w:t>
      </w:r>
      <w:commentRangeStart w:id="40"/>
      <w:r w:rsidRPr="00FD5044">
        <w:t>eEuk_cluster.</w:t>
      </w:r>
      <w:commentRangeEnd w:id="40"/>
      <w:r w:rsidR="00CD4DB3" w:rsidRPr="00E666DA">
        <w:rPr>
          <w:rStyle w:val="CommentReference"/>
          <w:sz w:val="24"/>
          <w:szCs w:val="24"/>
        </w:rPr>
        <w:commentReference w:id="40"/>
      </w:r>
      <w:r w:rsidRPr="00FD5044">
        <w:t xml:space="preserve"> </w:t>
      </w:r>
      <w:r w:rsidR="00EA49C9" w:rsidRPr="00FD5044">
        <w:t>T</w:t>
      </w:r>
      <w:r w:rsidRPr="00FD5044">
        <w:t xml:space="preserve">hree CRC enriched bacteria, including </w:t>
      </w:r>
      <w:r w:rsidRPr="00FD5044">
        <w:rPr>
          <w:i/>
          <w:iCs/>
        </w:rPr>
        <w:t>F. nucleatum</w:t>
      </w:r>
      <w:r w:rsidRPr="00FD5044">
        <w:t xml:space="preserve">, </w:t>
      </w:r>
      <w:r w:rsidRPr="00FD5044">
        <w:rPr>
          <w:i/>
          <w:iCs/>
        </w:rPr>
        <w:t>F. periodonticum</w:t>
      </w:r>
      <w:r w:rsidRPr="00FD5044">
        <w:t xml:space="preserve">, and </w:t>
      </w:r>
      <w:r w:rsidRPr="00FD5044">
        <w:rPr>
          <w:i/>
          <w:iCs/>
        </w:rPr>
        <w:t>P. micra</w:t>
      </w:r>
      <w:r w:rsidR="00E81CE7" w:rsidRPr="0038659B">
        <w:rPr>
          <w:i/>
          <w:iCs/>
        </w:rPr>
        <w:t>,</w:t>
      </w:r>
      <w:r w:rsidRPr="00FD5044">
        <w:t xml:space="preserve"> had strong correlations with these </w:t>
      </w:r>
      <w:r w:rsidR="004314C2" w:rsidRPr="00FD5044">
        <w:t>fungi</w:t>
      </w:r>
      <w:r w:rsidRPr="00FD5044">
        <w:t xml:space="preserve"> (figure 5d). </w:t>
      </w:r>
      <w:r w:rsidR="00EA49C9" w:rsidRPr="00FD5044">
        <w:t>T</w:t>
      </w:r>
      <w:r w:rsidRPr="00FD5044">
        <w:t xml:space="preserve">he most </w:t>
      </w:r>
      <w:r w:rsidR="000206E9" w:rsidRPr="0038659B">
        <w:t>significant</w:t>
      </w:r>
      <w:r w:rsidR="000206E9" w:rsidRPr="00FD5044">
        <w:t xml:space="preserve"> </w:t>
      </w:r>
      <w:r w:rsidR="004314C2" w:rsidRPr="00FD5044">
        <w:t>fungi</w:t>
      </w:r>
      <w:r w:rsidRPr="00FD5044">
        <w:t xml:space="preserve">, </w:t>
      </w:r>
      <w:r w:rsidRPr="00FD5044">
        <w:rPr>
          <w:i/>
        </w:rPr>
        <w:t>A. rambellii</w:t>
      </w:r>
      <w:r w:rsidRPr="00FD5044">
        <w:t>, and the cancer-related pathogens,</w:t>
      </w:r>
      <w:r w:rsidRPr="00FD5044">
        <w:rPr>
          <w:i/>
        </w:rPr>
        <w:t xml:space="preserve"> F. nucleatum</w:t>
      </w:r>
      <w:r w:rsidRPr="00FD5044">
        <w:t xml:space="preserve">, were in the same cluster. Its z-score was -5.95, and it belonged to the </w:t>
      </w:r>
      <w:r w:rsidR="000D0043" w:rsidRPr="00FD5044">
        <w:t>'</w:t>
      </w:r>
      <w:r w:rsidRPr="00FD5044">
        <w:t>+/+</w:t>
      </w:r>
      <w:r w:rsidR="000D0043" w:rsidRPr="00FD5044">
        <w:t>'</w:t>
      </w:r>
      <w:r w:rsidRPr="00FD5044">
        <w:t xml:space="preserve"> case (see </w:t>
      </w:r>
      <w:commentRangeStart w:id="41"/>
      <w:r w:rsidRPr="00FD5044">
        <w:t xml:space="preserve">supplementary table </w:t>
      </w:r>
      <w:r w:rsidR="001A7063" w:rsidRPr="00FD5044">
        <w:t>1</w:t>
      </w:r>
      <w:r w:rsidR="00F774B9" w:rsidRPr="00FD5044">
        <w:t>1</w:t>
      </w:r>
      <w:r w:rsidRPr="00FD5044">
        <w:t>)</w:t>
      </w:r>
      <w:commentRangeEnd w:id="41"/>
      <w:r w:rsidRPr="00FD5044">
        <w:rPr>
          <w:rStyle w:val="CommentReference"/>
          <w:sz w:val="24"/>
          <w:szCs w:val="24"/>
        </w:rPr>
        <w:commentReference w:id="41"/>
      </w:r>
      <w:r w:rsidRPr="00FD5044">
        <w:t xml:space="preserve">, indicating that </w:t>
      </w:r>
      <w:r w:rsidR="00401D44" w:rsidRPr="0038659B">
        <w:t xml:space="preserve">the correlation between </w:t>
      </w:r>
      <w:r w:rsidR="004314C2" w:rsidRPr="00FD5044">
        <w:t>fungi</w:t>
      </w:r>
      <w:r w:rsidRPr="00FD5044">
        <w:t xml:space="preserve"> </w:t>
      </w:r>
      <w:r w:rsidRPr="00FD5044">
        <w:rPr>
          <w:i/>
        </w:rPr>
        <w:t>A. rambellii</w:t>
      </w:r>
      <w:r w:rsidRPr="00FD5044">
        <w:t xml:space="preserve"> and bacteria </w:t>
      </w:r>
      <w:r w:rsidRPr="00FD5044">
        <w:rPr>
          <w:i/>
        </w:rPr>
        <w:t>F. nucleatum</w:t>
      </w:r>
      <w:r w:rsidRPr="00FD5044">
        <w:t xml:space="preserve"> were positive </w:t>
      </w:r>
      <w:r w:rsidR="001F2DC9" w:rsidRPr="0038659B">
        <w:t>both conditions and the correlation is even stronger in CRC</w:t>
      </w:r>
      <w:r w:rsidRPr="00FD5044">
        <w:t xml:space="preserve">. Also, </w:t>
      </w:r>
      <w:r w:rsidRPr="00FD5044">
        <w:rPr>
          <w:i/>
        </w:rPr>
        <w:t xml:space="preserve">A. rambellii </w:t>
      </w:r>
      <w:r w:rsidRPr="00FD5044">
        <w:t xml:space="preserve">showed a strong correlation with another CRC-enriched bacteria </w:t>
      </w:r>
      <w:r w:rsidRPr="00FD5044">
        <w:rPr>
          <w:i/>
        </w:rPr>
        <w:t>P. micra</w:t>
      </w:r>
      <w:r w:rsidRPr="00FD5044">
        <w:t>, with a z-score -5.07, belonged</w:t>
      </w:r>
      <w:r w:rsidR="000D0043" w:rsidRPr="00FD5044">
        <w:t xml:space="preserve">' </w:t>
      </w:r>
      <w:r w:rsidRPr="00FD5044">
        <w:t>+/0</w:t>
      </w:r>
      <w:r w:rsidR="000D0043" w:rsidRPr="00FD5044">
        <w:t>'</w:t>
      </w:r>
      <w:r w:rsidRPr="00FD5044">
        <w:t xml:space="preserve"> (see </w:t>
      </w:r>
      <w:commentRangeStart w:id="42"/>
      <w:r w:rsidRPr="00FD5044">
        <w:t xml:space="preserve">supplementary table </w:t>
      </w:r>
      <w:r w:rsidR="001A7063" w:rsidRPr="00FD5044">
        <w:t>1</w:t>
      </w:r>
      <w:r w:rsidR="00F774B9" w:rsidRPr="00FD5044">
        <w:t>1</w:t>
      </w:r>
      <w:r w:rsidRPr="00FD5044">
        <w:t>)</w:t>
      </w:r>
      <w:commentRangeEnd w:id="42"/>
      <w:r w:rsidRPr="00FD5044">
        <w:rPr>
          <w:rStyle w:val="CommentReference"/>
          <w:sz w:val="24"/>
          <w:szCs w:val="24"/>
        </w:rPr>
        <w:commentReference w:id="42"/>
      </w:r>
      <w:r w:rsidRPr="00FD5044">
        <w:t>.</w:t>
      </w:r>
      <w:r w:rsidR="000218B1" w:rsidRPr="0038659B">
        <w:t xml:space="preserve"> This means that their correlation is much stronger in CRC when compared to </w:t>
      </w:r>
      <w:r w:rsidR="006A1B8B" w:rsidRPr="0038659B">
        <w:t>healthy control.</w:t>
      </w:r>
      <w:r w:rsidRPr="00FD5044">
        <w:t xml:space="preserve"> In contrast, </w:t>
      </w:r>
      <w:r w:rsidR="00E81CE7" w:rsidRPr="0038659B">
        <w:t xml:space="preserve">there was no direct correlation between another critical fungus, </w:t>
      </w:r>
      <w:r w:rsidR="00E81CE7" w:rsidRPr="00FD5044">
        <w:rPr>
          <w:i/>
          <w:iCs/>
        </w:rPr>
        <w:t>E. pulchra</w:t>
      </w:r>
      <w:r w:rsidR="00E81CE7" w:rsidRPr="0038659B">
        <w:t>, and these three CRC-enriched bacteria</w:t>
      </w:r>
      <w:r w:rsidR="006A1B8B" w:rsidRPr="0038659B">
        <w:t xml:space="preserve">. </w:t>
      </w:r>
      <w:r w:rsidR="00852BD9" w:rsidRPr="00FD5044">
        <w:t xml:space="preserve">It revealed that </w:t>
      </w:r>
      <w:r w:rsidR="00852BD9" w:rsidRPr="00FD5044">
        <w:rPr>
          <w:i/>
        </w:rPr>
        <w:t>A. rambellii</w:t>
      </w:r>
      <w:r w:rsidR="00852BD9" w:rsidRPr="00FD5044">
        <w:t xml:space="preserve"> </w:t>
      </w:r>
      <w:r w:rsidR="006A1B8B" w:rsidRPr="0038659B">
        <w:t xml:space="preserve">may play a role in the CRC carcinogenesis contributed by </w:t>
      </w:r>
      <w:r w:rsidR="001B6E96" w:rsidRPr="0038659B">
        <w:rPr>
          <w:i/>
        </w:rPr>
        <w:t>F. nucleatum</w:t>
      </w:r>
      <w:r w:rsidR="00852BD9" w:rsidRPr="00FD5044">
        <w:t>.</w:t>
      </w:r>
    </w:p>
    <w:p w14:paraId="4092C811" w14:textId="6F4CB4F9" w:rsidR="00FD106C" w:rsidRPr="00FD5044" w:rsidRDefault="001B6E96" w:rsidP="00FD5044">
      <w:pPr>
        <w:jc w:val="left"/>
      </w:pPr>
      <w:r w:rsidRPr="0038659B">
        <w:t>In the Bac_cluster,</w:t>
      </w:r>
      <w:r w:rsidR="00D9531B" w:rsidRPr="00FD5044">
        <w:t xml:space="preserve"> </w:t>
      </w:r>
      <w:r w:rsidRPr="0038659B">
        <w:t>i</w:t>
      </w:r>
      <w:r w:rsidR="00D9531B" w:rsidRPr="00FD5044">
        <w:t xml:space="preserve">t </w:t>
      </w:r>
      <w:r w:rsidR="004F32BE" w:rsidRPr="0038659B">
        <w:t>contained m</w:t>
      </w:r>
      <w:r w:rsidR="00D9531B" w:rsidRPr="00FD5044">
        <w:t>ost</w:t>
      </w:r>
      <w:r w:rsidR="004F32BE" w:rsidRPr="0038659B">
        <w:t xml:space="preserve"> of the</w:t>
      </w:r>
      <w:r w:rsidR="00D9531B" w:rsidRPr="00FD5044">
        <w:t xml:space="preserve"> reported probiotics or potential probiotics</w:t>
      </w:r>
      <w:r w:rsidR="004F32BE" w:rsidRPr="0038659B">
        <w:t xml:space="preserve"> identified in this study</w:t>
      </w:r>
      <w:r w:rsidR="00D9531B" w:rsidRPr="00FD5044">
        <w:t xml:space="preserve">, including </w:t>
      </w:r>
      <w:r w:rsidR="00D9531B" w:rsidRPr="00FD5044">
        <w:rPr>
          <w:i/>
        </w:rPr>
        <w:t>S. thermophilus</w:t>
      </w:r>
      <w:r w:rsidR="00D9531B" w:rsidRPr="00FD5044">
        <w:t xml:space="preserve">, </w:t>
      </w:r>
      <w:r w:rsidR="00D9531B" w:rsidRPr="00FD5044">
        <w:rPr>
          <w:i/>
        </w:rPr>
        <w:t>S. salivarius</w:t>
      </w:r>
      <w:r w:rsidR="00D9531B" w:rsidRPr="00FD5044">
        <w:t xml:space="preserve">, </w:t>
      </w:r>
      <w:r w:rsidR="00D9531B" w:rsidRPr="00FD5044">
        <w:rPr>
          <w:i/>
        </w:rPr>
        <w:t>A. hadrus</w:t>
      </w:r>
      <w:r w:rsidR="00D9531B" w:rsidRPr="00FD5044">
        <w:t xml:space="preserve">, and </w:t>
      </w:r>
      <w:r w:rsidR="00D9531B" w:rsidRPr="00FD5044">
        <w:rPr>
          <w:i/>
        </w:rPr>
        <w:t>E. eligens</w:t>
      </w:r>
      <w:r w:rsidR="00D9531B" w:rsidRPr="00FD5044">
        <w:t xml:space="preserve"> (figure 5d). </w:t>
      </w:r>
      <w:r w:rsidR="004F32BE" w:rsidRPr="0038659B">
        <w:t>S</w:t>
      </w:r>
      <w:r w:rsidR="00D9531B" w:rsidRPr="00FD5044">
        <w:t>ome cancer</w:t>
      </w:r>
      <w:r w:rsidR="004F32BE" w:rsidRPr="0038659B">
        <w:t>-</w:t>
      </w:r>
      <w:r w:rsidR="00D9531B" w:rsidRPr="00FD5044">
        <w:t>enriched</w:t>
      </w:r>
      <w:r w:rsidR="00632345" w:rsidRPr="0038659B">
        <w:t xml:space="preserve"> bacteria</w:t>
      </w:r>
      <w:r w:rsidR="00D9531B" w:rsidRPr="00FD5044">
        <w:t xml:space="preserve"> such as </w:t>
      </w:r>
      <w:r w:rsidR="00D9531B" w:rsidRPr="00FD5044">
        <w:rPr>
          <w:i/>
        </w:rPr>
        <w:t>D. pneumosintes</w:t>
      </w:r>
      <w:r w:rsidR="00D9531B" w:rsidRPr="00FD5044">
        <w:t xml:space="preserve">, </w:t>
      </w:r>
      <w:r w:rsidR="00D9531B" w:rsidRPr="00FD5044">
        <w:rPr>
          <w:i/>
        </w:rPr>
        <w:t>S. anginosus</w:t>
      </w:r>
      <w:r w:rsidR="00D9531B" w:rsidRPr="00FD5044">
        <w:t xml:space="preserve">, and </w:t>
      </w:r>
      <w:r w:rsidR="00D9531B" w:rsidRPr="00FD5044">
        <w:rPr>
          <w:i/>
        </w:rPr>
        <w:t xml:space="preserve">P. intermedia </w:t>
      </w:r>
      <w:r w:rsidR="00D9531B" w:rsidRPr="00FD5044">
        <w:t xml:space="preserve">were also included in this clustering (figure 5d). </w:t>
      </w:r>
      <w:commentRangeStart w:id="43"/>
      <w:r w:rsidR="004F32BE" w:rsidRPr="0038659B">
        <w:t>T</w:t>
      </w:r>
      <w:r w:rsidR="00D9531B" w:rsidRPr="00FD5044">
        <w:t>hese results were consistent with many previous studies reporting the correlations among bacteria.</w:t>
      </w:r>
      <w:commentRangeEnd w:id="43"/>
      <w:r w:rsidR="00BA4A0D" w:rsidRPr="00E666DA">
        <w:rPr>
          <w:rStyle w:val="CommentReference"/>
          <w:sz w:val="24"/>
          <w:szCs w:val="24"/>
        </w:rPr>
        <w:commentReference w:id="43"/>
      </w:r>
      <w:r w:rsidR="00D9531B" w:rsidRPr="00FD5044">
        <w:t xml:space="preserve"> </w:t>
      </w:r>
      <w:r w:rsidR="00D72E28" w:rsidRPr="00FD5044">
        <w:t xml:space="preserve">Interestingly, </w:t>
      </w:r>
      <w:r w:rsidR="00D72E28" w:rsidRPr="00FD5044">
        <w:rPr>
          <w:i/>
        </w:rPr>
        <w:t xml:space="preserve">P. </w:t>
      </w:r>
      <w:r w:rsidR="00D72E28" w:rsidRPr="00FD5044">
        <w:rPr>
          <w:i/>
        </w:rPr>
        <w:lastRenderedPageBreak/>
        <w:t xml:space="preserve">kudriavzevii </w:t>
      </w:r>
      <w:r w:rsidR="00D72E28" w:rsidRPr="00FD5044">
        <w:t xml:space="preserve">was the only one correlated with three of </w:t>
      </w:r>
      <w:r w:rsidR="00197BA3" w:rsidRPr="0038659B">
        <w:t xml:space="preserve">the </w:t>
      </w:r>
      <w:r w:rsidR="00D72E28" w:rsidRPr="00FD5044">
        <w:t xml:space="preserve">four probiotics. </w:t>
      </w:r>
      <w:r w:rsidR="00852BD9" w:rsidRPr="00FD5044">
        <w:t>In previous research</w:t>
      </w:r>
      <w:r w:rsidR="00852BD9" w:rsidRPr="00FD5044">
        <w:fldChar w:fldCharType="begin"/>
      </w:r>
      <w:r w:rsidR="00FD106C">
        <w:instrText xml:space="preserve"> ADDIN ZOTERO_ITEM CSL_CITATION {"citationID":"a1oii05r3jl","properties":{"formattedCitation":"\\super 52\\nosupersub{}","plainCitation":"52","noteIndex":0},"citationItems":[{"id":122,"uris":["http://zotero.org/users/7908919/items/UEZ79NQ4"],"uri":["http://zotero.org/users/7908919/items/UEZ79NQ4"],"itemData":{"id":122,"type":"article-journal","abstract":"There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evaluations were performed via 3-(4,5-dimethylthiazole-2-yl)-2,5-diphenyltetrazolium bromide assay; 4</w:instrText>
      </w:r>
      <w:r w:rsidR="00FD106C">
        <w:rPr>
          <w:rFonts w:hint="eastAsia"/>
        </w:rPr>
        <w:instrText>′</w:instrText>
      </w:r>
      <w:r w:rsidR="00FD106C">
        <w:instrText xml:space="preserve">,6-diamidino-2-phenylindole staining; and FACS-flow cytometry tests. Also, the effects of P. kudriavzevii AS-12 secretion metabolites on the expression level of 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rsidR="00852BD9" w:rsidRPr="00FD5044">
        <w:fldChar w:fldCharType="separate"/>
      </w:r>
      <w:r w:rsidR="00FD106C" w:rsidRPr="00FD106C">
        <w:rPr>
          <w:kern w:val="0"/>
          <w:vertAlign w:val="superscript"/>
        </w:rPr>
        <w:t>52</w:t>
      </w:r>
      <w:r w:rsidR="00852BD9" w:rsidRPr="00FD5044">
        <w:fldChar w:fldCharType="end"/>
      </w:r>
      <w:r w:rsidR="00852BD9" w:rsidRPr="00FD5044">
        <w:t>, c</w:t>
      </w:r>
      <w:r w:rsidR="00D72E28" w:rsidRPr="00FD5044">
        <w:t xml:space="preserve">olon cancer cell proliferation, </w:t>
      </w:r>
      <w:r w:rsidR="007F44E7" w:rsidRPr="0038659B">
        <w:t>inhibition</w:t>
      </w:r>
      <w:r w:rsidR="007F44E7" w:rsidRPr="00FD5044">
        <w:t xml:space="preserve"> </w:t>
      </w:r>
      <w:r w:rsidR="00D72E28" w:rsidRPr="00FD5044">
        <w:t xml:space="preserve">of endogenous and exogenous apoptosis would be inhibited by metabolites from </w:t>
      </w:r>
      <w:r w:rsidR="00D72E28" w:rsidRPr="00FD5044">
        <w:rPr>
          <w:i/>
        </w:rPr>
        <w:t>P. kudriavzevii</w:t>
      </w:r>
      <w:r w:rsidR="00D72E28" w:rsidRPr="00FD5044">
        <w:t xml:space="preserve">. </w:t>
      </w:r>
      <w:r w:rsidR="00D9531B" w:rsidRPr="00FD5044">
        <w:t>Collectively, these findings revealed that th</w:t>
      </w:r>
      <w:r w:rsidR="00CC1D74" w:rsidRPr="0038659B">
        <w:t xml:space="preserve">e </w:t>
      </w:r>
      <w:r w:rsidR="004314C2" w:rsidRPr="00FD5044">
        <w:t>int</w:t>
      </w:r>
      <w:r w:rsidR="008F6C6C" w:rsidRPr="0038659B">
        <w:t>er</w:t>
      </w:r>
      <w:r w:rsidR="00D9531B" w:rsidRPr="00FD5044">
        <w:t>-</w:t>
      </w:r>
      <w:r w:rsidR="004314C2" w:rsidRPr="00FD5044">
        <w:t>fung</w:t>
      </w:r>
      <w:r w:rsidR="00CC1D74" w:rsidRPr="0038659B">
        <w:t>al</w:t>
      </w:r>
      <w:r w:rsidR="00D9531B" w:rsidRPr="00FD5044">
        <w:t xml:space="preserve">, </w:t>
      </w:r>
      <w:r w:rsidR="004314C2" w:rsidRPr="00FD5044">
        <w:t>fung</w:t>
      </w:r>
      <w:r w:rsidR="00CC1D74" w:rsidRPr="0038659B">
        <w:t>al</w:t>
      </w:r>
      <w:r w:rsidR="00D9531B" w:rsidRPr="00FD5044">
        <w:t>-bacteria</w:t>
      </w:r>
      <w:r w:rsidR="00CC1D74" w:rsidRPr="0038659B">
        <w:t>l</w:t>
      </w:r>
      <w:r w:rsidR="00D9531B" w:rsidRPr="00FD5044">
        <w:t xml:space="preserve"> and bacteria</w:t>
      </w:r>
      <w:r w:rsidR="00CC1D74" w:rsidRPr="0038659B">
        <w:t>l</w:t>
      </w:r>
      <w:r w:rsidR="00D9531B" w:rsidRPr="00FD5044">
        <w:t>-bacteria</w:t>
      </w:r>
      <w:r w:rsidR="00CC1D74" w:rsidRPr="0038659B">
        <w:t>l correlations</w:t>
      </w:r>
      <w:r w:rsidR="00D9531B" w:rsidRPr="00FD5044">
        <w:t xml:space="preserve"> were </w:t>
      </w:r>
      <w:r w:rsidR="0088212D" w:rsidRPr="00FD5044">
        <w:t>significantly</w:t>
      </w:r>
      <w:commentRangeStart w:id="44"/>
      <w:commentRangeEnd w:id="44"/>
      <w:r w:rsidR="0088212D" w:rsidRPr="00E666DA">
        <w:rPr>
          <w:rStyle w:val="CommentReference"/>
          <w:sz w:val="24"/>
          <w:szCs w:val="24"/>
        </w:rPr>
        <w:commentReference w:id="44"/>
      </w:r>
      <w:r w:rsidR="0088212D" w:rsidRPr="00FD5044">
        <w:t xml:space="preserve"> </w:t>
      </w:r>
      <w:r w:rsidR="00D9531B" w:rsidRPr="00FD5044">
        <w:t>different in CRC</w:t>
      </w:r>
      <w:r w:rsidR="00881177" w:rsidRPr="00FD5044">
        <w:t xml:space="preserve">. The specific relationships between </w:t>
      </w:r>
      <w:r w:rsidR="00881177" w:rsidRPr="00FD5044">
        <w:rPr>
          <w:i/>
        </w:rPr>
        <w:t>A. rambellii</w:t>
      </w:r>
      <w:r w:rsidR="00881177" w:rsidRPr="00FD5044">
        <w:t xml:space="preserve"> with CRC-carcinogen and </w:t>
      </w:r>
      <w:r w:rsidR="00881177" w:rsidRPr="00FD5044">
        <w:rPr>
          <w:i/>
        </w:rPr>
        <w:t>P. kudriavzevii</w:t>
      </w:r>
      <w:r w:rsidR="00881177" w:rsidRPr="00FD5044">
        <w:t xml:space="preserve"> with CRC-probiotics revealed that </w:t>
      </w:r>
      <w:r w:rsidR="004314C2" w:rsidRPr="00FD5044">
        <w:t>fungi</w:t>
      </w:r>
      <w:r w:rsidR="00881177" w:rsidRPr="00FD5044">
        <w:t xml:space="preserve"> </w:t>
      </w:r>
      <w:r w:rsidR="007568D6" w:rsidRPr="0038659B">
        <w:t xml:space="preserve">might play an important role in CRC development or be </w:t>
      </w:r>
      <w:r w:rsidR="00322E7E" w:rsidRPr="0038659B">
        <w:t>potential predictive biomarkers</w:t>
      </w:r>
      <w:r w:rsidR="00881177" w:rsidRPr="00FD5044">
        <w:t>.</w:t>
      </w:r>
    </w:p>
    <w:p w14:paraId="131763F6" w14:textId="77777777" w:rsidR="00D9531B" w:rsidRPr="0038659B" w:rsidRDefault="00D9531B" w:rsidP="00FD5044">
      <w:pPr>
        <w:pStyle w:val="title20825"/>
        <w:jc w:val="left"/>
      </w:pPr>
      <w:r w:rsidRPr="0038659B">
        <w:rPr>
          <w:i/>
        </w:rPr>
        <w:t xml:space="preserve">Aspergillus rambellii </w:t>
      </w:r>
      <w:r w:rsidRPr="0038659B">
        <w:t xml:space="preserve">and its conditioned medium promote the viability of colon cancer cells. </w:t>
      </w:r>
    </w:p>
    <w:p w14:paraId="7CCD70D8" w14:textId="540AB85D" w:rsidR="00D9531B" w:rsidRPr="00FD5044" w:rsidRDefault="006546E8" w:rsidP="00FD5044">
      <w:pPr>
        <w:jc w:val="left"/>
        <w:rPr>
          <w:rFonts w:eastAsiaTheme="minorEastAsia"/>
        </w:rPr>
      </w:pPr>
      <w:r w:rsidRPr="00FD5044">
        <w:rPr>
          <w:highlight w:val="yellow"/>
        </w:rPr>
        <w:t>[</w:t>
      </w:r>
      <w:r w:rsidR="00D9531B" w:rsidRPr="00FD5044">
        <w:rPr>
          <w:highlight w:val="yellow"/>
        </w:rPr>
        <w:t>TBA</w:t>
      </w:r>
      <w:r w:rsidRPr="00FD5044">
        <w:rPr>
          <w:highlight w:val="yellow"/>
        </w:rPr>
        <w:t>]</w:t>
      </w:r>
    </w:p>
    <w:p w14:paraId="14AA41EB" w14:textId="77777777" w:rsidR="00867992" w:rsidRPr="00FD5044" w:rsidRDefault="00867992" w:rsidP="00FD5044">
      <w:pPr>
        <w:widowControl/>
        <w:jc w:val="left"/>
        <w:rPr>
          <w:b/>
          <w:kern w:val="44"/>
          <w:u w:val="single"/>
        </w:rPr>
      </w:pPr>
      <w:r w:rsidRPr="00FD5044">
        <w:br w:type="page"/>
      </w:r>
    </w:p>
    <w:p w14:paraId="62AF8E70" w14:textId="77777777" w:rsidR="00867992" w:rsidRPr="00FD5044" w:rsidRDefault="00867992" w:rsidP="00FD5044">
      <w:pPr>
        <w:pStyle w:val="title10831"/>
        <w:spacing w:line="480" w:lineRule="auto"/>
        <w:jc w:val="left"/>
        <w:rPr>
          <w:sz w:val="24"/>
          <w:szCs w:val="24"/>
        </w:rPr>
      </w:pPr>
      <w:r w:rsidRPr="00FD5044">
        <w:rPr>
          <w:sz w:val="24"/>
          <w:szCs w:val="24"/>
        </w:rPr>
        <w:lastRenderedPageBreak/>
        <w:t>Discussion</w:t>
      </w:r>
    </w:p>
    <w:p w14:paraId="56A6A671" w14:textId="7B36D80D" w:rsidR="007873F2" w:rsidRPr="0038659B" w:rsidRDefault="00DD4166" w:rsidP="00FD5044">
      <w:pPr>
        <w:jc w:val="left"/>
      </w:pPr>
      <w:r w:rsidRPr="00FD5044">
        <w:t>Our study performed the first comprehensive multi-cohort meta-analysis of enteric fungi shotgun metagenomics in CRC</w:t>
      </w:r>
      <w:r w:rsidR="0099700F" w:rsidRPr="00FD5044">
        <w:t>.</w:t>
      </w:r>
      <w:r w:rsidRPr="00FD5044">
        <w:t xml:space="preserve"> </w:t>
      </w:r>
      <w:r w:rsidR="0099700F" w:rsidRPr="00FD5044">
        <w:t xml:space="preserve">Samples </w:t>
      </w:r>
      <w:r w:rsidRPr="00FD5044">
        <w:t>from eight publicly available cohorts and one unpublished dataset</w:t>
      </w:r>
      <w:r w:rsidR="00126C1D" w:rsidRPr="00FD5044">
        <w:t xml:space="preserve"> were assembled in this study</w:t>
      </w:r>
      <w:r w:rsidRPr="00FD5044">
        <w:t xml:space="preserve">. </w:t>
      </w:r>
      <w:r w:rsidR="00CE631D" w:rsidRPr="00FD5044">
        <w:t>We were able to demonstrate the distinct mycobiota alteration in CRC patients versus hea</w:t>
      </w:r>
      <w:r w:rsidR="00E81CE7" w:rsidRPr="0038659B">
        <w:t>l</w:t>
      </w:r>
      <w:r w:rsidR="00CE631D" w:rsidRPr="00FD5044">
        <w:t>thy individuals. Using robust statistical methods, we identified differentially abundant fungi present in CRC patients</w:t>
      </w:r>
      <w:r w:rsidR="00E81CE7" w:rsidRPr="0038659B">
        <w:t>,</w:t>
      </w:r>
      <w:r w:rsidR="00CE631D" w:rsidRPr="00FD5044">
        <w:t xml:space="preserve"> which could be used together with bacterial markers to improve the accuracy of distinguishing CRC patients from tumor-free healthy individuals based on fecal metagenomes. Our DAGC analysis further inferred the correlations among fungal markers and bacterial markers identified</w:t>
      </w:r>
      <w:r w:rsidR="00126C1D" w:rsidRPr="00FD5044">
        <w:t xml:space="preserve">. We further calculated the </w:t>
      </w:r>
      <w:r w:rsidR="00CE631D" w:rsidRPr="00FD5044">
        <w:t>correlation differences in CRC patients versus healthy controls</w:t>
      </w:r>
      <w:r w:rsidR="00E81CE7" w:rsidRPr="0038659B">
        <w:t>,</w:t>
      </w:r>
      <w:r w:rsidR="00126C1D" w:rsidRPr="00FD5044">
        <w:t xml:space="preserve"> which </w:t>
      </w:r>
      <w:r w:rsidR="0099700F" w:rsidRPr="00FD5044">
        <w:t xml:space="preserve">revealed the potential fungi-bacterial interactions associated with CRC pathogenesis. </w:t>
      </w:r>
      <w:r w:rsidR="00C82F35" w:rsidRPr="00FD5044">
        <w:rPr>
          <w:b/>
          <w:highlight w:val="yellow"/>
        </w:rPr>
        <w:t>[TBA]</w:t>
      </w:r>
    </w:p>
    <w:p w14:paraId="02ECDD6E" w14:textId="03CE480D" w:rsidR="0012784A" w:rsidRPr="00FD5044" w:rsidRDefault="0012784A" w:rsidP="00FD5044">
      <w:pPr>
        <w:jc w:val="left"/>
      </w:pPr>
      <w:r w:rsidRPr="0038659B">
        <w:t>Previous</w:t>
      </w:r>
      <w:r w:rsidR="007873F2" w:rsidRPr="0038659B">
        <w:t>ly,</w:t>
      </w:r>
      <w:r w:rsidRPr="00E666DA">
        <w:t xml:space="preserve"> research</w:t>
      </w:r>
      <w:r w:rsidR="007873F2" w:rsidRPr="00E666DA">
        <w:t>ers</w:t>
      </w:r>
      <w:r w:rsidRPr="002849C4">
        <w:t xml:space="preserve"> mainly focused on the relationship between gut bacteria and host pathology. </w:t>
      </w:r>
      <w:r w:rsidR="008946DC" w:rsidRPr="002849C4">
        <w:t>My</w:t>
      </w:r>
      <w:r w:rsidR="007873F2" w:rsidRPr="00755CC4">
        <w:t xml:space="preserve">cobiota is usually </w:t>
      </w:r>
      <w:r w:rsidR="004A30C1" w:rsidRPr="00755CC4">
        <w:t>overlooked</w:t>
      </w:r>
      <w:r w:rsidRPr="00755CC4">
        <w:t xml:space="preserve"> because of their low proportion in the enteric microbiome</w:t>
      </w:r>
      <w:r w:rsidRPr="0038659B">
        <w:fldChar w:fldCharType="begin"/>
      </w:r>
      <w:r w:rsidR="00FD106C">
        <w:instrText xml:space="preserve"> ADDIN ZOTERO_ITEM CSL_CITATION {"citationID":"J3uTXWDX","properties":{"formattedCitation":"\\super 53\\nosupersub{}","plainCitation":"53","noteIndex":0},"citationItems":[{"id":216,"uris":["http://zotero.org/users/7908919/items/AVI9WFNL"],"uri":["http://zotero.org/users/7908919/items/AVI9WFNL"],"itemData":{"id":216,"type":"article-journal","container-title":"PLOS Pathogens","DOI":"10.1371/journal.ppat.1003780","ISSN":"1553-7374","issue":"12","journalAbbreviation":"PLOS Pathogens","language":"en","note":"publisher: Public Library of Science","page":"e1003780","source":"PLoS Journals","title":"Regulatory Circuits That Enable Proliferation of the Fungus Candida albicans in a Mammalian Host","volume":"9","author":[{"family":"Pérez","given":"J. Christian"},{"family":"Johnson","given":"Alexander D."}],"issued":{"date-parts":[["2013",12,19]]}}}],"schema":"https://github.com/citation-style-language/schema/raw/master/csl-citation.json"} </w:instrText>
      </w:r>
      <w:r w:rsidRPr="0038659B">
        <w:fldChar w:fldCharType="separate"/>
      </w:r>
      <w:r w:rsidRPr="0038659B">
        <w:rPr>
          <w:kern w:val="0"/>
          <w:vertAlign w:val="superscript"/>
        </w:rPr>
        <w:t>53</w:t>
      </w:r>
      <w:r w:rsidRPr="0038659B">
        <w:fldChar w:fldCharType="end"/>
      </w:r>
      <w:r w:rsidRPr="0038659B">
        <w:t xml:space="preserve">. </w:t>
      </w:r>
      <w:r w:rsidR="001D6162" w:rsidRPr="0038659B">
        <w:t xml:space="preserve">From our </w:t>
      </w:r>
      <w:r w:rsidRPr="0038659B">
        <w:t xml:space="preserve">alpha diversity rarefaction curve, </w:t>
      </w:r>
      <w:r w:rsidR="00BB709E" w:rsidRPr="0038659B">
        <w:t xml:space="preserve">a sequencing depth of at least ten thousand reads is required </w:t>
      </w:r>
      <w:r w:rsidR="00444049" w:rsidRPr="00E666DA">
        <w:t xml:space="preserve">to study </w:t>
      </w:r>
      <w:r w:rsidRPr="002849C4">
        <w:t xml:space="preserve">enteric fungi. </w:t>
      </w:r>
      <w:r w:rsidR="00580825" w:rsidRPr="002849C4">
        <w:t xml:space="preserve">To improve credibility and accuracy, we adopted strict criteria to </w:t>
      </w:r>
      <w:r w:rsidR="007A0762" w:rsidRPr="00755CC4">
        <w:t>obtain</w:t>
      </w:r>
      <w:r w:rsidR="00580825" w:rsidRPr="00755CC4">
        <w:t xml:space="preserve"> 1,329 from 2,052, </w:t>
      </w:r>
      <w:r w:rsidR="007A0762" w:rsidRPr="00755CC4">
        <w:t>by filtering low quality samples</w:t>
      </w:r>
      <w:r w:rsidR="00580825" w:rsidRPr="0038659B">
        <w:fldChar w:fldCharType="begin"/>
      </w:r>
      <w:r w:rsidR="00FD106C">
        <w:instrText xml:space="preserve"> ADDIN ZOTERO_ITEM CSL_CITATION {"citationID":"arrnnodak0","properties":{"formattedCitation":"\\super 23,54\\nosupersub{}","plainCitation":"23,54","noteIndex":0},"citationItems":[{"id":162,"uris":["http://zotero.org/users/7908919/items/HF6WMD26"],"uri":["http://zotero.org/users/7908919/items/HF6WMD26"],"itemData":{"id":162,"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id":212,"uris":["http://zotero.org/users/7908919/items/XPEJWJ8W"],"uri":["http://zotero.org/users/7908919/items/XPEJWJ8W"],"itemData":{"id":212,"type":"article-journal","container-title":"Microbial Ecology","DOI":"10.1007/s00248-017-1105-9","ISSN":"0095-3628, 1432-184X","issue":"4","journalAbbreviation":"Microb Ecol","language":"en","page":"821-829","source":"DOI.org (Crossref)","title":"Fungi in Gastrointestinal Tracts of Human and Mice: from Community to Functions","title-short":"Fungi in Gastrointestinal Tracts of Human and Mice","volume":"75","author":[{"family":"Li","given":"Jiayan"},{"family":"Chen","given":"Daiwen"},{"family":"Yu","given":"Bing"},{"family":"He","given":"Jun"},{"family":"Zheng","given":"Ping"},{"family":"Mao","given":"Xiangbing"},{"family":"Yu","given":"Jie"},{"family":"Luo","given":"Junqiu"},{"family":"Tian","given":"Gang"},{"family":"Huang","given":"Zhiqing"},{"family":"Luo","given":"Yuheng"}],"issued":{"date-parts":[["2018",5]]}}}],"schema":"https://github.com/citation-style-language/schema/raw/master/csl-citation.json"} </w:instrText>
      </w:r>
      <w:r w:rsidR="00580825" w:rsidRPr="0038659B">
        <w:fldChar w:fldCharType="separate"/>
      </w:r>
      <w:r w:rsidR="00FD106C" w:rsidRPr="00FD106C">
        <w:rPr>
          <w:kern w:val="0"/>
          <w:vertAlign w:val="superscript"/>
        </w:rPr>
        <w:t>23,54</w:t>
      </w:r>
      <w:r w:rsidR="00580825" w:rsidRPr="0038659B">
        <w:fldChar w:fldCharType="end"/>
      </w:r>
      <w:r w:rsidR="00580825" w:rsidRPr="0038659B">
        <w:t xml:space="preserve">. </w:t>
      </w:r>
    </w:p>
    <w:p w14:paraId="1BDE4607" w14:textId="53E6D4EA" w:rsidR="00D33202" w:rsidRPr="00FD5044" w:rsidRDefault="00A5201E" w:rsidP="00FD5044">
      <w:pPr>
        <w:jc w:val="left"/>
      </w:pPr>
      <w:r w:rsidRPr="00FD5044">
        <w:t>C</w:t>
      </w:r>
      <w:r w:rsidR="00124759" w:rsidRPr="00FD5044">
        <w:t>ohort heterogeneity of</w:t>
      </w:r>
      <w:r w:rsidR="00F94A48" w:rsidRPr="00FD5044">
        <w:t xml:space="preserve"> the</w:t>
      </w:r>
      <w:r w:rsidR="00124759" w:rsidRPr="00FD5044">
        <w:t xml:space="preserve"> enteric mycobiota was observed</w:t>
      </w:r>
      <w:r w:rsidR="00F94A48" w:rsidRPr="00FD5044">
        <w:t xml:space="preserve"> across different studies</w:t>
      </w:r>
      <w:r w:rsidR="00615D1D" w:rsidRPr="00FD5044">
        <w:t xml:space="preserve">. </w:t>
      </w:r>
      <w:r w:rsidR="00F94A48" w:rsidRPr="00FD5044">
        <w:t>From our principal component analysis, there</w:t>
      </w:r>
      <w:r w:rsidR="00F94A48" w:rsidRPr="00FD5044" w:rsidDel="00F94A48">
        <w:t xml:space="preserve"> </w:t>
      </w:r>
      <w:r w:rsidR="00F94A48" w:rsidRPr="00FD5044">
        <w:t xml:space="preserve">were significant p-values for the fungal compositional differences across cohorts. </w:t>
      </w:r>
      <w:r w:rsidR="005C59A5" w:rsidRPr="00FD5044">
        <w:t>This is consistent with p</w:t>
      </w:r>
      <w:r w:rsidR="00867992" w:rsidRPr="00FD5044">
        <w:t xml:space="preserve">revious studies </w:t>
      </w:r>
      <w:r w:rsidR="005C59A5" w:rsidRPr="00FD5044">
        <w:t>showing the crucial roles of</w:t>
      </w:r>
      <w:r w:rsidR="00867992" w:rsidRPr="00FD5044">
        <w:t xml:space="preserve"> genetic background, age, dietary habits, lifestyle, and local environments in </w:t>
      </w:r>
      <w:r w:rsidR="00E81CE7" w:rsidRPr="0038659B">
        <w:t>microbiota composition</w:t>
      </w:r>
      <w:r w:rsidR="005C59A5" w:rsidRPr="00FD5044">
        <w:t xml:space="preserve"> across different populations</w:t>
      </w:r>
      <w:r w:rsidR="00867992" w:rsidRPr="00FD5044">
        <w:fldChar w:fldCharType="begin"/>
      </w:r>
      <w:r w:rsidR="00FD106C">
        <w:instrText xml:space="preserve"> ADDIN ZOTERO_ITEM CSL_CITATION {"citationID":"ZkAoCZVT","properties":{"formattedCitation":"\\super 55\\nosupersub{}","plainCitation":"55","noteIndex":0},"citationItems":[{"id":156,"uris":["http://zotero.org/users/7908919/items/R6ATM5E4"],"uri":["http://zotero.org/users/7908919/items/R6ATM5E4"],"itemData":{"id":156,"type":"article-journal","abstract":"Background and aims: Microbiota heterogeneity among humans is mainly due to genetic background, age, dietary habits, lifestyle and local environments. In this study we investigated whether the gut microbiota proﬁle of Italian healthy volunteers could diﬀer based on their geographical origin. Materials and Methods: 16S rRNA gene sequencing was employed to analyze the gut microbiota of 31 healthy volunteers from three diﬀerent Italian regions: Apulia (South), Lazio (Center) and Lombardy (North). Results: Diﬀerences in microbiota composition were detected when the study participants were grouped by their region of origin and when they were classiﬁed based on age classes (p-values &lt; 0.05). Also species richness was signiﬁcantly diﬀerent both according to Italian Regions (median richness: 177.8 vs. 140.7 vs. 168.0 in Apulia, Lazio and Lombardy; p &lt; 0.001) and according to age classes (median richness: 140.1 vs. 177.8 vs. 160.0 in subjects &lt; 32, 32–41 and &gt; 41 years; p &lt; 0.001), whereas the Shannon index and beta diversity did not change. Conclusions: This study identiﬁed diﬀerences in the gut microbiota composition and richness among individuals with the same ethnicity coming from three diﬀerent Italian regions. Our results underline the importance of studies on population-speciﬁc variations in human microbiota composition leading to geographically tailored approaches to microbiota engineering.","container-title":"International Journal of Environmental Research and Public Health","DOI":"10.3390/ijerph16214065","ISSN":"1660-4601","issue":"21","journalAbbreviation":"IJERPH","language":"en","page":"4065","source":"DOI.org (Crossref)","title":"Gut Microbiota Profiles Differ among Individuals Depending on Their Region of Origin: An Italian Pilot Study","title-short":"Gut Microbiota Profiles Differ among Individuals Depending on Their Region of Origin","volume":"16","author":[{"literal":"Fontana"},{"literal":"Panebianco"},{"literal":"Picchianti-Diamanti"},{"literal":"Laganà"},{"literal":"Cavalieri"},{"literal":"Potenza"},{"literal":"Pracella"},{"literal":"Binda"},{"literal":"Copetti"},{"literal":"Pazienza"}],"issued":{"date-parts":[["2019",10,23]]}}}],"schema":"https://github.com/citation-style-language/schema/raw/master/csl-citation.json"} </w:instrText>
      </w:r>
      <w:r w:rsidR="00867992" w:rsidRPr="00FD5044">
        <w:fldChar w:fldCharType="separate"/>
      </w:r>
      <w:r w:rsidR="00FD106C" w:rsidRPr="00FD106C">
        <w:rPr>
          <w:kern w:val="0"/>
          <w:vertAlign w:val="superscript"/>
        </w:rPr>
        <w:t>55</w:t>
      </w:r>
      <w:r w:rsidR="00867992" w:rsidRPr="00FD5044">
        <w:fldChar w:fldCharType="end"/>
      </w:r>
      <w:r w:rsidR="00867992" w:rsidRPr="00FD5044">
        <w:t xml:space="preserve">. </w:t>
      </w:r>
    </w:p>
    <w:p w14:paraId="2D9F0CF9" w14:textId="0C6BE794" w:rsidR="00615D1D" w:rsidRPr="00FD5044" w:rsidRDefault="006914BC" w:rsidP="00FD5044">
      <w:pPr>
        <w:jc w:val="left"/>
      </w:pPr>
      <w:r w:rsidRPr="00FD5044">
        <w:lastRenderedPageBreak/>
        <w:t xml:space="preserve">Similar to previous </w:t>
      </w:r>
      <w:r w:rsidR="00D750E3" w:rsidRPr="0038659B">
        <w:t>research</w:t>
      </w:r>
      <w:r w:rsidRPr="00FD5044">
        <w:t xml:space="preserve"> studying gut bacterial composition, we also observed the alter</w:t>
      </w:r>
      <w:r w:rsidR="00E81CE7" w:rsidRPr="0038659B">
        <w:t>e</w:t>
      </w:r>
      <w:r w:rsidRPr="00FD5044">
        <w:t>d mycobiota composition in CRC versus healthy controls.</w:t>
      </w:r>
      <w:r w:rsidR="00677B2D" w:rsidRPr="00FD5044">
        <w:t xml:space="preserve"> </w:t>
      </w:r>
      <w:r w:rsidR="00126C1D" w:rsidRPr="00FD5044">
        <w:t xml:space="preserve">We found that the </w:t>
      </w:r>
      <w:r w:rsidR="00A71A68" w:rsidRPr="0038659B">
        <w:t>fungal</w:t>
      </w:r>
      <w:r w:rsidR="00126C1D" w:rsidRPr="0038659B">
        <w:t xml:space="preserve"> </w:t>
      </w:r>
      <w:r w:rsidR="00126C1D" w:rsidRPr="00FD5044">
        <w:t xml:space="preserve">chao1 </w:t>
      </w:r>
      <w:r w:rsidRPr="00FD5044">
        <w:t xml:space="preserve">index </w:t>
      </w:r>
      <w:r w:rsidR="00126C1D" w:rsidRPr="00FD5044">
        <w:t xml:space="preserve">in CRC was </w:t>
      </w:r>
      <w:r w:rsidR="00E4061C" w:rsidRPr="0038659B">
        <w:t>lower</w:t>
      </w:r>
      <w:r w:rsidR="00542FB5" w:rsidRPr="0038659B">
        <w:t xml:space="preserve"> </w:t>
      </w:r>
      <w:r w:rsidR="00126C1D" w:rsidRPr="00FD5044">
        <w:t xml:space="preserve">than </w:t>
      </w:r>
      <w:r w:rsidR="000A6A39" w:rsidRPr="0038659B">
        <w:t xml:space="preserve">that of </w:t>
      </w:r>
      <w:r w:rsidR="00E4061C" w:rsidRPr="0038659B">
        <w:t>hea</w:t>
      </w:r>
      <w:r w:rsidR="0056726E" w:rsidRPr="0038659B">
        <w:t xml:space="preserve">lthy </w:t>
      </w:r>
      <w:r w:rsidR="00126C1D" w:rsidRPr="00FD5044">
        <w:t xml:space="preserve">controls, </w:t>
      </w:r>
      <w:r w:rsidR="00542FB5" w:rsidRPr="0038659B">
        <w:t xml:space="preserve">as in the case of </w:t>
      </w:r>
      <w:r w:rsidR="00126C1D" w:rsidRPr="00FD5044">
        <w:t xml:space="preserve"> gut bacteria</w:t>
      </w:r>
      <w:r w:rsidR="00126C1D" w:rsidRPr="00FD5044">
        <w:fldChar w:fldCharType="begin"/>
      </w:r>
      <w:r w:rsidR="00FD106C">
        <w:instrText xml:space="preserve"> ADDIN ZOTERO_ITEM CSL_CITATION {"citationID":"a1sd08hedmu","properties":{"formattedCitation":"\\super 56,57\\nosupersub{}","plainCitation":"56,57","noteIndex":0},"citationItems":[{"id":572,"uris":["http://zotero.org/users/7908919/items/LSFXLV8K"],"uri":["http://zotero.org/users/7908919/items/LSFXLV8K"],"itemData":{"id":572,"type":"article-journal","container-title":"Nature","DOI":"10.1038/nature12506","ISSN":"0028-0836, 1476-4687","issue":"7464","journalAbbreviation":"Nature","language":"en","page":"541-546","source":"DOI.org (Crossref)","title":"Richness of human gut microbiome correlates with metabolic markers","volume":"500","author":[{"literal":"MetaHIT consortium"},{"family":"Le Chatelier","given":"Emmanuelle"},{"family":"Nielsen","given":"Trine"},{"family":"Qin","given":"Junjie"},{"family":"Prifti","given":"Edi"},{"family":"Hildebrand","given":"Falk"},{"family":"Falony","given":"Gwen"},{"family":"Almeida","given":"Mathieu"},{"family":"Arumugam","given":"Manimozhiyan"},{"family":"Batto","given":"Jean-Michel"},{"family":"Kennedy","given":"Sean"},{"family":"Leonard","given":"Pierre"},{"family":"Li","given":"Junhua"},{"family":"Burgdorf","given":"Kristoffer"},{"family":"Grarup","given":"Niels"},{"family":"Jørgensen","given":"Torben"},{"family":"Brandslund","given":"Ivan"},{"family":"Nielsen","given":"Henrik Bjørn"},{"family":"Juncker","given":"Agnieszka S."},{"family":"Bertalan","given":"Marcelo"},{"family":"Levenez","given":"Florence"},{"family":"Pons","given":"Nicolas"},{"family":"Rasmussen","given":"Simon"},{"family":"Sunagawa","given":"Shinichi"},{"family":"Tap","given":"Julien"},{"family":"Tims","given":"Sebastian"},{"family":"Zoetendal","given":"Erwin G."},{"family":"Brunak","given":"Søren"},{"family":"Clément","given":"Karine"},{"family":"Doré","given":"Joël"},{"family":"Kleerebezem","given":"Michiel"},{"family":"Kristiansen","given":"Karsten"},{"family":"Renault","given":"Pierre"},{"family":"Sicheritz-Ponten","given":"Thomas"},{"family":"Vos","given":"Willem M.","non-dropping-particle":"de"},{"family":"Zucker","given":"Jean-Daniel"},{"family":"Raes","given":"Jeroen"},{"family":"Hansen","given":"Torben"},{"family":"Bork","given":"Peer"},{"family":"Wang","given":"Jun"},{"family":"Ehrlich","given":"S. Dusko"},{"family":"Pedersen","given":"Oluf"}],"issued":{"date-parts":[["2013",8,29]]}}},{"id":573,"uris":["http://zotero.org/users/7908919/items/H2HZT2ST"],"uri":["http://zotero.org/users/7908919/items/H2HZT2ST"],"itemData":{"id":573,"type":"article-journal","abstract":"Background and aim\nA role for the intestinal microbial community (microbiota) in the onset and chronicity of Crohn's disease (CD) is strongly suspected. However, investigation of such a complex ecosystem is difficult, even with culture independent molecular approaches.\n\nMethods\nWe used, for the first time, a comprehensive metagenomic approach to investigate the full range of intestinal microbial diversity. We used a fosmid vector to construct two libraries of genomic DNA isolated directly from faecal samples of six healthy donors and six patients with CD. Bacterial diversity was analysed by screening the two DNA libraries, each composed of 25 000 clones, for the 16S rRNA gene by DNA hybridisation.\n\nResults\nAmong 1190 selected clones, we identified 125 non</w:instrText>
      </w:r>
      <w:r w:rsidR="00FD106C">
        <w:rPr>
          <w:rFonts w:hint="eastAsia"/>
        </w:rPr>
        <w:instrText>‐</w:instrText>
      </w:r>
      <w:r w:rsidR="00FD106C">
        <w:instrText>redundant ribotypes mainly represented by the phyla Bacteroidetes and Firmicutes. Among the Firmicutes, 43 distinct ribotypes were identified in the healthy microbiota, compared with only 13 in CD (p&lt;0.025). Fluorescent in situ hybridisation directly targeting 16S rRNA in faecal samples analysed individually (n = 12) confirmed the significant reduction in the proportion of bacteria belonging to this phylum in CD patients (p&lt;0.02).\n\nConclusion\nThe metagenomic approach allowed us to detect a reduced complexity of the bacterial phylum Firmicutes as a signature of the faecal microbiota in patients with CD. It also indicated the presence of new bacterial species.","container-title":"Gut","DOI":"10.1136/gut.2005.073817","ISSN":"0017-5749","issue":"2","journalAbbreviation":"Gut","note":"PMID: 16188921\nPMCID: PMC1856500","page":"205-211","source":"PubMed Central","title":"Reduced diversity of faecal microbiota in Crohn's disease revealed by a metagenomic approach","volume":"55","author":[{"family":"Manichanh","given":"C"},{"family":"Rigottier</w:instrText>
      </w:r>
      <w:r w:rsidR="00FD106C">
        <w:rPr>
          <w:rFonts w:hint="eastAsia"/>
        </w:rPr>
        <w:instrText>‐</w:instrText>
      </w:r>
      <w:r w:rsidR="00FD106C">
        <w:instrText xml:space="preserve">Gois","given":"L"},{"family":"Bonnaud","given":"E"},{"family":"Gloux","given":"K"},{"family":"Pelletier","given":"E"},{"family":"Frangeul","given":"L"},{"family":"Nalin","given":"R"},{"family":"Jarrin","given":"C"},{"family":"Chardon","given":"P"},{"family":"Marteau","given":"P"},{"family":"Roca","given":"J"},{"family":"Dore","given":"J"}],"issued":{"date-parts":[["2006",2]]}}}],"schema":"https://github.com/citation-style-language/schema/raw/master/csl-citation.json"} </w:instrText>
      </w:r>
      <w:r w:rsidR="00126C1D" w:rsidRPr="00FD5044">
        <w:fldChar w:fldCharType="separate"/>
      </w:r>
      <w:r w:rsidR="00FD106C" w:rsidRPr="00FD106C">
        <w:rPr>
          <w:kern w:val="0"/>
          <w:vertAlign w:val="superscript"/>
        </w:rPr>
        <w:t>56,57</w:t>
      </w:r>
      <w:r w:rsidR="00126C1D" w:rsidRPr="00FD5044">
        <w:fldChar w:fldCharType="end"/>
      </w:r>
      <w:r w:rsidR="00126C1D" w:rsidRPr="00FD5044">
        <w:t>.</w:t>
      </w:r>
      <w:r w:rsidR="00D33202" w:rsidRPr="0038659B">
        <w:t xml:space="preserve"> </w:t>
      </w:r>
      <w:r w:rsidR="00232C21" w:rsidRPr="0038659B">
        <w:t xml:space="preserve">This phenomenon </w:t>
      </w:r>
      <w:r w:rsidR="00867992" w:rsidRPr="00FD5044">
        <w:t xml:space="preserve">was </w:t>
      </w:r>
      <w:r w:rsidR="00232C21" w:rsidRPr="0038659B">
        <w:t>also observed in</w:t>
      </w:r>
      <w:r w:rsidR="00867992" w:rsidRPr="00FD5044">
        <w:t xml:space="preserve"> other intestinal diseases </w:t>
      </w:r>
      <w:r w:rsidRPr="00FD5044">
        <w:t>such as inflammatory bowel diseases (IBD)</w:t>
      </w:r>
      <w:r w:rsidR="00867992" w:rsidRPr="00FD5044">
        <w:fldChar w:fldCharType="begin"/>
      </w:r>
      <w:r w:rsidR="00FD106C">
        <w:instrText xml:space="preserve"> ADDIN ZOTERO_ITEM CSL_CITATION {"citationID":"DTN23all","properties":{"formattedCitation":"\\super 8\\nosupersub{}","plainCitation":"8","noteIndex":0},"citationItems":[{"id":220,"uris":["http://zotero.org/users/7908919/items/BQVNBA4U"],"uri":["http://zotero.org/users/7908919/items/BQVNBA4U"],"itemData":{"id":220,"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00867992" w:rsidRPr="00FD5044">
        <w:fldChar w:fldCharType="separate"/>
      </w:r>
      <w:r w:rsidR="00422C33" w:rsidRPr="00FD5044">
        <w:rPr>
          <w:kern w:val="0"/>
          <w:vertAlign w:val="superscript"/>
        </w:rPr>
        <w:t>8</w:t>
      </w:r>
      <w:r w:rsidR="00867992" w:rsidRPr="00FD5044">
        <w:fldChar w:fldCharType="end"/>
      </w:r>
      <w:r w:rsidR="00867992" w:rsidRPr="00FD5044">
        <w:t>.</w:t>
      </w:r>
      <w:r w:rsidR="00232C21" w:rsidRPr="0038659B">
        <w:t xml:space="preserve"> </w:t>
      </w:r>
      <w:r w:rsidR="004D0744" w:rsidRPr="0038659B">
        <w:t>In IBD, the</w:t>
      </w:r>
      <w:r w:rsidR="00232C21" w:rsidRPr="0038659B">
        <w:t xml:space="preserve"> enrichment of </w:t>
      </w:r>
      <w:r w:rsidR="00867992" w:rsidRPr="00FD5044">
        <w:rPr>
          <w:i/>
        </w:rPr>
        <w:t>Saccharomyces cerevisiae</w:t>
      </w:r>
      <w:r w:rsidR="00867992" w:rsidRPr="00FD5044">
        <w:t xml:space="preserve"> and </w:t>
      </w:r>
      <w:r w:rsidR="00867992" w:rsidRPr="00FD5044">
        <w:rPr>
          <w:i/>
        </w:rPr>
        <w:t xml:space="preserve">Candida albicans </w:t>
      </w:r>
      <w:r w:rsidR="00232C21" w:rsidRPr="0038659B">
        <w:t>was found to be</w:t>
      </w:r>
      <w:r w:rsidR="00867992" w:rsidRPr="00FD5044">
        <w:t xml:space="preserve"> the </w:t>
      </w:r>
      <w:r w:rsidR="004D0744" w:rsidRPr="0038659B">
        <w:t xml:space="preserve">culprit </w:t>
      </w:r>
      <w:r w:rsidR="00232C21" w:rsidRPr="0038659B">
        <w:t>of</w:t>
      </w:r>
      <w:r w:rsidR="00232C21" w:rsidRPr="00FD5044">
        <w:t xml:space="preserve"> </w:t>
      </w:r>
      <w:r w:rsidR="00867992" w:rsidRPr="00FD5044">
        <w:t>low alpha diversity</w:t>
      </w:r>
      <w:r w:rsidR="00677B2D" w:rsidRPr="00FD5044">
        <w:fldChar w:fldCharType="begin"/>
      </w:r>
      <w:r w:rsidR="00FD106C">
        <w:instrText xml:space="preserve"> ADDIN ZOTERO_ITEM CSL_CITATION {"citationID":"aqeg84g9us","properties":{"formattedCitation":"\\super 58\\nosupersub{}","plainCitation":"58","noteIndex":0},"citationItems":[{"id":55,"uris":["http://zotero.org/users/7908919/items/KHI26LQP"],"uri":["http://zotero.org/users/7908919/items/KHI26LQP"],"itemData":{"id":55,"type":"article-journal","abstract":"Objective The bacterial intestinal microbiota plays major roles in human physiology and IBDs. Although some data suggest a role of the fungal microbiota in IBD pathogenesis, the available data are scarce. The aim of our study was to characterise the faecal fungal microbiota in patients with IBD. Design Bacterial and fungal composition of the faecal microbiota of 235 patients with IBD and 38 healthy subjects (HS) was determined using 16S and ITS2 sequencing, respectively. The obtained sequences were analysed using the Qiime pipeline to assess composition and diversity. Bacterial and fungal taxa associated with clinical parameters were identiﬁed using multivariate association with linear models. Correlation between bacterial and fungal microbiota was investigated using Spearman’s test and distance correlation.\nResults We observed that fungal microbiota is skewed in IBD, with an increased Basidiomycota/Ascomycota ratio, a decreased proportion of Saccharomyces cerevisiae and an increased proportion of Candida albicans compared with HS. We also identiﬁed diseasespeciﬁc alterations in diversity, indicating that a Crohn’s disease-speciﬁc gut environment may favour fungi at the expense of bacteria. The concomitant analysis of bacterial and fungal microbiota showed a dense and homogenous correlation network in HS but a dramatically unbalanced network in IBD, suggesting the existence of disease-speciﬁc inter-kingdom alterations.\nConclusions Besides bacterial dysbiosis, our study identiﬁes a distinct fungal microbiota dysbiosis in IBD characterised by alterations in biodiversity and composition. Moreover, we unravel here disease-speciﬁc inter-kingdom network alterations in IBD, suggesting that, beyond bacteria, fungi might also play a role in IBD pathogenesis.","container-title":"Gut","DOI":"10.1136/gutjnl-2015-310746","ISSN":"0017-5749, 1468-3288","issue":"6","journalAbbreviation":"Gut","language":"en","page":"1039-1048","source":"DOI.org (Crossref)","title":"Fungal microbiota dysbiosis in IBD","volume":"66","author":[{"family":"Sokol","given":"Harry"},{"family":"Leducq","given":"Valentin"},{"family":"Aschard","given":"Hugues"},{"family":"Pham","given":"Hang-Phuong"},{"family":"Jegou","given":"Sarah"},{"family":"Landman","given":"Cecilia"},{"family":"Cohen","given":"David"},{"family":"Liguori","given":"Giuseppina"},{"family":"Bourrier","given":"Anne"},{"family":"Nion-Larmurier","given":"Isabelle"},{"family":"Cosnes","given":"Jacques"},{"family":"Seksik","given":"Philippe"},{"family":"Langella","given":"Philippe"},{"family":"Skurnik","given":"David"},{"family":"Richard","given":"Mathias L"},{"family":"Beaugerie","given":"Laurent"}],"issued":{"date-parts":[["2017",6]]}}}],"schema":"https://github.com/citation-style-language/schema/raw/master/csl-citation.json"} </w:instrText>
      </w:r>
      <w:r w:rsidR="00677B2D" w:rsidRPr="00FD5044">
        <w:fldChar w:fldCharType="separate"/>
      </w:r>
      <w:r w:rsidR="00FD106C" w:rsidRPr="00FD106C">
        <w:rPr>
          <w:kern w:val="0"/>
          <w:vertAlign w:val="superscript"/>
        </w:rPr>
        <w:t>58</w:t>
      </w:r>
      <w:r w:rsidR="00677B2D" w:rsidRPr="00FD5044">
        <w:fldChar w:fldCharType="end"/>
      </w:r>
      <w:r w:rsidR="00867992" w:rsidRPr="00FD5044">
        <w:t xml:space="preserve">. However, </w:t>
      </w:r>
      <w:r w:rsidR="0051404B" w:rsidRPr="0038659B">
        <w:t>we could not observe the enrichment of these two fungi in CRC patients</w:t>
      </w:r>
      <w:r w:rsidR="00867992" w:rsidRPr="00FD5044">
        <w:t xml:space="preserve">. </w:t>
      </w:r>
      <w:r w:rsidR="0051404B" w:rsidRPr="0038659B">
        <w:t xml:space="preserve">Although a low alpha diversity was observed to be associated with various diseases, </w:t>
      </w:r>
      <w:r w:rsidR="00CA7FB1" w:rsidRPr="0038659B">
        <w:t>the mechanism</w:t>
      </w:r>
      <w:r w:rsidR="009F5E91" w:rsidRPr="0038659B">
        <w:t>s</w:t>
      </w:r>
      <w:r w:rsidR="00CA7FB1" w:rsidRPr="0038659B">
        <w:t xml:space="preserve"> causing a low alpha diversity and subsequently how </w:t>
      </w:r>
      <w:r w:rsidR="00BD6D8E" w:rsidRPr="00E666DA">
        <w:t xml:space="preserve">is a low alpha diversity related to the pathogenesis process </w:t>
      </w:r>
      <w:r w:rsidR="009F5E91" w:rsidRPr="00E666DA">
        <w:t xml:space="preserve">vary </w:t>
      </w:r>
      <w:r w:rsidR="00BD6D8E" w:rsidRPr="002849C4">
        <w:t xml:space="preserve">across </w:t>
      </w:r>
      <w:r w:rsidR="009F5E91" w:rsidRPr="002849C4">
        <w:t xml:space="preserve">different </w:t>
      </w:r>
      <w:r w:rsidR="00BD6D8E" w:rsidRPr="00755CC4">
        <w:t xml:space="preserve">diseases. </w:t>
      </w:r>
    </w:p>
    <w:p w14:paraId="5200E02E" w14:textId="4C79CB22" w:rsidR="00B04161" w:rsidRPr="00FD5044" w:rsidRDefault="004C7970" w:rsidP="00FD5044">
      <w:pPr>
        <w:jc w:val="left"/>
      </w:pPr>
      <w:r w:rsidRPr="00FD5044">
        <w:t xml:space="preserve">The meta-analysis approach has been used to evaluate and combine results </w:t>
      </w:r>
      <w:r w:rsidR="007B7B95" w:rsidRPr="00FD5044">
        <w:t>from</w:t>
      </w:r>
      <w:r w:rsidRPr="00FD5044">
        <w:t xml:space="preserve"> comparable studies</w:t>
      </w:r>
      <w:r w:rsidRPr="00FD5044">
        <w:fldChar w:fldCharType="begin"/>
      </w:r>
      <w:r w:rsidR="00FD106C">
        <w:instrText xml:space="preserve"> ADDIN ZOTERO_ITEM CSL_CITATION {"citationID":"ouQtFkHQ","properties":{"formattedCitation":"\\super 59\\nosupersub{}","plainCitation":"59","noteIndex":0},"citationItems":[{"id":157,"uris":["http://zotero.org/users/7908919/items/QTCUJGUC"],"uri":["http://zotero.org/users/7908919/items/QTCUJGUC"],"itemData":{"id":157,"type":"article-journal","abstract":"Background: In shotgun metagenomics, microbial communities are studied through direct sequencing of DNA without any prior cultivation. By comparing gene abundances estimated from the generated sequencing reads, functional differences between the communities can be identified. However, gene abundance data is affected by high levels of systematic variability, which can greatly reduce the statistical power and introduce false positives. Normalization, which is the process where systematic variability is identified and removed, is therefore a vital part of the data analysis. A wide range of normalization methods for high-dimensional count data has been proposed but their performance on the analysis of shotgun metagenomic data has not been evaluated.\nResults: Here, we present a systematic evaluation of nine normalization methods for gene abundance data. The methods were evaluated through resampling of three comprehensive datasets, creating a realistic setting that preserved the unique characteristics of metagenomic data. Performance was measured in terms of the methods ability to identify differentially abundant genes (DAGs), correctly calculate unbiased p-values and control the false discovery rate (FDR). Our results showed that the choice of normalization method has a large impact on the end results. When the DAGs were asymmetrically present between the experimental conditions, many normalization methods had a reduced true positive rate (TPR) and a high false positive rate (FPR). The methods trimmed mean of M-values (TMM) and relative log expression (RLE) had the overall highest performance and are therefore recommended for the analysis of gene abundance data. For larger sample sizes, CSS also showed satisfactory performance.\nConclusions: This study emphasizes the importance of selecting a suitable normalization methods in the analysis of data from shotgun metagenomics. Our results also demonstrate that improper methods may result in unacceptably high levels of false positives, which in turn may lead to incorrect or obfuscated biological interpretation.","container-title":"BMC Genomics","DOI":"10.1186/s12864-018-4637-6","ISSN":"1471-2164","issue":"1","journalAbbreviation":"BMC Genomics","language":"en","page":"274","source":"DOI.org (Crossref)","title":"Comparison of normalization methods for the analysis of metagenomic gene abundance data","volume":"19","author":[{"family":"Pereira","given":"Mariana Buongermino"},{"family":"Wallroth","given":"Mikael"},{"family":"Jonsson","given":"Viktor"},{"family":"Kristiansson","given":"Erik"}],"issued":{"date-parts":[["2018",12]]}}}],"schema":"https://github.com/citation-style-language/schema/raw/master/csl-citation.json"} </w:instrText>
      </w:r>
      <w:r w:rsidRPr="00FD5044">
        <w:fldChar w:fldCharType="separate"/>
      </w:r>
      <w:r w:rsidR="00FD106C" w:rsidRPr="00FD106C">
        <w:rPr>
          <w:kern w:val="0"/>
          <w:vertAlign w:val="superscript"/>
        </w:rPr>
        <w:t>59</w:t>
      </w:r>
      <w:r w:rsidRPr="00FD5044">
        <w:fldChar w:fldCharType="end"/>
      </w:r>
      <w:r w:rsidRPr="00FD5044">
        <w:t xml:space="preserve"> with significant advantages of reducing the influence by </w:t>
      </w:r>
      <w:r w:rsidR="007B7B95" w:rsidRPr="00FD5044">
        <w:t>cohort</w:t>
      </w:r>
      <w:r w:rsidR="00E81CE7" w:rsidRPr="0038659B">
        <w:t>-</w:t>
      </w:r>
      <w:r w:rsidR="007B7B95" w:rsidRPr="00FD5044">
        <w:t>specific bias and increasing statistical power</w:t>
      </w:r>
      <w:r w:rsidRPr="00FD5044">
        <w:t xml:space="preserve">. </w:t>
      </w:r>
      <w:r w:rsidR="007B7B95" w:rsidRPr="00FD5044">
        <w:t xml:space="preserve">Using the </w:t>
      </w:r>
      <w:r w:rsidR="00C82F35" w:rsidRPr="00FD5044">
        <w:t>rank</w:t>
      </w:r>
      <w:r w:rsidR="00E81CE7" w:rsidRPr="0038659B">
        <w:t>-</w:t>
      </w:r>
      <w:r w:rsidR="00C82F35" w:rsidRPr="00FD5044">
        <w:t>sum test and SSTF</w:t>
      </w:r>
      <w:r w:rsidR="007B7B95" w:rsidRPr="00FD5044">
        <w:t xml:space="preserve"> in our meta-analysis</w:t>
      </w:r>
      <w:r w:rsidR="00C82F35" w:rsidRPr="00FD5044">
        <w:t xml:space="preserve">, </w:t>
      </w:r>
      <w:r w:rsidR="007B7B95" w:rsidRPr="00FD5044">
        <w:t xml:space="preserve">we </w:t>
      </w:r>
      <w:r w:rsidR="00C82F35" w:rsidRPr="00FD5044">
        <w:t>identified 33 fungi and 31 bacteria that were</w:t>
      </w:r>
      <w:r w:rsidR="007B7B95" w:rsidRPr="00FD5044">
        <w:t xml:space="preserve"> associated with CRC</w:t>
      </w:r>
      <w:r w:rsidR="00C82F35" w:rsidRPr="00FD5044">
        <w:t xml:space="preserve"> across eight cohort</w:t>
      </w:r>
      <w:r w:rsidR="007B7B95" w:rsidRPr="00FD5044">
        <w:t>s</w:t>
      </w:r>
      <w:r w:rsidR="00C82F35" w:rsidRPr="00FD5044">
        <w:t>.</w:t>
      </w:r>
      <w:r w:rsidRPr="00FD5044">
        <w:t xml:space="preserve"> </w:t>
      </w:r>
      <w:r w:rsidR="007E6892" w:rsidRPr="00FD5044">
        <w:t xml:space="preserve">Our results suggested that </w:t>
      </w:r>
      <w:r w:rsidR="007E6892" w:rsidRPr="00FD5044">
        <w:rPr>
          <w:i/>
        </w:rPr>
        <w:t>A. rambellii</w:t>
      </w:r>
      <w:r w:rsidR="007E6892" w:rsidRPr="00FD5044">
        <w:t xml:space="preserve"> was </w:t>
      </w:r>
      <w:r w:rsidR="007B7B95" w:rsidRPr="00FD5044">
        <w:t>the most significant CRC-</w:t>
      </w:r>
      <w:r w:rsidR="00FB74AA" w:rsidRPr="00FD5044">
        <w:t>enriched</w:t>
      </w:r>
      <w:r w:rsidR="007B7B95" w:rsidRPr="00FD5044">
        <w:t xml:space="preserve"> </w:t>
      </w:r>
      <w:r w:rsidR="00A2499F" w:rsidRPr="0038659B">
        <w:t>fungus</w:t>
      </w:r>
      <w:r w:rsidR="00E81CE7" w:rsidRPr="0038659B">
        <w:t>,</w:t>
      </w:r>
      <w:r w:rsidR="007E6892" w:rsidRPr="00FD5044">
        <w:t xml:space="preserve"> </w:t>
      </w:r>
      <w:r w:rsidR="007B7B95" w:rsidRPr="00FD5044">
        <w:t>which showed universal associations</w:t>
      </w:r>
      <w:r w:rsidR="007E6892" w:rsidRPr="00FD5044">
        <w:t xml:space="preserve"> with CRC </w:t>
      </w:r>
      <w:r w:rsidR="007B7B95" w:rsidRPr="00FD5044">
        <w:t>in</w:t>
      </w:r>
      <w:r w:rsidR="007E6892" w:rsidRPr="00FD5044">
        <w:t xml:space="preserve"> seven of eight cohorts.</w:t>
      </w:r>
      <w:r w:rsidR="007B7B95" w:rsidRPr="00FD5044">
        <w:t xml:space="preserve"> This finding was supported by previous studies showing</w:t>
      </w:r>
      <w:r w:rsidR="007E6892" w:rsidRPr="00FD5044">
        <w:t xml:space="preserve"> </w:t>
      </w:r>
      <w:r w:rsidR="007B7B95" w:rsidRPr="00FD5044">
        <w:t>the ability</w:t>
      </w:r>
      <w:r w:rsidR="007E6892" w:rsidRPr="00FD5044">
        <w:t xml:space="preserve"> </w:t>
      </w:r>
      <w:r w:rsidR="007B7B95" w:rsidRPr="00FD5044">
        <w:t xml:space="preserve">of </w:t>
      </w:r>
      <w:r w:rsidR="007B7B95" w:rsidRPr="00FD5044">
        <w:rPr>
          <w:i/>
        </w:rPr>
        <w:t>A. rambellii</w:t>
      </w:r>
      <w:r w:rsidR="007B7B95" w:rsidRPr="00FD5044">
        <w:t xml:space="preserve"> in synthesizing </w:t>
      </w:r>
      <w:r w:rsidR="007E6892" w:rsidRPr="00FD5044">
        <w:t>carcinogenic products, aflatoxin and aflatoxin precursor sterigmatocystin</w:t>
      </w:r>
      <w:r w:rsidR="007E6892" w:rsidRPr="00FD5044">
        <w:fldChar w:fldCharType="begin"/>
      </w:r>
      <w:r w:rsidR="00FD106C">
        <w:instrText xml:space="preserve"> ADDIN ZOTERO_ITEM CSL_CITATION {"citationID":"lwBife61","properties":{"formattedCitation":"\\super 30,31\\nosupersub{}","plainCitation":"30,31","noteIndex":0},"citationItems":[{"id":201,"uris":["http://zotero.org/users/7908919/items/PG8C37SZ"],"uri":["http://zotero.org/users/7908919/items/PG8C37SZ"],"itemData":{"id":201,"type":"article-journal","abstract":"Production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A."}],"issued":{"date-parts":[["2009",5,1]]}}},{"id":164,"uris":["http://zotero.org/users/7908919/items/83I4FY7X"],"uri":["http://zotero.org/users/7908919/items/83I4FY7X"],"itemData":{"id":164,"type":"article-journal","abstract":"Accumulation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007E6892" w:rsidRPr="00FD5044">
        <w:fldChar w:fldCharType="separate"/>
      </w:r>
      <w:r w:rsidR="00FD106C" w:rsidRPr="00FD106C">
        <w:rPr>
          <w:kern w:val="0"/>
          <w:vertAlign w:val="superscript"/>
        </w:rPr>
        <w:t>30,31</w:t>
      </w:r>
      <w:r w:rsidR="007E6892" w:rsidRPr="00FD5044">
        <w:fldChar w:fldCharType="end"/>
      </w:r>
      <w:r w:rsidR="007E6892" w:rsidRPr="00FD5044">
        <w:t>.</w:t>
      </w:r>
      <w:r w:rsidR="002C3DB3" w:rsidRPr="00FD5044">
        <w:t xml:space="preserve"> Interestingly, the most significant CRC-depleted fungi w</w:t>
      </w:r>
      <w:r w:rsidR="00E81CE7" w:rsidRPr="0038659B">
        <w:t>ere</w:t>
      </w:r>
      <w:r w:rsidR="00713425" w:rsidRPr="00FD5044">
        <w:t xml:space="preserve"> </w:t>
      </w:r>
      <w:r w:rsidR="00713425" w:rsidRPr="00FD5044">
        <w:rPr>
          <w:i/>
        </w:rPr>
        <w:t>A. kawachii</w:t>
      </w:r>
      <w:r w:rsidR="002C3DB3" w:rsidRPr="00FD5044">
        <w:t xml:space="preserve">, also from the genus </w:t>
      </w:r>
      <w:r w:rsidR="002C3DB3" w:rsidRPr="00FD5044">
        <w:rPr>
          <w:i/>
        </w:rPr>
        <w:t>Aspergillus</w:t>
      </w:r>
      <w:r w:rsidR="002C3DB3" w:rsidRPr="00FD5044">
        <w:t>.</w:t>
      </w:r>
      <w:r w:rsidR="00713425" w:rsidRPr="00FD5044">
        <w:t xml:space="preserve"> Even though both </w:t>
      </w:r>
      <w:r w:rsidR="002C3DB3" w:rsidRPr="00FD5044">
        <w:t xml:space="preserve">fungi </w:t>
      </w:r>
      <w:r w:rsidR="00713425" w:rsidRPr="00FD5044">
        <w:t xml:space="preserve">were from the same genus, </w:t>
      </w:r>
      <w:r w:rsidR="00FB74AA" w:rsidRPr="00FD5044">
        <w:t>they play</w:t>
      </w:r>
      <w:r w:rsidR="00713425" w:rsidRPr="00FD5044">
        <w:t xml:space="preserve"> opposite </w:t>
      </w:r>
      <w:r w:rsidR="00FB74AA" w:rsidRPr="00FD5044">
        <w:t>role</w:t>
      </w:r>
      <w:r w:rsidR="00E81CE7" w:rsidRPr="0038659B">
        <w:t>s</w:t>
      </w:r>
      <w:r w:rsidR="00713425" w:rsidRPr="00FD5044">
        <w:t xml:space="preserve"> in </w:t>
      </w:r>
      <w:r w:rsidR="00FB74AA" w:rsidRPr="00FD5044">
        <w:t>CRC</w:t>
      </w:r>
      <w:r w:rsidR="00713425" w:rsidRPr="00FD5044">
        <w:t xml:space="preserve">. The crude enzyme extract derived from </w:t>
      </w:r>
      <w:r w:rsidR="00713425" w:rsidRPr="00FD5044">
        <w:rPr>
          <w:i/>
        </w:rPr>
        <w:t xml:space="preserve">A. kawachii </w:t>
      </w:r>
      <w:r w:rsidR="00713425" w:rsidRPr="00FD5044">
        <w:t>could enhance the antioxidative activities of Viscum album var. coloratum</w:t>
      </w:r>
      <w:r w:rsidR="00713425" w:rsidRPr="00FD5044">
        <w:fldChar w:fldCharType="begin"/>
      </w:r>
      <w:r w:rsidR="00FD106C">
        <w:instrText xml:space="preserve"> ADDIN ZOTERO_ITEM CSL_CITATION {"citationID":"PP39KrC0","properties":{"formattedCitation":"\\super 32\\nosupersub{}","plainCitation":"32","noteIndex":0},"citationItems":[{"id":50,"uris":["http://zotero.org/users/7908919/items/VJFURWF8"],"uri":["http://zotero.org/users/7908919/items/VJFURWF8"],"itemData":{"id":50,"type":"article-journal","abstract":"The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w:instrText>
      </w:r>
      <w:r w:rsidR="00FD106C">
        <w:rPr>
          <w:rFonts w:hint="eastAsia"/>
        </w:rPr>
        <w:instrText>′</w:instrText>
      </w:r>
      <w:r w:rsidR="00FD106C">
        <w:instrText>,7</w:instrText>
      </w:r>
      <w:r w:rsidR="00FD106C">
        <w:rPr>
          <w:rFonts w:hint="eastAsia"/>
        </w:rPr>
        <w:instrText>′</w:instrText>
      </w:r>
      <w:r w:rsidR="00FD106C">
        <w:instrText xml:space="preserve">-dichlorodihydrofluorescein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00713425" w:rsidRPr="00FD5044">
        <w:fldChar w:fldCharType="separate"/>
      </w:r>
      <w:r w:rsidR="00FD106C" w:rsidRPr="00FD106C">
        <w:rPr>
          <w:kern w:val="0"/>
          <w:vertAlign w:val="superscript"/>
        </w:rPr>
        <w:t>32</w:t>
      </w:r>
      <w:r w:rsidR="00713425" w:rsidRPr="00FD5044">
        <w:fldChar w:fldCharType="end"/>
      </w:r>
      <w:r w:rsidR="00713425" w:rsidRPr="00FD5044">
        <w:t xml:space="preserve"> (Korean mistletoe), a promising agent for </w:t>
      </w:r>
      <w:r w:rsidR="002C3DB3" w:rsidRPr="00FD5044">
        <w:t xml:space="preserve">immunomodulation, </w:t>
      </w:r>
      <w:r w:rsidR="00713425" w:rsidRPr="00FD5044">
        <w:lastRenderedPageBreak/>
        <w:t>treating colon cancer</w:t>
      </w:r>
      <w:r w:rsidR="00713425" w:rsidRPr="00FD5044">
        <w:fldChar w:fldCharType="begin"/>
      </w:r>
      <w:r w:rsidR="00FD106C">
        <w:instrText xml:space="preserve"> ADDIN ZOTERO_ITEM CSL_CITATION {"citationID":"FvwyXRfh","properties":{"formattedCitation":"\\super 60\\nosupersub{}","plainCitation":"60","noteIndex":0},"citationItems":[{"id":142,"uris":["http://zotero.org/users/7908919/items/LPBXNNWU"],"uri":["http://zotero.org/users/7908919/items/LPBXNNWU"],"itemData":{"id":142,"type":"article-journal","abstract":"AIM: To investigate the anti-cancer mechanisms of Korean mistletoe lectin (Viscum album coloratum agglutinin, VCA) using a human colon cancer cell line (COLO).","container-title":"World Journal of Gastroenterology","DOI":"10.3748/wjg.v13.i20.2811","ISSN":"1007-9327","issue":"20","journalAbbreviation":"WJG","language":"en","page":"2811","source":"DOI.org (Crossref)","title":"Mechanisms involved in Korean mistletoe lectin-induced apoptosis of cancer cells","volume":"13","author":[{"family":"Khil","given":"Lee-Yong"},{"family":"Kim","given":"Wi"},{"family":"Lyu","given":"Suyun"},{"family":"Park","given":"Won Bong"},{"family":"Yoon","given":"Ji-Won"},{"family":"Jun","given":"Hee-Sook"}],"issued":{"date-parts":[["2007"]]}}}],"schema":"https://github.com/citation-style-language/schema/raw/master/csl-citation.json"} </w:instrText>
      </w:r>
      <w:r w:rsidR="00713425" w:rsidRPr="00FD5044">
        <w:fldChar w:fldCharType="separate"/>
      </w:r>
      <w:r w:rsidR="00FD106C" w:rsidRPr="00FD106C">
        <w:rPr>
          <w:kern w:val="0"/>
          <w:vertAlign w:val="superscript"/>
        </w:rPr>
        <w:t>60</w:t>
      </w:r>
      <w:r w:rsidR="00713425" w:rsidRPr="00FD5044">
        <w:fldChar w:fldCharType="end"/>
      </w:r>
      <w:r w:rsidR="002C3DB3" w:rsidRPr="00FD5044">
        <w:t xml:space="preserve"> and</w:t>
      </w:r>
      <w:r w:rsidR="00713425" w:rsidRPr="00FD5044">
        <w:t xml:space="preserve"> hepatoma</w:t>
      </w:r>
      <w:r w:rsidR="002C3DB3" w:rsidRPr="00FD5044">
        <w:t>.</w:t>
      </w:r>
      <w:r w:rsidR="00713425" w:rsidRPr="00FD5044">
        <w:t xml:space="preserve"> </w:t>
      </w:r>
      <w:r w:rsidR="002C3DB3" w:rsidRPr="00FD5044">
        <w:t>Another study also</w:t>
      </w:r>
      <w:r w:rsidR="00713425" w:rsidRPr="00FD5044">
        <w:t xml:space="preserve"> reported that </w:t>
      </w:r>
      <w:r w:rsidR="00B04161" w:rsidRPr="00FD5044">
        <w:t xml:space="preserve">the </w:t>
      </w:r>
      <w:r w:rsidR="00713425" w:rsidRPr="00FD5044">
        <w:t xml:space="preserve">fermented silkworm </w:t>
      </w:r>
      <w:r w:rsidR="00B04161" w:rsidRPr="00FD5044">
        <w:t xml:space="preserve">produced </w:t>
      </w:r>
      <w:r w:rsidR="00713425" w:rsidRPr="00FD5044">
        <w:t xml:space="preserve">by </w:t>
      </w:r>
      <w:r w:rsidR="00B04161" w:rsidRPr="00FD5044">
        <w:rPr>
          <w:i/>
        </w:rPr>
        <w:t>A. kawachii</w:t>
      </w:r>
      <w:r w:rsidR="00B04161" w:rsidRPr="00FD5044">
        <w:t xml:space="preserve"> </w:t>
      </w:r>
      <w:r w:rsidR="00713425" w:rsidRPr="00FD5044">
        <w:t xml:space="preserve">solid-state fermentation </w:t>
      </w:r>
      <w:r w:rsidR="00B04161" w:rsidRPr="00FD5044">
        <w:t xml:space="preserve">could </w:t>
      </w:r>
      <w:r w:rsidR="00713425" w:rsidRPr="00FD5044">
        <w:t xml:space="preserve">inhibit </w:t>
      </w:r>
      <w:r w:rsidR="00B04161" w:rsidRPr="00FD5044">
        <w:t>the human hepatocellular carcinoma cells</w:t>
      </w:r>
      <w:r w:rsidR="00B04161" w:rsidRPr="00FD5044">
        <w:fldChar w:fldCharType="begin"/>
      </w:r>
      <w:r w:rsidR="00FD106C">
        <w:instrText xml:space="preserve"> ADDIN ZOTERO_ITEM CSL_CITATION {"citationID":"QxQjCQIo","properties":{"formattedCitation":"\\super 33\\nosupersub{}","plainCitation":"33","noteIndex":0},"citationItems":[{"id":51,"uris":["http://zotero.org/users/7908919/items/7KMZE2U3"],"uri":["http://zotero.org/users/7908919/items/7KMZE2U3"],"itemData":{"id":51,"type":"article-journal","abstract":"Background\nMulberry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00B04161" w:rsidRPr="00FD5044">
        <w:fldChar w:fldCharType="separate"/>
      </w:r>
      <w:r w:rsidR="00FD106C" w:rsidRPr="00FD106C">
        <w:rPr>
          <w:kern w:val="0"/>
          <w:vertAlign w:val="superscript"/>
        </w:rPr>
        <w:t>33</w:t>
      </w:r>
      <w:r w:rsidR="00B04161" w:rsidRPr="00FD5044">
        <w:fldChar w:fldCharType="end"/>
      </w:r>
      <w:r w:rsidR="00B04161" w:rsidRPr="00FD5044">
        <w:t xml:space="preserve">. </w:t>
      </w:r>
      <w:r w:rsidR="002C3DB3" w:rsidRPr="00FD5044">
        <w:rPr>
          <w:i/>
        </w:rPr>
        <w:t>R.</w:t>
      </w:r>
      <w:r w:rsidR="002C3DB3" w:rsidRPr="00FD5044">
        <w:t xml:space="preserve"> </w:t>
      </w:r>
      <w:r w:rsidR="002C3DB3" w:rsidRPr="00FD5044">
        <w:rPr>
          <w:i/>
        </w:rPr>
        <w:t xml:space="preserve">irregularis </w:t>
      </w:r>
      <w:r w:rsidR="002C3DB3" w:rsidRPr="00FD5044">
        <w:t xml:space="preserve">was the second most significant CRC-depleted fungi. Supporting evidence from previous studies showed that </w:t>
      </w:r>
      <w:r w:rsidR="002C3DB3" w:rsidRPr="00FD5044">
        <w:rPr>
          <w:i/>
        </w:rPr>
        <w:t xml:space="preserve">A. </w:t>
      </w:r>
      <w:r w:rsidR="00E81CE7" w:rsidRPr="0038659B">
        <w:rPr>
          <w:i/>
        </w:rPr>
        <w:t>O</w:t>
      </w:r>
      <w:r w:rsidR="002C3DB3" w:rsidRPr="00FD5044">
        <w:rPr>
          <w:i/>
        </w:rPr>
        <w:t>fficinalis</w:t>
      </w:r>
      <w:r w:rsidR="002C3DB3" w:rsidRPr="00FD5044">
        <w:t>-</w:t>
      </w:r>
      <w:r w:rsidR="002C3DB3" w:rsidRPr="00FD5044">
        <w:rPr>
          <w:i/>
        </w:rPr>
        <w:t>R. irregularis</w:t>
      </w:r>
      <w:r w:rsidR="002C3DB3" w:rsidRPr="00FD5044">
        <w:t xml:space="preserve"> symbiosis can lead to the production of salvianolic acid</w:t>
      </w:r>
      <w:r w:rsidR="00E81CE7" w:rsidRPr="0038659B">
        <w:t>,</w:t>
      </w:r>
      <w:r w:rsidR="002C3DB3" w:rsidRPr="00FD5044">
        <w:t xml:space="preserve"> which has anticancer effects</w:t>
      </w:r>
      <w:r w:rsidR="002C3DB3" w:rsidRPr="00FD5044">
        <w:fldChar w:fldCharType="begin"/>
      </w:r>
      <w:r w:rsidR="00FD106C">
        <w:instrText xml:space="preserve"> ADDIN ZOTERO_ITEM CSL_CITATION {"citationID":"T4xNDNGP","properties":{"formattedCitation":"\\super 61,62\\nosupersub{}","plainCitation":"61,62","noteIndex":0},"citationItems":[{"id":146,"uris":["http://zotero.org/users/7908919/items/73T568EG"],"uri":["http://zotero.org/users/7908919/items/73T568EG"],"itemData":{"id":146,"type":"article-journal","abstract":"Salvianolic acids, the most effective and abundant compounds extracted from Salvia miltiorrhiza (Danshen), are well known for its good anti-oxidative activity. Danshen has been extensively used as a traditional medicine to treat cardiovascular-related diseases in China and other Asian countries for hundreds of years. Recently, more and more studies have demonstrated that salvianolic acids also have a good effect on the alleviation of fibrosis disease and the treatment of cancer. In vivo and in vitro experiments have demonstrated that salvianolic acids can modulate signal transduction within fibroblasts and cancer cells. It is discovered that the cancer treatment of salvianolic acids is not only because salvianolic acids promote the apoptosis of cancer cells, but also due to the inhibition of cancer-associated epithelial-mesenchymal transition processes. In this article, we review a variety of studies focusing on the comprehensive roles of salvianolic acids in the treatment of fibrosis disease and cancer. These perspectives on the therapeutic potential of salvianolic acids highlight the importance of these compounds, which could be the novel and attractive drugs for fibrosis disease and cancer.","container-title":"Frontiers in Pharmacology","DOI":"10.3389/fphar.2019.00097","ISSN":"1663-9812","page":"97","source":"Frontiers","title":"Salvianolic Acids: Potential Source of Natural Drugs for the Treatment of Fibrosis Disease and Cancer","title-short":"Salvianolic Acids","volume":"10","author":[{"family":"Ma","given":"Lunkun"},{"family":"Tang","given":"Liling"},{"family":"Yi","given":"Qian"}],"issued":{"date-parts":[["2019"]]}}},{"id":143,"uris":["http://zotero.org/users/7908919/items/8WPTSTB4"],"uri":["http://zotero.org/users/7908919/items/8WPTSTB4"],"itemData":{"id":143,"type":"article-journal","abstract":"In recent decades, interest in the Cordyceps genus has amplified due to its immunostimulatory potential. Cordyceps species, its extracts, and bioactive constituents have been related with cytokine production such as interleukin (IL)-1β, IL-2, IL-6, IL-8, IL-10, IL-12, and tumor necrosis factor (TNF)-α, phagocytosis stimulation of immune cells, nitric oxide production by increasing inducible nitric oxide synthase activity, and stimulation of inflammatory response via mitogen-activated protein kinase pathway. Other pharmacological activities like antioxidant, anti-cancer, antihyperlipidemic, anti-diabetic, anti-fatigue, anti-aging, hypocholesterolemic, hypotensive, vasorelaxation, anti-depressant, aphrodisiac, and kidney protection, has been reported in pre-clinical studies. These biological activities are correlated with the bioactive compounds present in Cordyceps including nucleosides, sterols, flavonoids, cyclic peptides, phenolic, bioxanthracenes, polyketides, and alkaloids, being the cyclic peptides compounds the most studied. An organized review of the existing literature was executed by surveying several databanks like PubMed, Scopus, etc. using keywords like Cordyceps, cordycepin, immune system, immunostimulation, immunomodulatory, pharmacology, anti-cancer, anti-viral, clinical trials, ethnomedicine, pharmacology, phytochemical analysis, and different species names. This review collects and analyzes state-of-the-art about the properties of Cordyceps species along with ethnopharmacological properties, application in food, chemical compounds, extraction of bioactive compounds, and various pharmacological properties with a special focus on the stimulatory properties of immunity.","container-title":"Frontiers in Pharmacology","DOI":"10.3389/fphar.2020.602364","ISSN":"1663-9812","page":"2250","source":"Frontiers","title":"Cordyceps spp.: A Review on Its Immune-Stimulatory and Other Biological Potentials","title-short":"Cordyceps spp.","volume":"11","author":[{"family":"Das","given":"Gitishree"},{"family":"Shin","given":"Han-Seung"},{"family":"Leyva-Gómez","given":"Gerardo"},{"family":"Prado-Audelo","given":"María L. Del"},{"family":"Cortes","given":"Hernán"},{"family":"Singh","given":"Yengkhom Disco"},{"family":"Panda","given":"Manasa Kumar"},{"family":"Mishra","given":"Abhay Prakash"},{"family":"Nigam","given":"Manisha"},{"family":"Saklani","given":"Sarla"},{"family":"Chaturi","given":"Praveen Kumar"},{"family":"Martorell","given":"Miquel"},{"family":"Cruz-Martins","given":"Natália"},{"family":"Sharma","given":"Vineet"},{"family":"Garg","given":"Neha"},{"family":"Sharma","given":"Rohit"},{"family":"Patra","given":"Jayanta Kumar"}],"issued":{"date-parts":[["2021"]]}}}],"schema":"https://github.com/citation-style-language/schema/raw/master/csl-citation.json"} </w:instrText>
      </w:r>
      <w:r w:rsidR="002C3DB3" w:rsidRPr="00FD5044">
        <w:fldChar w:fldCharType="separate"/>
      </w:r>
      <w:r w:rsidR="00FD106C" w:rsidRPr="00FD106C">
        <w:rPr>
          <w:kern w:val="0"/>
          <w:vertAlign w:val="superscript"/>
        </w:rPr>
        <w:t>61,62</w:t>
      </w:r>
      <w:r w:rsidR="002C3DB3" w:rsidRPr="00FD5044">
        <w:fldChar w:fldCharType="end"/>
      </w:r>
      <w:r w:rsidR="002C3DB3" w:rsidRPr="00FD5044">
        <w:t xml:space="preserve">. Furthermore, other beneficial effects of </w:t>
      </w:r>
      <w:r w:rsidR="002C3DB3" w:rsidRPr="00FD5044">
        <w:rPr>
          <w:i/>
        </w:rPr>
        <w:t xml:space="preserve">A. </w:t>
      </w:r>
      <w:r w:rsidR="00E81CE7" w:rsidRPr="0038659B">
        <w:rPr>
          <w:i/>
        </w:rPr>
        <w:t>Officinalis</w:t>
      </w:r>
      <w:r w:rsidR="002C3DB3" w:rsidRPr="00FD5044">
        <w:t>-</w:t>
      </w:r>
      <w:r w:rsidR="002C3DB3" w:rsidRPr="00FD5044">
        <w:rPr>
          <w:i/>
        </w:rPr>
        <w:t>R. irregularis</w:t>
      </w:r>
      <w:r w:rsidR="002C3DB3" w:rsidRPr="00FD5044">
        <w:t xml:space="preserve"> symbiosis include</w:t>
      </w:r>
      <w:r w:rsidR="009348AE" w:rsidRPr="0038659B">
        <w:t>d</w:t>
      </w:r>
      <w:r w:rsidR="002C3DB3" w:rsidRPr="00FD5044">
        <w:t xml:space="preserve"> the production of rosmarinic acid, ferulic acid and caffeic acid, presenting several health-related properties, such as antioxidant, anti-inflammatory, and antimicrobial effects</w:t>
      </w:r>
      <w:r w:rsidR="002C3DB3" w:rsidRPr="00FD5044">
        <w:fldChar w:fldCharType="begin"/>
      </w:r>
      <w:r w:rsidR="00FD106C">
        <w:instrText xml:space="preserve"> ADDIN ZOTERO_ITEM CSL_CITATION {"citationID":"oSeM2Wf4","properties":{"formattedCitation":"\\super 63,64\\nosupersub{}","plainCitation":"63,64","noteIndex":0},"citationItems":[{"id":145,"uris":["http://zotero.org/users/7908919/items/NRQQZ6NA"],"uri":["http://zotero.org/users/7908919/items/NRQQZ6NA"],"itemData":{"id":145,"type":"article-journal","abstract":"The aim of this study is to examine phytochemical composition and evaluation of antimicrobial, antioxidant and cytotoxic activity of Anchusa officinalis plant extracts in different solutions: ethanol, chloroform, petroleum, acetone and ethyl acetate. A comparative analysis has shown that ethanol extract had the highest concentration of phenols (104.03 ± 0.63 mgGA/g), and the highest concentration of flavonoids (30.26 ± 0.40 mgRU/g). The highest concentration of the condensed tannins recorded in chloroform extract (74.65 ± 0.57 mg GA/g). The ethanol extract showed the strongest antioxidant and the best antimicrobial activity as compared to all other tested extracts, while the chloroform and the acetone extracts showed the best cytotoxic activity on cell line of mouse fibroblast carcinoma (L2OB). This is the first report of citotoxic activity of extract A. officinalis plant from Balkan region on tumor cell lines. HPLC analysis of A. officinalis plant extracts confirmed that the predominant polyphenol components were: rosmarinic acid, chlorogenic acid, naringenin, lutein-glycoside and rutin.","container-title":"Biologia","DOI":"10.2478/s11756-018-0124-4","ISSN":"0006-3088, 1336-9563","issue":"11","journalAbbreviation":"Biologia","language":"en","page":"1035-1041","source":"DOI.org (Crossref)","title":"Phytochemical composition and antimicrobial, antioxidant and cytotoxic activities of Anchusa officinalis L. extracts","volume":"73","author":[{"family":"Boskovic","given":"Ivana"},{"family":"Đukić","given":"Dragutin A."},{"family":"Maskovic","given":"Pavle"},{"family":"Mandić","given":"Leka"},{"family":"Perovic","given":"Svetlana"}],"issued":{"date-parts":[["2018",11]]}}},{"id":144,"uris":["http://zotero.org/users/7908919/items/TTRZWAIB"],"uri":["http://zotero.org/users/7908919/items/TTRZWAIB"],"itemData":{"id":144,"type":"article-journal","abstract":"Inflammatory diseases are caused by abnormal immune responses and are characterized by an imbalance of inflammatory mediators and cells. In recent years, the anti-inflammatory activity of natural products has attracted wide attention. Rosmarinic acid (RosA) is a water-soluble phenolic compound that is an ester of caffeic acid and 3, 4-dihydroxyphenyl lactic acid. It is discovered in many plants, like those of the Boraginaceae and Lamiaceae families. RosA has a wide range of pharmacological effects, including anti-oxidative, anti-apoptotic, anti-tumorigenic, and anti-inflammatory effects. The anti-inflammatory effects of RosA have been revealed through in vitro and in vivo studies of various inflammatory diseases like arthritis, colitis, and atopic dermatitis. This article mainly describes the preclinical research of RosA on inflammatory diseases and depicts a small amount of clinical research data. The purpose of this review is to discuss the anti-inflammatory effects of RosA in inflammatory diseases and its underlying mechanism.","container-title":"Frontiers in Pharmacology","DOI":"10.3389/fphar.2020.00153","ISSN":"1663-9812","page":"153","source":"Frontiers","title":"A Review of the Anti-Inflammatory Effects of Rosmarinic Acid on Inflammatory Diseases","volume":"11","author":[{"family":"Luo","given":"Chunxu"},{"family":"Zou","given":"Lin"},{"family":"Sun","given":"Huijun"},{"family":"Peng","given":"Jinyong"},{"family":"Gao","given":"Cong"},{"family":"Bao","given":"Liuchi"},{"family":"Ji","given":"Renpeng"},{"family":"Jin","given":"Yue"},{"family":"Sun","given":"Shuangyong"}],"issued":{"date-parts":[["2020"]]}}}],"schema":"https://github.com/citation-style-language/schema/raw/master/csl-citation.json"} </w:instrText>
      </w:r>
      <w:r w:rsidR="002C3DB3" w:rsidRPr="00FD5044">
        <w:fldChar w:fldCharType="separate"/>
      </w:r>
      <w:r w:rsidR="00FD106C" w:rsidRPr="00FD106C">
        <w:rPr>
          <w:kern w:val="0"/>
          <w:vertAlign w:val="superscript"/>
        </w:rPr>
        <w:t>63,64</w:t>
      </w:r>
      <w:r w:rsidR="002C3DB3" w:rsidRPr="00FD5044">
        <w:fldChar w:fldCharType="end"/>
      </w:r>
      <w:r w:rsidR="002C3DB3" w:rsidRPr="00FD5044">
        <w:t xml:space="preserve">. </w:t>
      </w:r>
      <w:r w:rsidR="00B04161" w:rsidRPr="00FD5044">
        <w:t xml:space="preserve">These observations support their roles in the promotion or inhibition of colorectal carcinogenesis. Since </w:t>
      </w:r>
      <w:r w:rsidR="00FA5606" w:rsidRPr="00FD5044">
        <w:t xml:space="preserve">only very </w:t>
      </w:r>
      <w:r w:rsidR="00B04161" w:rsidRPr="00FD5044">
        <w:t xml:space="preserve">few studies </w:t>
      </w:r>
      <w:r w:rsidR="00FA5606" w:rsidRPr="00FD5044">
        <w:t>have been done to investigate the</w:t>
      </w:r>
      <w:r w:rsidR="00B04161" w:rsidRPr="00FD5044">
        <w:t xml:space="preserve"> </w:t>
      </w:r>
      <w:r w:rsidR="00710FC2" w:rsidRPr="0038659B">
        <w:t>CRC associated fungi</w:t>
      </w:r>
      <w:r w:rsidR="00B04161" w:rsidRPr="00FD5044">
        <w:t xml:space="preserve">, </w:t>
      </w:r>
      <w:r w:rsidR="00FA5606" w:rsidRPr="00FD5044">
        <w:t>we have to ensure the statistical methods we used to identify differentially abundant fungi in CRC were robust and accurate. Therefore, the same statistical methods were used to identify the CRC-associated bacteria from the metagenomics sequencing data</w:t>
      </w:r>
      <w:r w:rsidR="00B04161" w:rsidRPr="00FD5044">
        <w:t xml:space="preserve">. </w:t>
      </w:r>
      <w:r w:rsidR="00707DFC" w:rsidRPr="0038659B">
        <w:t>M</w:t>
      </w:r>
      <w:r w:rsidR="00B04161" w:rsidRPr="00FD5044">
        <w:t xml:space="preserve">ore than half of the </w:t>
      </w:r>
      <w:r w:rsidR="00FA5606" w:rsidRPr="00FD5044">
        <w:t>CRC</w:t>
      </w:r>
      <w:r w:rsidR="00B04161" w:rsidRPr="00FD5044">
        <w:t xml:space="preserve">-related bacteria </w:t>
      </w:r>
      <w:r w:rsidR="00FA5606" w:rsidRPr="00FD5044">
        <w:t xml:space="preserve">we identified </w:t>
      </w:r>
      <w:r w:rsidR="00B04161" w:rsidRPr="00FD5044">
        <w:t xml:space="preserve">were </w:t>
      </w:r>
      <w:r w:rsidR="00FA5606" w:rsidRPr="00FD5044">
        <w:t>reported previously to be cancer-related or commonly used probiotics. F</w:t>
      </w:r>
      <w:r w:rsidR="00B04161" w:rsidRPr="00FD5044">
        <w:t xml:space="preserve">our out of the top five were </w:t>
      </w:r>
      <w:r w:rsidR="00FA5606" w:rsidRPr="00FD5044">
        <w:t>well-known CRC-associated microbes</w:t>
      </w:r>
      <w:r w:rsidR="00B04161" w:rsidRPr="00FD5044">
        <w:t>, namely,</w:t>
      </w:r>
      <w:r w:rsidR="00B04161" w:rsidRPr="00FD5044">
        <w:rPr>
          <w:i/>
        </w:rPr>
        <w:t xml:space="preserve"> F. nucleatum</w:t>
      </w:r>
      <w:r w:rsidR="00B04161" w:rsidRPr="00FD5044">
        <w:fldChar w:fldCharType="begin"/>
      </w:r>
      <w:r w:rsidR="00FD106C">
        <w:instrText xml:space="preserve"> ADDIN ZOTERO_ITEM CSL_CITATION {"citationID":"UJ7mB8ze","properties":{"formattedCitation":"\\super 65\\nosupersub{}","plainCitation":"65","noteIndex":0},"citationItems":[{"id":154,"uris":["http://zotero.org/users/7908919/items/C86ZANVJ"],"uri":["http://zotero.org/users/7908919/items/C86ZANVJ"],"itemData":{"id":154,"type":"article-journal","abstract":"Gut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schema":"https://github.com/citation-style-language/schema/raw/master/csl-citation.json"} </w:instrText>
      </w:r>
      <w:r w:rsidR="00B04161" w:rsidRPr="00FD5044">
        <w:fldChar w:fldCharType="separate"/>
      </w:r>
      <w:r w:rsidR="00FD106C" w:rsidRPr="00FD106C">
        <w:rPr>
          <w:kern w:val="0"/>
          <w:vertAlign w:val="superscript"/>
        </w:rPr>
        <w:t>65</w:t>
      </w:r>
      <w:r w:rsidR="00B04161" w:rsidRPr="00FD5044">
        <w:fldChar w:fldCharType="end"/>
      </w:r>
      <w:r w:rsidR="00B04161" w:rsidRPr="00FD5044">
        <w:t xml:space="preserve">, </w:t>
      </w:r>
      <w:r w:rsidR="00B04161" w:rsidRPr="00FD5044">
        <w:rPr>
          <w:i/>
        </w:rPr>
        <w:t>P. micra</w:t>
      </w:r>
      <w:r w:rsidR="00B04161" w:rsidRPr="00FD5044">
        <w:fldChar w:fldCharType="begin"/>
      </w:r>
      <w:r w:rsidR="00FD106C">
        <w:instrText xml:space="preserve"> ADDIN ZOTERO_ITEM CSL_CITATION {"citationID":"UbTSgx71","properties":{"formattedCitation":"\\super 19\\nosupersub{}","plainCitation":"19","noteIndex":0},"citationItems":[{"id":11,"uris":["http://zotero.org/users/7908919/items/34NS6IE9"],"uri":["http://zotero.org/users/7908919/items/34NS6IE9"],"itemData":{"id":11,"type":"article-journal","abstract":"Objective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00B04161" w:rsidRPr="00FD5044">
        <w:fldChar w:fldCharType="separate"/>
      </w:r>
      <w:r w:rsidR="00FD106C" w:rsidRPr="00FD106C">
        <w:rPr>
          <w:kern w:val="0"/>
          <w:vertAlign w:val="superscript"/>
        </w:rPr>
        <w:t>19</w:t>
      </w:r>
      <w:r w:rsidR="00B04161" w:rsidRPr="00FD5044">
        <w:fldChar w:fldCharType="end"/>
      </w:r>
      <w:r w:rsidR="00B04161" w:rsidRPr="00FD5044">
        <w:t xml:space="preserve">, </w:t>
      </w:r>
      <w:r w:rsidR="00B04161" w:rsidRPr="00FD5044">
        <w:rPr>
          <w:i/>
        </w:rPr>
        <w:t>G. morbillorum</w:t>
      </w:r>
      <w:r w:rsidR="00B04161" w:rsidRPr="00FD5044">
        <w:fldChar w:fldCharType="begin"/>
      </w:r>
      <w:r w:rsidR="00FD106C">
        <w:instrText xml:space="preserve"> ADDIN ZOTERO_ITEM CSL_CITATION {"citationID":"r3oPnpMM","properties":{"formattedCitation":"\\super 66,67\\nosupersub{}","plainCitation":"66,67","noteIndex":0},"citationItems":[{"id":152,"uris":["http://zotero.org/users/7908919/items/JAX4SWFH"],"uri":["http://zotero.org/users/7908919/items/JAX4SWFH"],"itemData":{"id":152,"type":"article-journal","container-title":"Gastroenterology","DOI":"10.1053/j.gastro.2018.04.028","ISSN":"00165085","issue":"2","journalAbbreviation":"Gastroenterology","language":"en","page":"383-390.e8","source":"DOI.org (Crossref)","title":"Association Between Bacteremia From Specific Microbes and Subsequent Diagnosis of Colorectal Cancer","volume":"155","author":[{"family":"Kwong","given":"Thomas N.Y."},{"family":"Wang","given":"Xiansong"},{"family":"Nakatsu","given":"Geicho"},{"family":"Chow","given":"Tai Cheong"},{"family":"Tipoe","given":"Timothy"},{"family":"Dai","given":"Rudin Z.W."},{"family":"Tsoi","given":"Kelvin K.K."},{"family":"Wong","given":"Martin C.S."},{"family":"Tse","given":"Gary"},{"family":"Chan","given":"Matthew T.V."},{"family":"Chan","given":"Francis K.L."},{"family":"Ng","given":"Siew C."},{"family":"Wu","given":"Justin C.Y."},{"family":"Wu","given":"William K.K."},{"family":"Yu","given":"Jun"},{"family":"Sung","given":"Joseph J.Y."},{"family":"Wong","given":"Sunny H."}],"issued":{"date-parts":[["2018",8]]}}},{"id":150,"uris":["http://zotero.org/users/7908919/items/QXADJCT4"],"uri":["http://zotero.org/users/7908919/items/QXADJCT4"],"itemData":{"id":150,"type":"article-journal","container-title":"Clinical Infectious Diseases","DOI":"10.1093/clinids/22.2.379","ISSN":"1058-4838","issue":"2","journalAbbreviation":"Clinical Infectious Diseases","page":"379-379","source":"Silverchair","title":"Association of Gemella morbillorum Endocarditis with Adenomatous Polyps and Carcinoma of the Colon: Case Report and Review","title-short":"Association of Gemella morbillorum Endocarditis with Adenomatous Polyps and Carcinoma of the Colon","volume":"22","author":[{"family":"Lopez-Dupla","given":"Miguel"},{"family":"Creus","given":"Carlos"},{"family":"Navarro","given":"Olga"},{"family":"Raga","given":"Xavier"}],"issued":{"date-parts":[["1996",2,1]]}}}],"schema":"https://github.com/citation-style-language/schema/raw/master/csl-citation.json"} </w:instrText>
      </w:r>
      <w:r w:rsidR="00B04161" w:rsidRPr="00FD5044">
        <w:fldChar w:fldCharType="separate"/>
      </w:r>
      <w:r w:rsidR="00FD106C" w:rsidRPr="00FD106C">
        <w:rPr>
          <w:kern w:val="0"/>
          <w:vertAlign w:val="superscript"/>
        </w:rPr>
        <w:t>66,67</w:t>
      </w:r>
      <w:r w:rsidR="00B04161" w:rsidRPr="00FD5044">
        <w:fldChar w:fldCharType="end"/>
      </w:r>
      <w:r w:rsidR="00B04161" w:rsidRPr="00FD5044">
        <w:t xml:space="preserve">, and </w:t>
      </w:r>
      <w:r w:rsidR="00B04161" w:rsidRPr="00FD5044">
        <w:rPr>
          <w:i/>
        </w:rPr>
        <w:t>A. hadrus</w:t>
      </w:r>
      <w:r w:rsidR="00B04161" w:rsidRPr="00FD5044">
        <w:fldChar w:fldCharType="begin"/>
      </w:r>
      <w:r w:rsidR="00FD106C">
        <w:instrText xml:space="preserve"> ADDIN ZOTERO_ITEM CSL_CITATION {"citationID":"nFc5bFKL","properties":{"formattedCitation":"\\super 68\\nosupersub{}","plainCitation":"68","noteIndex":0},"citationItems":[{"id":149,"uris":["http://zotero.org/users/7908919/items/ISTIR5AW"],"uri":["http://zotero.org/users/7908919/items/ISTIR5AW"],"itemData":{"id":149,"type":"article-journal","container-title":"Scientific Reports","DOI":"10.1038/srep27572","ISSN":"2045-2322","issue":"1","journalAbbreviation":"Sci Rep","language":"en","page":"27572","source":"DOI.org (Crossref)","title":"Accelerated dysbiosis of gut microbiota during aggravation of DSS-induced colitis by a butyrate-producing bacterium","volume":"6","author":[{"family":"Zhang","given":"Qianpeng"},{"family":"Wu","given":"Yanqiu"},{"family":"Wang","given":"Jing"},{"family":"Wu","given":"Guojun"},{"family":"Long","given":"Wenmin"},{"family":"Xue","given":"Zhengsheng"},{"family":"Wang","given":"Linghua"},{"family":"Zhang","given":"Xiaojun"},{"family":"Pang","given":"Xiaoyan"},{"family":"Zhao","given":"Yufeng"},{"family":"Zhao","given":"Liping"},{"family":"Zhang","given":"Chenhong"}],"issued":{"date-parts":[["2016",6]]}}}],"schema":"https://github.com/citation-style-language/schema/raw/master/csl-citation.json"} </w:instrText>
      </w:r>
      <w:r w:rsidR="00B04161" w:rsidRPr="00FD5044">
        <w:fldChar w:fldCharType="separate"/>
      </w:r>
      <w:r w:rsidR="00FD106C" w:rsidRPr="00FD106C">
        <w:rPr>
          <w:kern w:val="0"/>
          <w:vertAlign w:val="superscript"/>
        </w:rPr>
        <w:t>68</w:t>
      </w:r>
      <w:r w:rsidR="00B04161" w:rsidRPr="00FD5044">
        <w:fldChar w:fldCharType="end"/>
      </w:r>
      <w:r w:rsidR="00B04161" w:rsidRPr="00FD5044">
        <w:t>.</w:t>
      </w:r>
      <w:r w:rsidR="00FA5606" w:rsidRPr="00FD5044">
        <w:t xml:space="preserve"> This proved that the statistical methods used in our study are reliable and </w:t>
      </w:r>
      <w:r w:rsidR="00B04161" w:rsidRPr="00FD5044">
        <w:t xml:space="preserve">that </w:t>
      </w:r>
      <w:r w:rsidR="00FA5606" w:rsidRPr="00FD5044">
        <w:t>the CRC-associated fungi we identified</w:t>
      </w:r>
      <w:r w:rsidR="00B04161" w:rsidRPr="00FD5044">
        <w:t xml:space="preserve"> might be potential</w:t>
      </w:r>
      <w:r w:rsidR="00FA5606" w:rsidRPr="00FD5044">
        <w:t xml:space="preserve"> pathogenic fungi or probiotics</w:t>
      </w:r>
      <w:r w:rsidR="00B04161" w:rsidRPr="00FD5044">
        <w:t xml:space="preserve">. </w:t>
      </w:r>
    </w:p>
    <w:p w14:paraId="3AA12B81" w14:textId="55A145B2" w:rsidR="00713425" w:rsidRPr="00FD5044" w:rsidRDefault="0037774D" w:rsidP="00FD5044">
      <w:pPr>
        <w:jc w:val="left"/>
      </w:pPr>
      <w:r w:rsidRPr="00FD5044">
        <w:t>We developed machine learning models to distinguish CRC</w:t>
      </w:r>
      <w:r w:rsidR="00964D4F" w:rsidRPr="0038659B">
        <w:t xml:space="preserve"> patients</w:t>
      </w:r>
      <w:r w:rsidRPr="00FD5044">
        <w:t xml:space="preserve"> from healthy control</w:t>
      </w:r>
      <w:r w:rsidR="00C21ADD" w:rsidRPr="0038659B">
        <w:t>s</w:t>
      </w:r>
      <w:r w:rsidRPr="00FD5044">
        <w:t xml:space="preserve"> </w:t>
      </w:r>
      <w:r w:rsidR="00C21ADD" w:rsidRPr="0038659B">
        <w:t>usin</w:t>
      </w:r>
      <w:r w:rsidR="00F05670" w:rsidRPr="0038659B">
        <w:t xml:space="preserve">g </w:t>
      </w:r>
      <w:r w:rsidR="00964D4F" w:rsidRPr="0038659B">
        <w:t xml:space="preserve">stool </w:t>
      </w:r>
      <w:r w:rsidR="00F05670" w:rsidRPr="0038659B">
        <w:t>bacterial and fungal markers.</w:t>
      </w:r>
      <w:r w:rsidR="00A61D98" w:rsidRPr="00E666DA">
        <w:t xml:space="preserve"> </w:t>
      </w:r>
      <w:r w:rsidR="006B1C85" w:rsidRPr="00E666DA">
        <w:t>T</w:t>
      </w:r>
      <w:r w:rsidR="00420073" w:rsidRPr="002849C4">
        <w:t>he</w:t>
      </w:r>
      <w:r w:rsidR="00703368" w:rsidRPr="002849C4">
        <w:t xml:space="preserve"> AUC obtained </w:t>
      </w:r>
      <w:r w:rsidR="00B271E2" w:rsidRPr="00755CC4">
        <w:t>when we used</w:t>
      </w:r>
      <w:r w:rsidR="00703368" w:rsidRPr="00755CC4">
        <w:t xml:space="preserve"> pure bacterial and fung</w:t>
      </w:r>
      <w:r w:rsidR="00B271E2" w:rsidRPr="00755CC4">
        <w:t>al markers</w:t>
      </w:r>
      <w:r w:rsidR="00703368" w:rsidRPr="00755CC4">
        <w:t xml:space="preserve"> were 0.81 and 0.73, respectively.</w:t>
      </w:r>
      <w:r w:rsidR="00A61D98" w:rsidRPr="00755CC4">
        <w:t xml:space="preserve"> </w:t>
      </w:r>
      <w:r w:rsidR="0053215F" w:rsidRPr="00755CC4">
        <w:t>However, when we combined both bacterial and fungal markers, a</w:t>
      </w:r>
      <w:r w:rsidRPr="00FD5044">
        <w:t xml:space="preserve">n average </w:t>
      </w:r>
      <w:r w:rsidR="005E1AA9" w:rsidRPr="00FD5044">
        <w:t>AUC</w:t>
      </w:r>
      <w:r w:rsidR="0053215F" w:rsidRPr="0038659B">
        <w:t xml:space="preserve"> </w:t>
      </w:r>
      <w:r w:rsidRPr="0038659B">
        <w:t>of 0.</w:t>
      </w:r>
      <w:r w:rsidR="005E1AA9" w:rsidRPr="0038659B">
        <w:t xml:space="preserve">83 </w:t>
      </w:r>
      <w:r w:rsidR="003F0AC3" w:rsidRPr="00E666DA">
        <w:t>was obtained</w:t>
      </w:r>
      <w:r w:rsidR="0053215F" w:rsidRPr="00E666DA">
        <w:t>.</w:t>
      </w:r>
      <w:r w:rsidR="00AA4261" w:rsidRPr="002849C4">
        <w:t xml:space="preserve"> </w:t>
      </w:r>
      <w:r w:rsidR="00583E7F" w:rsidRPr="002849C4">
        <w:t>In 7 out of the 8 cohorts, the</w:t>
      </w:r>
      <w:r w:rsidR="00433689" w:rsidRPr="00FD5044">
        <w:t xml:space="preserve"> </w:t>
      </w:r>
      <w:r w:rsidR="00433689" w:rsidRPr="00FD5044">
        <w:lastRenderedPageBreak/>
        <w:t xml:space="preserve">combined classifier </w:t>
      </w:r>
      <w:r w:rsidR="00420073" w:rsidRPr="0038659B">
        <w:t>showed an improvement of</w:t>
      </w:r>
      <w:r w:rsidR="00433689" w:rsidRPr="00FD5044">
        <w:t xml:space="preserve"> 1.44% - 10.60% compared with </w:t>
      </w:r>
      <w:r w:rsidR="00E81CE7" w:rsidRPr="0038659B">
        <w:t xml:space="preserve">the </w:t>
      </w:r>
      <w:r w:rsidR="00433689" w:rsidRPr="00FD5044">
        <w:t>traditional bacterial classifier</w:t>
      </w:r>
      <w:r w:rsidR="00583E7F" w:rsidRPr="0038659B">
        <w:t>.</w:t>
      </w:r>
      <w:r w:rsidR="00CD6B95" w:rsidRPr="0038659B">
        <w:t xml:space="preserve"> </w:t>
      </w:r>
      <w:r w:rsidR="00111CFD" w:rsidRPr="0038659B">
        <w:t xml:space="preserve">Moreover, the </w:t>
      </w:r>
      <w:r w:rsidR="00CD6B95" w:rsidRPr="0038659B">
        <w:t xml:space="preserve">performance of fungal classifier in 2016_VogtmannE and 2019_WirbelJ was better than the bacterial one implying that bacteria </w:t>
      </w:r>
      <w:r w:rsidR="00D875FC" w:rsidRPr="00E666DA">
        <w:t xml:space="preserve">may not be </w:t>
      </w:r>
      <w:r w:rsidR="00CD6B95" w:rsidRPr="00E666DA">
        <w:t>the critical CRC-</w:t>
      </w:r>
      <w:r w:rsidR="00D875FC" w:rsidRPr="002849C4">
        <w:t>associated</w:t>
      </w:r>
      <w:r w:rsidR="00CD6B95" w:rsidRPr="002849C4">
        <w:t xml:space="preserve"> factor in </w:t>
      </w:r>
      <w:r w:rsidR="00CD6B95" w:rsidRPr="00755CC4">
        <w:t>all situations.</w:t>
      </w:r>
      <w:r w:rsidR="00433689" w:rsidRPr="00FD5044">
        <w:t xml:space="preserve"> </w:t>
      </w:r>
      <w:r w:rsidR="00451C19" w:rsidRPr="0038659B">
        <w:t>Notably, with</w:t>
      </w:r>
      <w:r w:rsidR="009C7FFB" w:rsidRPr="0038659B">
        <w:t xml:space="preserve"> the </w:t>
      </w:r>
      <w:r w:rsidR="003568A7" w:rsidRPr="0038659B">
        <w:t xml:space="preserve">limitation </w:t>
      </w:r>
      <w:r w:rsidR="00536170" w:rsidRPr="0038659B">
        <w:t xml:space="preserve">of </w:t>
      </w:r>
      <w:r w:rsidR="007808E6" w:rsidRPr="00E666DA">
        <w:t>the</w:t>
      </w:r>
      <w:r w:rsidR="00536170" w:rsidRPr="00E666DA">
        <w:t xml:space="preserve"> </w:t>
      </w:r>
      <w:r w:rsidR="006E6045" w:rsidRPr="002849C4">
        <w:t>metagenomic DNA extraction kit</w:t>
      </w:r>
      <w:r w:rsidR="00ED7D40" w:rsidRPr="002849C4">
        <w:t xml:space="preserve"> and the low sequencing depth </w:t>
      </w:r>
      <w:r w:rsidR="00C0424D" w:rsidRPr="00755CC4">
        <w:t xml:space="preserve">of </w:t>
      </w:r>
      <w:r w:rsidR="000B3918" w:rsidRPr="00755CC4">
        <w:t>current</w:t>
      </w:r>
      <w:r w:rsidR="00BA27C7" w:rsidRPr="00755CC4">
        <w:t xml:space="preserve"> studies</w:t>
      </w:r>
      <w:r w:rsidR="00DF5B61" w:rsidRPr="00755CC4">
        <w:t>,</w:t>
      </w:r>
      <w:r w:rsidR="000B3918" w:rsidRPr="00755CC4">
        <w:t xml:space="preserve"> we could only detect </w:t>
      </w:r>
      <w:r w:rsidR="00AD2B6A" w:rsidRPr="00755CC4">
        <w:t>limited numbers of fungi</w:t>
      </w:r>
      <w:r w:rsidR="004C5043" w:rsidRPr="00755CC4">
        <w:t xml:space="preserve"> in the stool of each patient</w:t>
      </w:r>
      <w:r w:rsidR="0062236F" w:rsidRPr="00755CC4">
        <w:t xml:space="preserve">. </w:t>
      </w:r>
      <w:r w:rsidR="004C5043" w:rsidRPr="00755CC4">
        <w:t xml:space="preserve">Given the current challenge, we could still identify several important CRC-associated fungi. This implies </w:t>
      </w:r>
      <w:r w:rsidR="002F257C" w:rsidRPr="00755CC4">
        <w:t xml:space="preserve">that future studies </w:t>
      </w:r>
      <w:r w:rsidR="00BD0CA4" w:rsidRPr="00755CC4">
        <w:t>targeting</w:t>
      </w:r>
      <w:r w:rsidR="0028146F" w:rsidRPr="00755CC4">
        <w:t xml:space="preserve"> enteric fungi with higher sequencing depth may be able to pick up more important pathogenic fungi and elucidate their roles in CRC </w:t>
      </w:r>
      <w:r w:rsidR="00A56C91" w:rsidRPr="00755CC4">
        <w:t>pathogenesis.</w:t>
      </w:r>
      <w:r w:rsidR="00536170" w:rsidRPr="00755CC4">
        <w:t xml:space="preserve"> </w:t>
      </w:r>
    </w:p>
    <w:p w14:paraId="0E83A9CB" w14:textId="7688A8E6" w:rsidR="00615D1D" w:rsidRPr="00FD5044" w:rsidRDefault="00F634CB" w:rsidP="00FD5044">
      <w:pPr>
        <w:jc w:val="left"/>
      </w:pPr>
      <w:r w:rsidRPr="00FD5044">
        <w:t xml:space="preserve">The </w:t>
      </w:r>
      <w:r w:rsidR="00CA6E52" w:rsidRPr="0038659B">
        <w:t>fungal</w:t>
      </w:r>
      <w:r w:rsidR="00F40776" w:rsidRPr="0038659B">
        <w:t>-fungal interaction</w:t>
      </w:r>
      <w:r w:rsidRPr="00FD5044">
        <w:t xml:space="preserve"> in CRC was significantly</w:t>
      </w:r>
      <w:commentRangeStart w:id="45"/>
      <w:commentRangeEnd w:id="45"/>
      <w:r w:rsidRPr="00E666DA">
        <w:rPr>
          <w:rStyle w:val="CommentReference"/>
          <w:sz w:val="24"/>
          <w:szCs w:val="24"/>
        </w:rPr>
        <w:commentReference w:id="45"/>
      </w:r>
      <w:r w:rsidRPr="00FD5044">
        <w:t xml:space="preserve"> different </w:t>
      </w:r>
      <w:r w:rsidR="002D18AF" w:rsidRPr="0038659B">
        <w:t>between</w:t>
      </w:r>
      <w:r w:rsidRPr="00FD5044">
        <w:t xml:space="preserve"> the healthy control</w:t>
      </w:r>
      <w:r w:rsidR="002D18AF" w:rsidRPr="0038659B">
        <w:t>s</w:t>
      </w:r>
      <w:r w:rsidRPr="00FD5044">
        <w:t xml:space="preserve"> and </w:t>
      </w:r>
      <w:r w:rsidR="002D18AF" w:rsidRPr="0038659B">
        <w:t>CRC patients</w:t>
      </w:r>
      <w:r w:rsidRPr="00FD5044">
        <w:t xml:space="preserve">. </w:t>
      </w:r>
      <w:r w:rsidR="00867992" w:rsidRPr="00FD5044">
        <w:t xml:space="preserve">Most previous studies have focused on </w:t>
      </w:r>
      <w:r w:rsidR="00DE4AF3" w:rsidRPr="0038659B">
        <w:t xml:space="preserve">the role </w:t>
      </w:r>
      <w:r w:rsidR="009C25E4" w:rsidRPr="0038659B">
        <w:t xml:space="preserve">of </w:t>
      </w:r>
      <w:r w:rsidR="008B5165" w:rsidRPr="0038659B">
        <w:t>a single</w:t>
      </w:r>
      <w:r w:rsidR="008B5165" w:rsidRPr="00FD5044">
        <w:t xml:space="preserve"> </w:t>
      </w:r>
      <w:r w:rsidR="00867992" w:rsidRPr="00FD5044">
        <w:t xml:space="preserve">key microorganism or metabolite </w:t>
      </w:r>
      <w:r w:rsidR="008B5165" w:rsidRPr="0038659B">
        <w:t>in</w:t>
      </w:r>
      <w:r w:rsidR="00867992" w:rsidRPr="00FD5044">
        <w:t xml:space="preserve"> CRC development</w:t>
      </w:r>
      <w:r w:rsidR="00867992" w:rsidRPr="00FD5044">
        <w:fldChar w:fldCharType="begin"/>
      </w:r>
      <w:r w:rsidR="00FD106C">
        <w:instrText xml:space="preserve"> ADDIN ZOTERO_ITEM CSL_CITATION {"citationID":"7WDh9qDV","properties":{"formattedCitation":"\\super 69\\uc0\\u8211{}71\\nosupersub{}","plainCitation":"69–71","noteIndex":0},"citationItems":[{"id":30,"uris":["http://zotero.org/users/7908919/items/QR6HE2A8"],"uri":["http://zotero.org/users/7908919/items/QR6HE2A8"],"itemData":{"id":30,"type":"article-journal","container-title":"Gastroenterology","DOI":"10.1053/j.gastro.2020.09.003","ISSN":"00165085","issue":"4","journalAbbreviation":"Gastroenterology","language":"en","page":"1179-1193.e14","source":"DOI.org (Crossref)","title":"Streptococcus thermophilus Inhibits Colorectal Tumorigenesis Through Secreting β-Galactosidase","volume":"160","author":[{"family":"Li","given":"Qing"},{"family":"Hu","given":"Wei"},{"family":"Liu","given":"Wei-Xin"},{"family":"Zhao","given":"Liu-Yang"},{"family":"Huang","given":"Dan"},{"family":"Liu","given":"Xiao-Dong"},{"family":"Chan","given":"Hung"},{"family":"Zhang","given":"Yuchen"},{"family":"Zeng","given":"Ju-Deng"},{"family":"Coker","given":"Olabisi Oluwabukola"},{"family":"Kang","given":"Wei"},{"family":"Ng","given":"Simon Siu Man"},{"family":"Zhang","given":"Lin"},{"family":"Wong","given":"Sunny Hei"},{"family":"Gin","given":"Tony"},{"family":"Chan","given":"Matthew Tak Vai"},{"family":"Wu","given":"Jian-Lin"},{"family":"Yu","given":"Jun"},{"family":"Wu","given":"William Ka Kei"}],"issued":{"date-parts":[["2021",3]]}}},{"id":139,"uris":["http://zotero.org/users/7908919/items/ZQIMVCP5"],"uri":["http://zotero.org/users/7908919/items/ZQIMVCP5"],"itemData":{"id":139,"type":"report","abstract":"Background:Large-scale meta-analysis of fecal shotgun metagenomic sequences revealed high abundance of Parvimonas micra in colorectal cancer (CRC) patients. We investigated the role of P. micra in colon tumorigenesis.\nResults: P. micra was signi cantly enriched in 128 stool samplesfrom CRC patients compared with 181 samples from healthy controls(p&lt;0.0001) and in 52 pairedtissue biopsies from CRC patientsthan 61 samples from healthy individuals (p&lt;0.05). P. micra strain 512 was isolated from the feces of a CRC patient.Colon cell lines exposed to P. micra- conditioned medium signi cantly increased cell proliferation.Apcmin/+ mice gavaged with P. micra exhibited signi cantly higher tumor burden and load (both p&lt;0.01). Consistently, cell proliferation was signi cantly higher in the colon tissues of germ-free mice gavaged with P. micraevidenced by increased Ki-67-positive cells and PCNA protein expression. Th2 and Th17 cells were markedly increased, while Th1 cells were reduced in the lamina propria of the colon tissues of mice gavaged with P. micra (all p&lt;0.01). Moreover, P. micra colonization in germ-free mice was associated with increased expression of pro-in ammatory cytokines including Tnf-α, Il17a, Il6 and Cxcr1.\nConclusions: P. micra promoted intestinal carcinogenesis in Apcmin/+ mice and increased cell proliferation in germ-free mice. The tumor-promoting effect of P. micra was associated with altered immune responses and enhanced in ammation in the gut.","genre":"preprint","language":"en","note":"DOI: 10.21203/rs.3.rs-25974/v1","publisher":"In Review","source":"DOI.org (Crossref)","title":"Parvimonas Micra Promotes Intestinal Tumorigenesis in Conventional Apcmin/+ Mice and in Germ-Free Mice","URL":"https://www.researchsquare.com/article/rs-25974/v1","author":[{"family":"Zhao","given":"Liuyang"},{"family":"Zhou","given":"Yunfei"},{"family":"Zhao","given":"Risheng"},{"family":"Coker","given":"Olabisi Oluwabukola Oluwabukola"},{"family":"Zhang","given":"Xiang"},{"family":"Chu","given":"Eagle SH"},{"family":"Wei","given":"Hong"},{"family":"Wu","given":"William KK"},{"family":"Wong","given":"Sunny Hei"},{"family":"Sung","given":"Joseph JY"},{"family":"To","given":"Ka Fai"},{"family":"Yu","given":"Jun"}],"accessed":{"date-parts":[["2021",9,8]]},"issued":{"date-parts":[["2020",5,5]]}}},{"id":131,"uris":["http://zotero.org/users/7908919/items/NRXXESLP"],"uri":["http://zotero.org/users/7908919/items/NRXXESLP"],"itemData":{"id":131,"type":"article-journal","container-title":"Nature Microbiology","DOI":"10.1038/s41564-019-0541-3","ISSN":"2058-5276","issue":"12","journalAbbreviation":"Nat Microbiol","language":"en","page":"2319-2330","source":"DOI.org (Crossref)","title":"Peptostreptococcus anaerobius promotes colorectal carcinogenesis and modulates tumour immunity","volume":"4","author":[{"family":"Long","given":"Xiaohang"},{"family":"Wong","given":"Chi Chun"},{"family":"Tong","given":"Li"},{"family":"Chu","given":"Eagle S. H."},{"family":"Ho Szeto","given":"Chun"},{"family":"Go","given":"Minne Y. Y."},{"family":"Coker","given":"Olabisi Oluwabukola"},{"family":"Chan","given":"Anthony W. H."},{"family":"Chan","given":"Francis K. L."},{"family":"Sung","given":"Joseph J. Y."},{"family":"Yu","given":"Jun"}],"issued":{"date-parts":[["2019",12]]}}}],"schema":"https://github.com/citation-style-language/schema/raw/master/csl-citation.json"} </w:instrText>
      </w:r>
      <w:r w:rsidR="00867992" w:rsidRPr="00FD5044">
        <w:fldChar w:fldCharType="separate"/>
      </w:r>
      <w:r w:rsidR="00FD106C" w:rsidRPr="00FD106C">
        <w:rPr>
          <w:kern w:val="0"/>
          <w:vertAlign w:val="superscript"/>
        </w:rPr>
        <w:t>69–71</w:t>
      </w:r>
      <w:r w:rsidR="00867992" w:rsidRPr="00FD5044">
        <w:fldChar w:fldCharType="end"/>
      </w:r>
      <w:r w:rsidR="008B5165" w:rsidRPr="0038659B">
        <w:t>. However,</w:t>
      </w:r>
      <w:r w:rsidR="009C1557" w:rsidRPr="0038659B">
        <w:t xml:space="preserve"> microbes in our gut are interacting with one another</w:t>
      </w:r>
      <w:r w:rsidRPr="00FD5044">
        <w:t xml:space="preserve">. </w:t>
      </w:r>
      <w:r w:rsidR="00E847CD" w:rsidRPr="0038659B">
        <w:t>From our results, multiple</w:t>
      </w:r>
      <w:r w:rsidRPr="00FD5044">
        <w:t xml:space="preserve"> strong positive or negative correlations in CRC disappeared or weaken</w:t>
      </w:r>
      <w:r w:rsidR="00082CE0" w:rsidRPr="0038659B">
        <w:t>ed</w:t>
      </w:r>
      <w:r w:rsidRPr="00FD5044">
        <w:t xml:space="preserve"> in adenoma or healthy control groups.</w:t>
      </w:r>
      <w:r w:rsidR="00867992" w:rsidRPr="00FD5044">
        <w:t xml:space="preserve"> </w:t>
      </w:r>
      <w:r w:rsidR="0096552E" w:rsidRPr="0038659B">
        <w:t xml:space="preserve">It maybe the interaction of multiple species </w:t>
      </w:r>
      <w:r w:rsidR="00052099" w:rsidRPr="0038659B">
        <w:t>that causes</w:t>
      </w:r>
      <w:r w:rsidR="0096552E" w:rsidRPr="0038659B">
        <w:t xml:space="preserve"> </w:t>
      </w:r>
      <w:r w:rsidR="0096552E" w:rsidRPr="00E666DA">
        <w:t>the carcinogenesis</w:t>
      </w:r>
      <w:r w:rsidR="00052099" w:rsidRPr="00E666DA">
        <w:t xml:space="preserve">. </w:t>
      </w:r>
      <w:r w:rsidR="00F01689" w:rsidRPr="00E666DA">
        <w:t>Therefore</w:t>
      </w:r>
      <w:r w:rsidR="00F01689" w:rsidRPr="002849C4">
        <w:t xml:space="preserve">, we cannot only </w:t>
      </w:r>
      <w:r w:rsidR="00052099" w:rsidRPr="002849C4">
        <w:t>focus</w:t>
      </w:r>
      <w:r w:rsidR="00F01689" w:rsidRPr="00755CC4">
        <w:t xml:space="preserve"> on the </w:t>
      </w:r>
      <w:r w:rsidR="002D47C8" w:rsidRPr="00755CC4">
        <w:t xml:space="preserve">abundance changes of fungi in two </w:t>
      </w:r>
      <w:r w:rsidR="00D943F0" w:rsidRPr="00755CC4">
        <w:t>groups</w:t>
      </w:r>
      <w:r w:rsidR="002D47C8" w:rsidRPr="00755CC4">
        <w:t xml:space="preserve"> but also the alteration of inter-fungal correlation</w:t>
      </w:r>
      <w:r w:rsidR="00867992" w:rsidRPr="00FD5044">
        <w:t xml:space="preserve">. The </w:t>
      </w:r>
      <w:r w:rsidR="00E81CE7" w:rsidRPr="0038659B">
        <w:t xml:space="preserve">most </w:t>
      </w:r>
      <w:r w:rsidR="00FB0C82" w:rsidRPr="0038659B">
        <w:t>inter-fungal interactions</w:t>
      </w:r>
      <w:r w:rsidR="00867992" w:rsidRPr="00FD5044">
        <w:t xml:space="preserve"> in these three </w:t>
      </w:r>
      <w:r w:rsidR="00FB0C82" w:rsidRPr="0038659B">
        <w:t>groups</w:t>
      </w:r>
      <w:r w:rsidR="00D943F0" w:rsidRPr="00FD5044">
        <w:t xml:space="preserve"> </w:t>
      </w:r>
      <w:r w:rsidR="00FB0C82" w:rsidRPr="0038659B">
        <w:t>were</w:t>
      </w:r>
      <w:r w:rsidR="00FB0C82" w:rsidRPr="00FD5044">
        <w:t xml:space="preserve"> </w:t>
      </w:r>
      <w:r w:rsidR="0088212D" w:rsidRPr="00FD5044">
        <w:t>significantly</w:t>
      </w:r>
      <w:commentRangeStart w:id="46"/>
      <w:commentRangeEnd w:id="46"/>
      <w:r w:rsidR="0088212D" w:rsidRPr="00E666DA">
        <w:rPr>
          <w:rStyle w:val="CommentReference"/>
          <w:sz w:val="24"/>
          <w:szCs w:val="24"/>
        </w:rPr>
        <w:commentReference w:id="46"/>
      </w:r>
      <w:r w:rsidR="0088212D" w:rsidRPr="00FD5044">
        <w:t xml:space="preserve"> </w:t>
      </w:r>
      <w:r w:rsidR="00867992" w:rsidRPr="00FD5044">
        <w:t xml:space="preserve">different, but </w:t>
      </w:r>
      <w:r w:rsidR="00867992" w:rsidRPr="00FD5044">
        <w:rPr>
          <w:i/>
        </w:rPr>
        <w:t>Aspergillus</w:t>
      </w:r>
      <w:r w:rsidR="00867992" w:rsidRPr="00FD5044">
        <w:t xml:space="preserve"> </w:t>
      </w:r>
      <w:r w:rsidR="00867992" w:rsidRPr="00FD5044">
        <w:rPr>
          <w:i/>
        </w:rPr>
        <w:t>rambellii</w:t>
      </w:r>
      <w:r w:rsidR="00867992" w:rsidRPr="00FD5044">
        <w:t xml:space="preserve">, </w:t>
      </w:r>
      <w:r w:rsidR="00867992" w:rsidRPr="00FD5044">
        <w:rPr>
          <w:i/>
        </w:rPr>
        <w:t>Rhizophagus</w:t>
      </w:r>
      <w:r w:rsidR="00867992" w:rsidRPr="00FD5044">
        <w:t xml:space="preserve"> </w:t>
      </w:r>
      <w:r w:rsidR="00867992" w:rsidRPr="00FD5044">
        <w:rPr>
          <w:i/>
        </w:rPr>
        <w:t>irregularis</w:t>
      </w:r>
      <w:r w:rsidR="00867992" w:rsidRPr="00FD5044">
        <w:t xml:space="preserve">, </w:t>
      </w:r>
      <w:r w:rsidR="00867992" w:rsidRPr="00FD5044">
        <w:rPr>
          <w:i/>
        </w:rPr>
        <w:t>Rhizophagus</w:t>
      </w:r>
      <w:r w:rsidR="00867992" w:rsidRPr="00FD5044">
        <w:t xml:space="preserve"> </w:t>
      </w:r>
      <w:r w:rsidR="00867992" w:rsidRPr="00FD5044">
        <w:rPr>
          <w:i/>
        </w:rPr>
        <w:t>clarus</w:t>
      </w:r>
      <w:r w:rsidR="00867992" w:rsidRPr="00FD5044">
        <w:t xml:space="preserve">, </w:t>
      </w:r>
      <w:r w:rsidR="00867992" w:rsidRPr="00FD5044">
        <w:rPr>
          <w:i/>
        </w:rPr>
        <w:t>Phytopythium</w:t>
      </w:r>
      <w:r w:rsidR="00867992" w:rsidRPr="00FD5044">
        <w:t xml:space="preserve"> </w:t>
      </w:r>
      <w:r w:rsidR="00867992" w:rsidRPr="00FD5044">
        <w:rPr>
          <w:i/>
        </w:rPr>
        <w:t>vexans</w:t>
      </w:r>
      <w:r w:rsidR="00867992" w:rsidRPr="00FD5044">
        <w:t xml:space="preserve">, and </w:t>
      </w:r>
      <w:r w:rsidR="00867992" w:rsidRPr="00FD5044">
        <w:rPr>
          <w:i/>
        </w:rPr>
        <w:t>Edhazardia</w:t>
      </w:r>
      <w:r w:rsidR="00867992" w:rsidRPr="00FD5044">
        <w:t xml:space="preserve"> </w:t>
      </w:r>
      <w:r w:rsidR="00867992" w:rsidRPr="00FD5044">
        <w:rPr>
          <w:i/>
        </w:rPr>
        <w:t xml:space="preserve">aedis </w:t>
      </w:r>
      <w:r w:rsidR="00867992" w:rsidRPr="00FD5044">
        <w:t xml:space="preserve">appeared in all </w:t>
      </w:r>
      <w:r w:rsidR="002970C9" w:rsidRPr="0038659B">
        <w:t>groups</w:t>
      </w:r>
      <w:r w:rsidR="00867992" w:rsidRPr="00FD5044">
        <w:t xml:space="preserve">. It </w:t>
      </w:r>
      <w:r w:rsidR="00896EA0" w:rsidRPr="0038659B">
        <w:t>suggested</w:t>
      </w:r>
      <w:r w:rsidR="00896EA0" w:rsidRPr="00FD5044">
        <w:t xml:space="preserve"> </w:t>
      </w:r>
      <w:r w:rsidR="00867992" w:rsidRPr="00FD5044">
        <w:t>that they might play a vital role in the stability of the entire intestinal ecology.</w:t>
      </w:r>
    </w:p>
    <w:p w14:paraId="76145A85" w14:textId="4BC7798A" w:rsidR="00464374" w:rsidRPr="0038659B" w:rsidRDefault="00946F4A" w:rsidP="00FD5044">
      <w:pPr>
        <w:jc w:val="left"/>
      </w:pPr>
      <w:r w:rsidRPr="0038659B">
        <w:t>From our differential correlation analysis, we obtained two main clusters the</w:t>
      </w:r>
      <w:r w:rsidR="00615D1D" w:rsidRPr="00FD5044">
        <w:t xml:space="preserve"> Bac_Cluster and Fun_Cluster</w:t>
      </w:r>
      <w:commentRangeStart w:id="47"/>
      <w:r w:rsidR="00E44472" w:rsidRPr="00FD5044">
        <w:t>.</w:t>
      </w:r>
      <w:r w:rsidR="00867992" w:rsidRPr="00FD5044">
        <w:t xml:space="preserve"> </w:t>
      </w:r>
      <w:commentRangeEnd w:id="47"/>
      <w:r w:rsidR="007044EC" w:rsidRPr="00E666DA">
        <w:rPr>
          <w:rStyle w:val="CommentReference"/>
          <w:sz w:val="24"/>
          <w:szCs w:val="24"/>
        </w:rPr>
        <w:commentReference w:id="47"/>
      </w:r>
      <w:r w:rsidR="00867992" w:rsidRPr="00FD5044">
        <w:t xml:space="preserve">Our results showed that the </w:t>
      </w:r>
      <w:r w:rsidR="00FB2A06" w:rsidRPr="0038659B">
        <w:t xml:space="preserve">inter-fungal </w:t>
      </w:r>
      <w:r w:rsidR="00867992" w:rsidRPr="00FD5044">
        <w:t xml:space="preserve">correlations were </w:t>
      </w:r>
      <w:r w:rsidR="004444A8" w:rsidRPr="0038659B">
        <w:t>weakened</w:t>
      </w:r>
      <w:r w:rsidR="004444A8" w:rsidRPr="00FD5044">
        <w:t xml:space="preserve"> </w:t>
      </w:r>
      <w:r w:rsidR="00867992" w:rsidRPr="00FD5044">
        <w:t xml:space="preserve">in CRC, </w:t>
      </w:r>
      <w:r w:rsidR="00867992" w:rsidRPr="00FD5044">
        <w:lastRenderedPageBreak/>
        <w:t xml:space="preserve">while </w:t>
      </w:r>
      <w:r w:rsidR="002C60D8" w:rsidRPr="0038659B">
        <w:t>inter-bacterial correlations</w:t>
      </w:r>
      <w:r w:rsidR="002C60D8" w:rsidRPr="00FD5044">
        <w:t xml:space="preserve"> </w:t>
      </w:r>
      <w:r w:rsidR="00867992" w:rsidRPr="00FD5044">
        <w:t xml:space="preserve">were </w:t>
      </w:r>
      <w:r w:rsidR="002C60D8" w:rsidRPr="0038659B">
        <w:t>enhanced</w:t>
      </w:r>
      <w:r w:rsidR="00867992" w:rsidRPr="00FD5044">
        <w:t xml:space="preserve">. The disruption </w:t>
      </w:r>
      <w:r w:rsidR="003C5DDE" w:rsidRPr="0038659B">
        <w:t>of</w:t>
      </w:r>
      <w:r w:rsidR="003C5DDE" w:rsidRPr="00FD5044">
        <w:t xml:space="preserve"> </w:t>
      </w:r>
      <w:r w:rsidR="00E81CE7" w:rsidRPr="0038659B">
        <w:t xml:space="preserve">the </w:t>
      </w:r>
      <w:r w:rsidR="003C5DDE" w:rsidRPr="0038659B">
        <w:t>inter-fungal correlation</w:t>
      </w:r>
      <w:r w:rsidR="003C5DDE" w:rsidRPr="00FD5044">
        <w:t xml:space="preserve"> </w:t>
      </w:r>
      <w:r w:rsidR="00867992" w:rsidRPr="00FD5044">
        <w:t xml:space="preserve">may break the healthy intestinal environment and induce colorectal carcinogenesis. On the other hand, the increased bacterial correlations in CRC may potentially contribute to colorectal carcinogenesis. </w:t>
      </w:r>
      <w:r w:rsidR="00EF566F" w:rsidRPr="0038659B">
        <w:t>I</w:t>
      </w:r>
      <w:r w:rsidR="00867992" w:rsidRPr="00FD5044">
        <w:t>nteresting</w:t>
      </w:r>
      <w:r w:rsidR="00EF566F" w:rsidRPr="0038659B">
        <w:t xml:space="preserve"> results were observed when</w:t>
      </w:r>
      <w:r w:rsidR="00867992" w:rsidRPr="00FD5044">
        <w:t xml:space="preserve"> compari</w:t>
      </w:r>
      <w:r w:rsidR="00EF566F" w:rsidRPr="0038659B">
        <w:t>ng the</w:t>
      </w:r>
      <w:r w:rsidR="00867992" w:rsidRPr="00FD5044">
        <w:t xml:space="preserve"> of the </w:t>
      </w:r>
      <w:r w:rsidR="00321236" w:rsidRPr="0038659B">
        <w:t>fungal-bacterial interactions in two conditions (CRC vs Healthy controls)</w:t>
      </w:r>
      <w:r w:rsidR="00867992" w:rsidRPr="00FD5044">
        <w:t xml:space="preserve">. Our results showed that the </w:t>
      </w:r>
      <w:r w:rsidR="004314C2" w:rsidRPr="00FD5044">
        <w:t>fungal</w:t>
      </w:r>
      <w:r w:rsidR="00867992" w:rsidRPr="00FD5044">
        <w:t>-bacterial correlations</w:t>
      </w:r>
      <w:r w:rsidR="003F3ED6" w:rsidRPr="0038659B">
        <w:t xml:space="preserve"> with smaller changes across two conditions</w:t>
      </w:r>
      <w:r w:rsidR="0088212D" w:rsidRPr="00FD5044">
        <w:t xml:space="preserve"> (|z-score| &lt; 2)</w:t>
      </w:r>
      <w:r w:rsidR="00867992" w:rsidRPr="00FD5044">
        <w:t xml:space="preserve"> contained low proportions. The CRC strengthen and weaken correlations performed the primary and secondary ratios in </w:t>
      </w:r>
      <w:r w:rsidR="004314C2" w:rsidRPr="00FD5044">
        <w:t>fungal</w:t>
      </w:r>
      <w:r w:rsidR="00867992" w:rsidRPr="00FD5044">
        <w:t xml:space="preserve">-bacterial correlation comparisons, respectively. It revealed that the internal-kingdom associations and external-kingdom correlations were </w:t>
      </w:r>
      <w:r w:rsidR="0088212D" w:rsidRPr="00FD5044">
        <w:t>significantly</w:t>
      </w:r>
      <w:commentRangeStart w:id="48"/>
      <w:commentRangeEnd w:id="48"/>
      <w:r w:rsidR="0088212D" w:rsidRPr="00E666DA">
        <w:rPr>
          <w:rStyle w:val="CommentReference"/>
          <w:sz w:val="24"/>
          <w:szCs w:val="24"/>
        </w:rPr>
        <w:commentReference w:id="48"/>
      </w:r>
      <w:r w:rsidR="0088212D" w:rsidRPr="00FD5044">
        <w:t xml:space="preserve"> </w:t>
      </w:r>
      <w:r w:rsidR="00867992" w:rsidRPr="00FD5044">
        <w:t xml:space="preserve">different. This suggested that bacterial kingdom dysbiosis may cause the </w:t>
      </w:r>
      <w:r w:rsidR="004314C2" w:rsidRPr="00FD5044">
        <w:t>fungi</w:t>
      </w:r>
      <w:r w:rsidR="00867992" w:rsidRPr="00FD5044">
        <w:t xml:space="preserve"> to tremble rapidly, which was not similar to the warm alteration of internal-kingdom relationships as previously described</w:t>
      </w:r>
      <w:r w:rsidR="00867992" w:rsidRPr="00FD5044">
        <w:fldChar w:fldCharType="begin"/>
      </w:r>
      <w:r w:rsidR="00FD106C">
        <w:instrText xml:space="preserve"> ADDIN ZOTERO_ITEM CSL_CITATION {"citationID":"Bsuk0aHk","properties":{"formattedCitation":"\\super 14,72\\nosupersub{}","plainCitation":"14,72","noteIndex":0},"citationItems":[{"id":193,"uris":["http://zotero.org/users/7908919/items/IZ8WSDFF"],"uri":["http://zotero.org/users/7908919/items/IZ8WSDFF"],"itemData":{"id":193,"type":"article-journal","abstract":"OBJECTIVES: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Yiu"},{"family":"Yu","given":"Jun"}],"issued":{"date-parts":[["2019",4]]}}},{"id":128,"uris":["http://zotero.org/users/7908919/items/FM2FL2PK"],"uri":["http://zotero.org/users/7908919/items/FM2FL2PK"],"itemData":{"id":128,"type":"article-journal","abstract":"Background: Host-microbe balance maintains intestinal homeostasis and strongly influences inflammatory conditions such as inflammatory bowel diseases (IBD). Here we focused on bacteria-fungi interactions and their implications on intestinal inflammation, a poorly understood area.\nMethods: Dextran sodium sulfate (DSS)-induced colitis was assessed in mice treated with vancomycin (targeting grampositive bacteria) or colistin (targeting Enterobacteriaceae) and supplemented with either Saccharomyces boulardii CNCM I-745 or Candida albicans. Inflammation severity as well as bacterial and fungal microbiota compositions was monitored.\nResults: While S. boulardii improved DSS-induced colitis and C. albicans worsened it in untreated settings, antibiotic treatment strongly modified DSS susceptibility and effects of fungi on colitis. Vancomycin-treated mice were fully protected from colitis, while colistin-treated mice retained colitis phenotype but were not affected anymore by administration of fungi. Antibacterial treatments not only influenced bacterial populations but also had indirect effects on fungal microbiota. Correlations between bacterial and fungal relative abundance were dramatically decreased in colistin-treated mice compared to vancomycin-treated and control mice, suggesting that colistin-sensitive bacteria are involved in interactions with fungi. Restoration of the Enterobacteriaceae population by administrating colistin-resistant Escherichia coli reestablished both beneficial effects of S. boulardii and pathogenic effects of C. albicans on colitis severity. This effect was at least partly mediated by an improved gut colonization by fungi.\nConclusions: Fungal colonization of the gut is affected by the Enterobacteriaceae population, indirectly modifying effects of mycobiome on the host. This finding provides new insights into the role of inter-kingdom functional interactions in intestinal physiopathology and potentially in IBD.","container-title":"Microbiome","DOI":"10.1186/s40168-018-0538-9","ISSN":"2049-2618","issue":"1","journalAbbreviation":"Microbiome","language":"en","page":"152","source":"DOI.org (Crossref)","title":"Enterobacteriaceae are essential for the modulation of colitis severity by fungi","volume":"6","author":[{"family":"Sovran","given":"Bruno"},{"family":"Planchais","given":"Julien"},{"family":"Jegou","given":"Sarah"},{"family":"Straube","given":"Marjolene"},{"family":"Lamas","given":"Bruno"},{"family":"Natividad","given":"Jane Mea"},{"family":"Agus","given":"Allison"},{"family":"Dupraz","given":"Louise"},{"family":"Glodt","given":"Jérémy"},{"family":"Da Costa","given":"Grégory"},{"family":"Michel","given":"Marie-Laure"},{"family":"Langella","given":"Philippe"},{"family":"Richard","given":"Mathias L."},{"family":"Sokol","given":"Harry"}],"issued":{"date-parts":[["2018",12]]}}}],"schema":"https://github.com/citation-style-language/schema/raw/master/csl-citation.json"} </w:instrText>
      </w:r>
      <w:r w:rsidR="00867992" w:rsidRPr="00FD5044">
        <w:fldChar w:fldCharType="separate"/>
      </w:r>
      <w:r w:rsidR="00FD106C" w:rsidRPr="00FD106C">
        <w:rPr>
          <w:kern w:val="0"/>
          <w:vertAlign w:val="superscript"/>
        </w:rPr>
        <w:t>14,72</w:t>
      </w:r>
      <w:r w:rsidR="00867992" w:rsidRPr="00FD5044">
        <w:fldChar w:fldCharType="end"/>
      </w:r>
      <w:r w:rsidR="00867992" w:rsidRPr="00FD5044">
        <w:t xml:space="preserve">. </w:t>
      </w:r>
    </w:p>
    <w:p w14:paraId="526F8A34" w14:textId="15335F1F" w:rsidR="00867992" w:rsidRPr="00FD5044" w:rsidRDefault="00867992" w:rsidP="00FD5044">
      <w:pPr>
        <w:jc w:val="left"/>
        <w:rPr>
          <w:rFonts w:eastAsiaTheme="minorEastAsia"/>
        </w:rPr>
      </w:pPr>
      <w:r w:rsidRPr="00FD5044">
        <w:t xml:space="preserve">We </w:t>
      </w:r>
      <w:r w:rsidR="00B15232" w:rsidRPr="0038659B">
        <w:t>discovered</w:t>
      </w:r>
      <w:r w:rsidR="00B15232" w:rsidRPr="00FD5044">
        <w:t xml:space="preserve"> </w:t>
      </w:r>
      <w:r w:rsidRPr="00FD5044">
        <w:t>that</w:t>
      </w:r>
      <w:r w:rsidR="00464374">
        <w:t xml:space="preserve"> most reported or potential probiotics were separated in the Bac_Cluster, and </w:t>
      </w:r>
      <w:r w:rsidRPr="00FD5044">
        <w:rPr>
          <w:i/>
        </w:rPr>
        <w:t xml:space="preserve">P. kudriavzevii </w:t>
      </w:r>
      <w:r w:rsidR="00B15232" w:rsidRPr="0038659B">
        <w:t>had</w:t>
      </w:r>
      <w:r w:rsidR="00B15232" w:rsidRPr="00FD5044">
        <w:t xml:space="preserve"> </w:t>
      </w:r>
      <w:r w:rsidRPr="00FD5044">
        <w:t>multiple correlations with probiotics</w:t>
      </w:r>
      <w:r w:rsidR="00542CBA" w:rsidRPr="0038659B">
        <w:t xml:space="preserve"> in this study</w:t>
      </w:r>
      <w:r w:rsidRPr="00FD5044">
        <w:t xml:space="preserve">. </w:t>
      </w:r>
      <w:r w:rsidR="00483A64" w:rsidRPr="0038659B">
        <w:t>Supporting evidence from previous studies showed that</w:t>
      </w:r>
      <w:r w:rsidR="00B15232" w:rsidRPr="0038659B">
        <w:t xml:space="preserve"> </w:t>
      </w:r>
      <w:r w:rsidR="00B15232" w:rsidRPr="0038659B">
        <w:rPr>
          <w:i/>
        </w:rPr>
        <w:t xml:space="preserve">P. kudriavzevii </w:t>
      </w:r>
      <w:r w:rsidR="00B15232" w:rsidRPr="0038659B">
        <w:t xml:space="preserve">derived </w:t>
      </w:r>
      <w:r w:rsidRPr="00FD5044">
        <w:t xml:space="preserve">metabolites </w:t>
      </w:r>
      <w:r w:rsidR="00E85F9B" w:rsidRPr="0038659B">
        <w:t>possess</w:t>
      </w:r>
      <w:r w:rsidR="00E85F9B" w:rsidRPr="00FD5044">
        <w:t xml:space="preserve"> </w:t>
      </w:r>
      <w:r w:rsidRPr="00FD5044">
        <w:t>anticancer effects by inhibiting cell proliferation and inducing intrinsic and extrinsic apoptosis in colon cancer cells</w:t>
      </w:r>
      <w:r w:rsidRPr="00FD5044">
        <w:fldChar w:fldCharType="begin"/>
      </w:r>
      <w:r w:rsidR="00FD106C">
        <w:instrText xml:space="preserve"> ADDIN ZOTERO_ITEM CSL_CITATION {"citationID":"iQTZheep","properties":{"formattedCitation":"\\super 52\\nosupersub{}","plainCitation":"52","noteIndex":0},"citationItems":[{"id":122,"uris":["http://zotero.org/users/7908919/items/UEZ79NQ4"],"uri":["http://zotero.org/users/7908919/items/UEZ79NQ4"],"itemData":{"id":122,"type":"article-journal","abstract":"There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evaluations were performed via 3-(4,5-dimethylthiazole-2-yl)-2,5-diphenyltetrazolium bromide assay; 4</w:instrText>
      </w:r>
      <w:r w:rsidR="00FD106C">
        <w:rPr>
          <w:rFonts w:hint="eastAsia"/>
        </w:rPr>
        <w:instrText>′</w:instrText>
      </w:r>
      <w:r w:rsidR="00FD106C">
        <w:instrText xml:space="preserve">,6-diamidino-2-phenylindole staining; and FACS-flow cytometry tests. Also, the effects of P. kudriavzevii AS-12 secretion metabolites on the expression level of 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rsidRPr="00FD5044">
        <w:fldChar w:fldCharType="separate"/>
      </w:r>
      <w:r w:rsidR="00FD106C" w:rsidRPr="00FD106C">
        <w:rPr>
          <w:kern w:val="0"/>
          <w:vertAlign w:val="superscript"/>
        </w:rPr>
        <w:t>52</w:t>
      </w:r>
      <w:r w:rsidRPr="00FD5044">
        <w:fldChar w:fldCharType="end"/>
      </w:r>
      <w:r w:rsidRPr="00FD5044">
        <w:t xml:space="preserve">. </w:t>
      </w:r>
      <w:r w:rsidR="00CD594F" w:rsidRPr="0038659B">
        <w:t>There</w:t>
      </w:r>
      <w:r w:rsidRPr="00FD5044">
        <w:t xml:space="preserve"> were</w:t>
      </w:r>
      <w:r w:rsidR="00CD594F" w:rsidRPr="0038659B">
        <w:t xml:space="preserve"> also</w:t>
      </w:r>
      <w:r w:rsidRPr="00FD5044">
        <w:t xml:space="preserve"> strong correlations among </w:t>
      </w:r>
      <w:r w:rsidRPr="00FD5044">
        <w:rPr>
          <w:i/>
        </w:rPr>
        <w:t>A. rambellii</w:t>
      </w:r>
      <w:r w:rsidRPr="00FD5044">
        <w:t>,</w:t>
      </w:r>
      <w:r w:rsidRPr="00FD5044">
        <w:rPr>
          <w:i/>
        </w:rPr>
        <w:t xml:space="preserve"> F. nucleatum</w:t>
      </w:r>
      <w:r w:rsidRPr="00FD5044">
        <w:rPr>
          <w:i/>
        </w:rPr>
        <w:fldChar w:fldCharType="begin"/>
      </w:r>
      <w:r w:rsidR="00FD106C">
        <w:rPr>
          <w:i/>
        </w:rPr>
        <w:instrText xml:space="preserve"> ADDIN ZOTERO_ITEM CSL_CITATION {"citationID":"XhZp8o1g","properties":{"formattedCitation":"\\super 34,65,73\\nosupersub{}","plainCitation":"34,65,73","noteIndex":0},"citationItems":[{"id":49,"uris":["http://zotero.org/users/7908919/items/MZ9K897Y"],"uri":["http://zotero.org/users/7908919/items/MZ9K897Y"],"itemData":{"id":49,"type":"article-journal","abstract":"Fusobacterium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154,"uris":["http://zotero.org/users/7908919/items/C86ZANVJ"],"uri":["http://zotero.org/users/7908919/items/C86ZANVJ"],"itemData":{"id":154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id":125,"uris":["http://zotero.org/users/7908919/items/IJ8PYP4H"],"uri":["http://zotero.org/users/7908919/items/IJ8PYP4H"],"itemData":{"id":125,"type":"article-journal","abstract":"Objective  Exosomes released from tumour cells are packed with unique RNA and protein cargo, and they are emerging as an important mediator in the communication network that promotes tumour progression. The facultative intracellular bacterium Fusobacterium nucleatum (Fn) is an important colorectal cancer (CRC)-­associated bacterium. To date, the function of exosomes from Fn-­infected CRC cells has not been explored. Design  Exosomes were isolated by sequential differential centrifugation and verified by transmission electron microscopy, NanoSight analysis and Western blotting. Given that exosomes have been shown to transport miRNAs and proteins to alter cellular functions, we performed miRNA sequencing and proteome analysis of exosomes from Fn-­infected and non-­infected cells. The biological role and mechanism of exosomes from Fn-­ infected cells in CRC tumour growth and liver metastasis were determined in vitro and in vivo.\nResults  We demonstrated that exosomes delivered miR-1246/92b-­3p/27a-3­ p and CXCL16/RhoA/IL-8 from Fn-i­nfected cells into non-i­nfected cells to increase cell migration ability in vitro and promote tumour metastasis in vivo. Finally, both circulating exosomal miR-1246/92b-­ 3p/27a-­3p and CXCL16 levels were closely associated with Fn abundance and tumour stage in patients with CRC.\nConclusion  This study suggests that Fn infection may stimulate tumour cells to generate miR-1246/92b-­ 3p/27a-­3p-­rich and CXCL16/RhoA/IL-8 exosomes that are delivered to uninfected cells to promote prometastatic behaviours.","container-title":"Gut","DOI":"10.1136/gutjnl-2020-321187","ISSN":"0017-5749, 1468-3288","issue":"8","journalAbbreviation":"Gut","language":"en","page":"1507-1519","source":"DOI.org (Crossref)","title":"Exosomes derived from &lt;i&gt;Fusobacterium nucleatum&lt;/i&gt; -infected colorectal cancer cells facilitate tumour metastasis by selectively carrying miR-1246/92b-3p/27a-3p and CXCL16","volume":"70","author":[{"family":"Guo","given":"Songhe"},{"family":"Chen","given":"Jun"},{"family":"Chen","given":"Fangfang"},{"family":"Zeng","given":"Qiuyao"},{"family":"Liu","given":"Wan-Li"},{"family":"Zhang","given":"Ge"}],"issued":{"date-parts":[["2021",8]]}}}],"schema":"https://github.com/citation-style-language/schema/raw/master/csl-citation.json"} </w:instrText>
      </w:r>
      <w:r w:rsidRPr="00FD5044">
        <w:rPr>
          <w:i/>
        </w:rPr>
        <w:fldChar w:fldCharType="separate"/>
      </w:r>
      <w:r w:rsidR="00FD106C" w:rsidRPr="00FD106C">
        <w:rPr>
          <w:kern w:val="0"/>
          <w:vertAlign w:val="superscript"/>
        </w:rPr>
        <w:t>34,65,73</w:t>
      </w:r>
      <w:r w:rsidRPr="00FD5044">
        <w:rPr>
          <w:i/>
        </w:rPr>
        <w:fldChar w:fldCharType="end"/>
      </w:r>
      <w:r w:rsidRPr="00FD5044">
        <w:t>, and</w:t>
      </w:r>
      <w:r w:rsidRPr="00FD5044">
        <w:rPr>
          <w:i/>
        </w:rPr>
        <w:t xml:space="preserve"> P. micra</w:t>
      </w:r>
      <w:r w:rsidRPr="00FD5044">
        <w:rPr>
          <w:i/>
        </w:rPr>
        <w:fldChar w:fldCharType="begin"/>
      </w:r>
      <w:r w:rsidR="00FD106C">
        <w:rPr>
          <w:i/>
        </w:rPr>
        <w:instrText xml:space="preserve"> ADDIN ZOTERO_ITEM CSL_CITATION {"citationID":"Ap8PHhVq","properties":{"formattedCitation":"\\super 19\\nosupersub{}","plainCitation":"19","noteIndex":0},"citationItems":[{"id":11,"uris":["http://zotero.org/users/7908919/items/34NS6IE9"],"uri":["http://zotero.org/users/7908919/items/34NS6IE9"],"itemData":{"id":11,"type":"article-journal","abstract":"Objective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Pr="00FD5044">
        <w:rPr>
          <w:i/>
        </w:rPr>
        <w:fldChar w:fldCharType="separate"/>
      </w:r>
      <w:r w:rsidR="00FD106C" w:rsidRPr="00FD106C">
        <w:rPr>
          <w:kern w:val="0"/>
          <w:vertAlign w:val="superscript"/>
        </w:rPr>
        <w:t>19</w:t>
      </w:r>
      <w:r w:rsidRPr="00FD5044">
        <w:rPr>
          <w:i/>
        </w:rPr>
        <w:fldChar w:fldCharType="end"/>
      </w:r>
      <w:r w:rsidR="00C9154E" w:rsidRPr="0038659B">
        <w:t xml:space="preserve">, from which the </w:t>
      </w:r>
      <w:r w:rsidRPr="00FD5044">
        <w:t>latter two were the famous CRC-related pathogens.</w:t>
      </w:r>
      <w:r w:rsidR="0003057F" w:rsidRPr="00FD5044">
        <w:t xml:space="preserve"> </w:t>
      </w:r>
      <w:r w:rsidR="00C9154E" w:rsidRPr="0038659B">
        <w:t>A</w:t>
      </w:r>
      <w:r w:rsidR="0003057F" w:rsidRPr="00FD5044">
        <w:t xml:space="preserve"> previous study</w:t>
      </w:r>
      <w:r w:rsidR="00B07014" w:rsidRPr="00FD5044">
        <w:t xml:space="preserve"> </w:t>
      </w:r>
      <w:r w:rsidR="00271986" w:rsidRPr="0038659B">
        <w:t>revealed</w:t>
      </w:r>
      <w:r w:rsidR="00B07014" w:rsidRPr="00FD5044">
        <w:t xml:space="preserve"> that the altered</w:t>
      </w:r>
      <w:r w:rsidR="0003057F" w:rsidRPr="00FD5044">
        <w:t xml:space="preserve"> </w:t>
      </w:r>
      <w:r w:rsidR="00B07014" w:rsidRPr="00FD5044">
        <w:t xml:space="preserve">trans-kingdom association between bacteria and </w:t>
      </w:r>
      <w:r w:rsidR="00307624" w:rsidRPr="0038659B">
        <w:t>virus</w:t>
      </w:r>
      <w:r w:rsidR="00B07014" w:rsidRPr="00FD5044">
        <w:t xml:space="preserve"> </w:t>
      </w:r>
      <w:r w:rsidR="00911D1C" w:rsidRPr="0038659B">
        <w:t>are associated with</w:t>
      </w:r>
      <w:r w:rsidR="00B07014" w:rsidRPr="00FD5044">
        <w:t xml:space="preserve"> CRC</w:t>
      </w:r>
      <w:r w:rsidR="00B07014" w:rsidRPr="00FD5044">
        <w:fldChar w:fldCharType="begin"/>
      </w:r>
      <w:r w:rsidR="00FD106C">
        <w:instrText xml:space="preserve"> ADDIN ZOTERO_ITEM CSL_CITATION {"citationID":"a1oere2s26","properties":{"formattedCitation":"\\super 21\\nosupersub{}","plainCitation":"21","noteIndex":0},"citationItems":[{"id":207,"uris":["http://zotero.org/users/7908919/items/LXWXECIP"],"uri":["http://zotero.org/users/7908919/items/LXWXECIP"],"itemData":{"id":207,"type":"article-journal","abstract":"BACKGROUND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r w:rsidR="00B07014" w:rsidRPr="00FD5044">
        <w:fldChar w:fldCharType="separate"/>
      </w:r>
      <w:r w:rsidR="00B07014" w:rsidRPr="00FD5044">
        <w:rPr>
          <w:kern w:val="0"/>
          <w:vertAlign w:val="superscript"/>
        </w:rPr>
        <w:t>21</w:t>
      </w:r>
      <w:r w:rsidR="00B07014" w:rsidRPr="00FD5044">
        <w:fldChar w:fldCharType="end"/>
      </w:r>
      <w:r w:rsidR="00B07014" w:rsidRPr="00FD5044">
        <w:t xml:space="preserve">. We </w:t>
      </w:r>
      <w:r w:rsidR="00ED6676" w:rsidRPr="0038659B">
        <w:t>proposed</w:t>
      </w:r>
      <w:r w:rsidR="00B07014" w:rsidRPr="00FD5044">
        <w:t xml:space="preserve"> that the trans-kingdom interactions </w:t>
      </w:r>
      <w:r w:rsidR="00ED6676" w:rsidRPr="0038659B">
        <w:t xml:space="preserve">between bacteria and fungi </w:t>
      </w:r>
      <w:r w:rsidR="009260F1" w:rsidRPr="0038659B">
        <w:t>are also important</w:t>
      </w:r>
      <w:r w:rsidR="00B07014" w:rsidRPr="00FD5044">
        <w:t xml:space="preserve"> colorectal carcinogenesis. </w:t>
      </w:r>
      <w:r w:rsidR="009260F1" w:rsidRPr="0038659B">
        <w:t>However,</w:t>
      </w:r>
      <w:r w:rsidR="00B07014" w:rsidRPr="00FD5044">
        <w:t xml:space="preserve"> this discovery </w:t>
      </w:r>
      <w:r w:rsidR="00B525C9" w:rsidRPr="00FD5044">
        <w:t xml:space="preserve">was </w:t>
      </w:r>
      <w:r w:rsidR="00B07014" w:rsidRPr="00FD5044">
        <w:t>explored</w:t>
      </w:r>
      <w:r w:rsidR="00B525C9" w:rsidRPr="00FD5044">
        <w:t xml:space="preserve"> only</w:t>
      </w:r>
      <w:r w:rsidR="00B07014" w:rsidRPr="00FD5044">
        <w:t xml:space="preserve"> in metagen</w:t>
      </w:r>
      <w:r w:rsidR="0099648A" w:rsidRPr="0038659B">
        <w:t xml:space="preserve">omic </w:t>
      </w:r>
      <w:r w:rsidR="00B07014" w:rsidRPr="00FD5044">
        <w:t>sequencing</w:t>
      </w:r>
      <w:r w:rsidR="0099648A" w:rsidRPr="0038659B">
        <w:t xml:space="preserve"> study. M</w:t>
      </w:r>
      <w:r w:rsidR="00B525C9" w:rsidRPr="00FD5044">
        <w:t xml:space="preserve">ore </w:t>
      </w:r>
      <w:r w:rsidR="00B525C9" w:rsidRPr="00FD5044">
        <w:lastRenderedPageBreak/>
        <w:t xml:space="preserve">experiments are needed to verify and prove </w:t>
      </w:r>
      <w:r w:rsidR="0043541C" w:rsidRPr="0038659B">
        <w:t>this hypothesis</w:t>
      </w:r>
      <w:r w:rsidRPr="00FD5044">
        <w:t>.</w:t>
      </w:r>
      <w:r w:rsidR="0003057F" w:rsidRPr="00FD5044">
        <w:t xml:space="preserve"> </w:t>
      </w:r>
    </w:p>
    <w:p w14:paraId="35F956C9" w14:textId="2611E28A" w:rsidR="0096422D" w:rsidRPr="0038659B" w:rsidRDefault="00867992" w:rsidP="002849C4">
      <w:pPr>
        <w:widowControl/>
        <w:jc w:val="left"/>
        <w:rPr>
          <w:b/>
          <w:kern w:val="44"/>
          <w:u w:val="single"/>
        </w:rPr>
      </w:pPr>
      <w:r w:rsidRPr="00FD5044">
        <w:rPr>
          <w:highlight w:val="yellow"/>
        </w:rPr>
        <w:t>TBA (in vitro)</w:t>
      </w:r>
      <w:r w:rsidR="0096422D" w:rsidRPr="0038659B">
        <w:br w:type="page"/>
      </w:r>
    </w:p>
    <w:p w14:paraId="70B0656C" w14:textId="46079ECA" w:rsidR="00C974CA" w:rsidRPr="0038659B" w:rsidRDefault="00F444BB" w:rsidP="00FD5044">
      <w:pPr>
        <w:pStyle w:val="title10831"/>
        <w:spacing w:line="480" w:lineRule="auto"/>
        <w:jc w:val="left"/>
        <w:rPr>
          <w:sz w:val="24"/>
          <w:szCs w:val="24"/>
        </w:rPr>
      </w:pPr>
      <w:r w:rsidRPr="0038659B">
        <w:rPr>
          <w:sz w:val="24"/>
          <w:szCs w:val="24"/>
        </w:rPr>
        <w:lastRenderedPageBreak/>
        <w:t>Reference</w:t>
      </w:r>
    </w:p>
    <w:p w14:paraId="3ADAF4BB" w14:textId="77777777" w:rsidR="00FD106C" w:rsidRPr="00FD106C" w:rsidRDefault="001C7215" w:rsidP="00FD106C">
      <w:pPr>
        <w:pStyle w:val="Bibliography"/>
      </w:pPr>
      <w:r w:rsidRPr="00FD5044">
        <w:rPr>
          <w:rFonts w:asciiTheme="minorHAnsi" w:hAnsiTheme="minorHAnsi" w:cstheme="minorBidi"/>
        </w:rPr>
        <w:fldChar w:fldCharType="begin"/>
      </w:r>
      <w:r w:rsidR="00FD106C">
        <w:instrText xml:space="preserve"> ADDIN ZOTERO_BIBL {"uncited":[],"omitted":[],"custom":[]} CSL_BIBLIOGRAPHY </w:instrText>
      </w:r>
      <w:r w:rsidRPr="00FD5044">
        <w:rPr>
          <w:rFonts w:asciiTheme="minorHAnsi" w:hAnsiTheme="minorHAnsi" w:cstheme="minorBidi"/>
        </w:rPr>
        <w:fldChar w:fldCharType="separate"/>
      </w:r>
      <w:r w:rsidR="00FD106C" w:rsidRPr="00FD106C">
        <w:t>1.</w:t>
      </w:r>
      <w:r w:rsidR="00FD106C" w:rsidRPr="00FD106C">
        <w:tab/>
        <w:t xml:space="preserve">Ferlay, J. </w:t>
      </w:r>
      <w:r w:rsidR="00FD106C" w:rsidRPr="00FD106C">
        <w:rPr>
          <w:i/>
          <w:iCs/>
        </w:rPr>
        <w:t>et al.</w:t>
      </w:r>
      <w:r w:rsidR="00FD106C" w:rsidRPr="00FD106C">
        <w:t xml:space="preserve"> Cancer incidence and mortality worldwide: Sources, methods and major patterns in GLOBOCAN 2012. </w:t>
      </w:r>
      <w:r w:rsidR="00FD106C" w:rsidRPr="00FD106C">
        <w:rPr>
          <w:i/>
          <w:iCs/>
        </w:rPr>
        <w:t>International Journal of Cancer</w:t>
      </w:r>
      <w:r w:rsidR="00FD106C" w:rsidRPr="00FD106C">
        <w:t xml:space="preserve"> </w:t>
      </w:r>
      <w:r w:rsidR="00FD106C" w:rsidRPr="00FD106C">
        <w:rPr>
          <w:b/>
          <w:bCs/>
        </w:rPr>
        <w:t>136</w:t>
      </w:r>
      <w:r w:rsidR="00FD106C" w:rsidRPr="00FD106C">
        <w:t>, E359–E386 (2015).</w:t>
      </w:r>
    </w:p>
    <w:p w14:paraId="7CEB7010" w14:textId="77777777" w:rsidR="00FD106C" w:rsidRPr="00FD106C" w:rsidRDefault="00FD106C" w:rsidP="00FD106C">
      <w:pPr>
        <w:pStyle w:val="Bibliography"/>
      </w:pPr>
      <w:r w:rsidRPr="00FD106C">
        <w:t>2.</w:t>
      </w:r>
      <w:r w:rsidRPr="00FD106C">
        <w:tab/>
        <w:t xml:space="preserve">Lin, Y., Wang, G., Yu, J. &amp; Sung, J. J. Y. Artificial intelligence and metagenomics in intestinal diseases. </w:t>
      </w:r>
      <w:r w:rsidRPr="00FD106C">
        <w:rPr>
          <w:i/>
          <w:iCs/>
        </w:rPr>
        <w:t>Journal of Gastroenterology and Hepatology</w:t>
      </w:r>
      <w:r w:rsidRPr="00FD106C">
        <w:t xml:space="preserve"> </w:t>
      </w:r>
      <w:r w:rsidRPr="00FD106C">
        <w:rPr>
          <w:b/>
          <w:bCs/>
        </w:rPr>
        <w:t>36</w:t>
      </w:r>
      <w:r w:rsidRPr="00FD106C">
        <w:t>, 841–847 (2021).</w:t>
      </w:r>
    </w:p>
    <w:p w14:paraId="6F37169D" w14:textId="77777777" w:rsidR="00FD106C" w:rsidRPr="00FD106C" w:rsidRDefault="00FD106C" w:rsidP="00FD106C">
      <w:pPr>
        <w:pStyle w:val="Bibliography"/>
      </w:pPr>
      <w:r w:rsidRPr="00FD106C">
        <w:t>3.</w:t>
      </w:r>
      <w:r w:rsidRPr="00FD106C">
        <w:tab/>
        <w:t xml:space="preserve">Siegel, R., DeSantis, C. &amp; Jemal, A. Colorectal cancer statistics, 2014. </w:t>
      </w:r>
      <w:r w:rsidRPr="00FD106C">
        <w:rPr>
          <w:i/>
          <w:iCs/>
        </w:rPr>
        <w:t>CA: A Cancer Journal for Clinicians</w:t>
      </w:r>
      <w:r w:rsidRPr="00FD106C">
        <w:t xml:space="preserve"> </w:t>
      </w:r>
      <w:r w:rsidRPr="00FD106C">
        <w:rPr>
          <w:b/>
          <w:bCs/>
        </w:rPr>
        <w:t>64</w:t>
      </w:r>
      <w:r w:rsidRPr="00FD106C">
        <w:t>, 104–117 (2014).</w:t>
      </w:r>
    </w:p>
    <w:p w14:paraId="2F6B682B" w14:textId="77777777" w:rsidR="00FD106C" w:rsidRPr="00FD106C" w:rsidRDefault="00FD106C" w:rsidP="00FD106C">
      <w:pPr>
        <w:pStyle w:val="Bibliography"/>
      </w:pPr>
      <w:r w:rsidRPr="00FD106C">
        <w:t>4.</w:t>
      </w:r>
      <w:r w:rsidRPr="00FD106C">
        <w:tab/>
        <w:t xml:space="preserve">Yamagishi, H., Kuroda, H., Imai, Y. &amp; Hiraishi, H. Molecular pathogenesis of sporadic colorectal cancers. </w:t>
      </w:r>
      <w:r w:rsidRPr="00FD106C">
        <w:rPr>
          <w:i/>
          <w:iCs/>
        </w:rPr>
        <w:t>Chin J Cancer</w:t>
      </w:r>
      <w:r w:rsidRPr="00FD106C">
        <w:t xml:space="preserve"> </w:t>
      </w:r>
      <w:r w:rsidRPr="00FD106C">
        <w:rPr>
          <w:b/>
          <w:bCs/>
        </w:rPr>
        <w:t>35</w:t>
      </w:r>
      <w:r w:rsidRPr="00FD106C">
        <w:t>, 4 (2016).</w:t>
      </w:r>
    </w:p>
    <w:p w14:paraId="4687F916" w14:textId="77777777" w:rsidR="00FD106C" w:rsidRPr="00FD106C" w:rsidRDefault="00FD106C" w:rsidP="00FD106C">
      <w:pPr>
        <w:pStyle w:val="Bibliography"/>
      </w:pPr>
      <w:r w:rsidRPr="00FD106C">
        <w:t>5.</w:t>
      </w:r>
      <w:r w:rsidRPr="00FD106C">
        <w:tab/>
        <w:t xml:space="preserve">Hong, J. </w:t>
      </w:r>
      <w:r w:rsidRPr="00FD106C">
        <w:rPr>
          <w:i/>
          <w:iCs/>
        </w:rPr>
        <w:t>et al.</w:t>
      </w:r>
      <w:r w:rsidRPr="00FD106C">
        <w:t xml:space="preserve"> </w:t>
      </w:r>
      <w:r w:rsidRPr="00FD106C">
        <w:rPr>
          <w:i/>
          <w:iCs/>
        </w:rPr>
        <w:t>F. nucleatum</w:t>
      </w:r>
      <w:r w:rsidRPr="00FD106C">
        <w:t xml:space="preserve"> targets lncRNA ENO1-IT1 to promote glycolysis and oncogenesis in colorectal cancer. </w:t>
      </w:r>
      <w:r w:rsidRPr="00FD106C">
        <w:rPr>
          <w:i/>
          <w:iCs/>
        </w:rPr>
        <w:t>Gut</w:t>
      </w:r>
      <w:r w:rsidRPr="00FD106C">
        <w:t xml:space="preserve"> gutjnl-2020-322780 (2020) doi:10.1136/gutjnl-2020-322780.</w:t>
      </w:r>
    </w:p>
    <w:p w14:paraId="696B950F" w14:textId="77777777" w:rsidR="00FD106C" w:rsidRPr="00FD106C" w:rsidRDefault="00FD106C" w:rsidP="00FD106C">
      <w:pPr>
        <w:pStyle w:val="Bibliography"/>
      </w:pPr>
      <w:r w:rsidRPr="00FD106C">
        <w:t>6.</w:t>
      </w:r>
      <w:r w:rsidRPr="00FD106C">
        <w:tab/>
        <w:t xml:space="preserve">Wirbel, J. Meta-analysis of fecal metagenomes reveals global microbial signatures that are specific for colorectal cancer. </w:t>
      </w:r>
      <w:r w:rsidRPr="00FD106C">
        <w:rPr>
          <w:i/>
          <w:iCs/>
        </w:rPr>
        <w:t>Nature Medicine</w:t>
      </w:r>
      <w:r w:rsidRPr="00FD106C">
        <w:t xml:space="preserve"> </w:t>
      </w:r>
      <w:r w:rsidRPr="00FD106C">
        <w:rPr>
          <w:b/>
          <w:bCs/>
        </w:rPr>
        <w:t>25</w:t>
      </w:r>
      <w:r w:rsidRPr="00FD106C">
        <w:t>, 27 (2019).</w:t>
      </w:r>
    </w:p>
    <w:p w14:paraId="5F425902" w14:textId="77777777" w:rsidR="00FD106C" w:rsidRPr="00FD106C" w:rsidRDefault="00FD106C" w:rsidP="00FD106C">
      <w:pPr>
        <w:pStyle w:val="Bibliography"/>
      </w:pPr>
      <w:r w:rsidRPr="00FD106C">
        <w:t>7.</w:t>
      </w:r>
      <w:r w:rsidRPr="00FD106C">
        <w:tab/>
        <w:t xml:space="preserve">Thomas, A. M. Metagenomic analysis of colorectal cancer datasets identifies cross-cohort microbial diagnostic signatures and a link with choline degradation. </w:t>
      </w:r>
      <w:r w:rsidRPr="00FD106C">
        <w:rPr>
          <w:i/>
          <w:iCs/>
        </w:rPr>
        <w:t>Nature Medicine</w:t>
      </w:r>
      <w:r w:rsidRPr="00FD106C">
        <w:t xml:space="preserve"> </w:t>
      </w:r>
      <w:r w:rsidRPr="00FD106C">
        <w:rPr>
          <w:b/>
          <w:bCs/>
        </w:rPr>
        <w:t>25</w:t>
      </w:r>
      <w:r w:rsidRPr="00FD106C">
        <w:t>, 27 (2019).</w:t>
      </w:r>
    </w:p>
    <w:p w14:paraId="0F5D8589" w14:textId="77777777" w:rsidR="00FD106C" w:rsidRPr="00FD106C" w:rsidRDefault="00FD106C" w:rsidP="00FD106C">
      <w:pPr>
        <w:pStyle w:val="Bibliography"/>
      </w:pPr>
      <w:r w:rsidRPr="00FD106C">
        <w:t>8.</w:t>
      </w:r>
      <w:r w:rsidRPr="00FD106C">
        <w:tab/>
        <w:t xml:space="preserve">Botschuijver, S. Intestinal Fungal Dysbiosis Is Associated With Visceral Hypersensitivity in Patients With Irritable Bowel Syndrome and Rats. </w:t>
      </w:r>
      <w:r w:rsidRPr="00FD106C">
        <w:rPr>
          <w:b/>
          <w:bCs/>
        </w:rPr>
        <w:t>153</w:t>
      </w:r>
      <w:r w:rsidRPr="00FD106C">
        <w:t>, 14 (2017).</w:t>
      </w:r>
    </w:p>
    <w:p w14:paraId="11D88A27" w14:textId="77777777" w:rsidR="00FD106C" w:rsidRPr="00FD106C" w:rsidRDefault="00FD106C" w:rsidP="00FD106C">
      <w:pPr>
        <w:pStyle w:val="Bibliography"/>
      </w:pPr>
      <w:r w:rsidRPr="00FD106C">
        <w:t>9.</w:t>
      </w:r>
      <w:r w:rsidRPr="00FD106C">
        <w:tab/>
        <w:t xml:space="preserve">Bajaj, J. S. </w:t>
      </w:r>
      <w:r w:rsidRPr="00FD106C">
        <w:rPr>
          <w:i/>
          <w:iCs/>
        </w:rPr>
        <w:t>et al.</w:t>
      </w:r>
      <w:r w:rsidRPr="00FD106C">
        <w:t xml:space="preserve"> Fungal dysbiosis in cirrhosis. </w:t>
      </w:r>
      <w:r w:rsidRPr="00FD106C">
        <w:rPr>
          <w:i/>
          <w:iCs/>
        </w:rPr>
        <w:t>Gut</w:t>
      </w:r>
      <w:r w:rsidRPr="00FD106C">
        <w:t xml:space="preserve"> </w:t>
      </w:r>
      <w:r w:rsidRPr="00FD106C">
        <w:rPr>
          <w:b/>
          <w:bCs/>
        </w:rPr>
        <w:t>67</w:t>
      </w:r>
      <w:r w:rsidRPr="00FD106C">
        <w:t>, 1146–1154 (2018).</w:t>
      </w:r>
    </w:p>
    <w:p w14:paraId="3B38A22E" w14:textId="77777777" w:rsidR="00FD106C" w:rsidRPr="00FD106C" w:rsidRDefault="00FD106C" w:rsidP="00FD106C">
      <w:pPr>
        <w:pStyle w:val="Bibliography"/>
      </w:pPr>
      <w:r w:rsidRPr="00FD106C">
        <w:lastRenderedPageBreak/>
        <w:t>10.</w:t>
      </w:r>
      <w:r w:rsidRPr="00FD106C">
        <w:tab/>
        <w:t xml:space="preserve">Iliev, I. D. &amp; Leonardi, I. Fungal dysbiosis: immunity and interactions at mucosal barriers. </w:t>
      </w:r>
      <w:r w:rsidRPr="00FD106C">
        <w:rPr>
          <w:i/>
          <w:iCs/>
        </w:rPr>
        <w:t>Nat Rev Immunol</w:t>
      </w:r>
      <w:r w:rsidRPr="00FD106C">
        <w:t xml:space="preserve"> </w:t>
      </w:r>
      <w:r w:rsidRPr="00FD106C">
        <w:rPr>
          <w:b/>
          <w:bCs/>
        </w:rPr>
        <w:t>17</w:t>
      </w:r>
      <w:r w:rsidRPr="00FD106C">
        <w:t>, 635–646 (2017).</w:t>
      </w:r>
    </w:p>
    <w:p w14:paraId="06B29867" w14:textId="77777777" w:rsidR="00FD106C" w:rsidRPr="00FD106C" w:rsidRDefault="00FD106C" w:rsidP="00FD106C">
      <w:pPr>
        <w:pStyle w:val="Bibliography"/>
      </w:pPr>
      <w:r w:rsidRPr="00FD106C">
        <w:t>11.</w:t>
      </w:r>
      <w:r w:rsidRPr="00FD106C">
        <w:tab/>
        <w:t xml:space="preserve">Iliev, I. D. </w:t>
      </w:r>
      <w:r w:rsidRPr="00FD106C">
        <w:rPr>
          <w:i/>
          <w:iCs/>
        </w:rPr>
        <w:t>et al.</w:t>
      </w:r>
      <w:r w:rsidRPr="00FD106C">
        <w:t xml:space="preserve"> Interactions Between Commensal Fungi and the C-Type Lectin Receptor Dectin-1 Influence Colitis. </w:t>
      </w:r>
      <w:r w:rsidRPr="00FD106C">
        <w:rPr>
          <w:i/>
          <w:iCs/>
        </w:rPr>
        <w:t>Science</w:t>
      </w:r>
      <w:r w:rsidRPr="00FD106C">
        <w:t xml:space="preserve"> (2012).</w:t>
      </w:r>
    </w:p>
    <w:p w14:paraId="0C8D6B28" w14:textId="77777777" w:rsidR="00FD106C" w:rsidRPr="00FD106C" w:rsidRDefault="00FD106C" w:rsidP="00FD106C">
      <w:pPr>
        <w:pStyle w:val="Bibliography"/>
      </w:pPr>
      <w:r w:rsidRPr="00FD106C">
        <w:t>12.</w:t>
      </w:r>
      <w:r w:rsidRPr="00FD106C">
        <w:tab/>
        <w:t xml:space="preserve">Wheeler, M. L. </w:t>
      </w:r>
      <w:r w:rsidRPr="00FD106C">
        <w:rPr>
          <w:i/>
          <w:iCs/>
        </w:rPr>
        <w:t>et al.</w:t>
      </w:r>
      <w:r w:rsidRPr="00FD106C">
        <w:t xml:space="preserve"> Immunological Consequences of Intestinal Fungal Dysbiosis. </w:t>
      </w:r>
      <w:r w:rsidRPr="00FD106C">
        <w:rPr>
          <w:i/>
          <w:iCs/>
        </w:rPr>
        <w:t>Cell Host &amp; Microbe</w:t>
      </w:r>
      <w:r w:rsidRPr="00FD106C">
        <w:t xml:space="preserve"> </w:t>
      </w:r>
      <w:r w:rsidRPr="00FD106C">
        <w:rPr>
          <w:b/>
          <w:bCs/>
        </w:rPr>
        <w:t>19</w:t>
      </w:r>
      <w:r w:rsidRPr="00FD106C">
        <w:t>, 865–873 (2016).</w:t>
      </w:r>
    </w:p>
    <w:p w14:paraId="285498CD" w14:textId="77777777" w:rsidR="00FD106C" w:rsidRPr="00FD106C" w:rsidRDefault="00FD106C" w:rsidP="00FD106C">
      <w:pPr>
        <w:pStyle w:val="Bibliography"/>
      </w:pPr>
      <w:r w:rsidRPr="00FD106C">
        <w:t>13.</w:t>
      </w:r>
      <w:r w:rsidRPr="00FD106C">
        <w:tab/>
        <w:t xml:space="preserve">Malik, A. </w:t>
      </w:r>
      <w:r w:rsidRPr="00FD106C">
        <w:rPr>
          <w:i/>
          <w:iCs/>
        </w:rPr>
        <w:t>et al.</w:t>
      </w:r>
      <w:r w:rsidRPr="00FD106C">
        <w:t xml:space="preserve"> SYK-CARD9 Signaling Axis Promotes Gut Fungi-Mediated Inflammasome Activation to Restrict Colitis and Colon Cancer. </w:t>
      </w:r>
      <w:r w:rsidRPr="00FD106C">
        <w:rPr>
          <w:i/>
          <w:iCs/>
        </w:rPr>
        <w:t>Immunity</w:t>
      </w:r>
      <w:r w:rsidRPr="00FD106C">
        <w:t xml:space="preserve"> </w:t>
      </w:r>
      <w:r w:rsidRPr="00FD106C">
        <w:rPr>
          <w:b/>
          <w:bCs/>
        </w:rPr>
        <w:t>49</w:t>
      </w:r>
      <w:r w:rsidRPr="00FD106C">
        <w:t>, 515-530.e5 (2018).</w:t>
      </w:r>
    </w:p>
    <w:p w14:paraId="5076BDF3" w14:textId="77777777" w:rsidR="00FD106C" w:rsidRPr="00FD106C" w:rsidRDefault="00FD106C" w:rsidP="00FD106C">
      <w:pPr>
        <w:pStyle w:val="Bibliography"/>
      </w:pPr>
      <w:r w:rsidRPr="00FD106C">
        <w:t>14.</w:t>
      </w:r>
      <w:r w:rsidRPr="00FD106C">
        <w:tab/>
        <w:t xml:space="preserve">Coker, O. O. </w:t>
      </w:r>
      <w:r w:rsidRPr="00FD106C">
        <w:rPr>
          <w:i/>
          <w:iCs/>
        </w:rPr>
        <w:t>et al.</w:t>
      </w:r>
      <w:r w:rsidRPr="00FD106C">
        <w:t xml:space="preserve"> Enteric fungal microbiota dysbiosis and ecological alterations in colorectal cancer. </w:t>
      </w:r>
      <w:r w:rsidRPr="00FD106C">
        <w:rPr>
          <w:i/>
          <w:iCs/>
        </w:rPr>
        <w:t>Gut</w:t>
      </w:r>
      <w:r w:rsidRPr="00FD106C">
        <w:t xml:space="preserve"> </w:t>
      </w:r>
      <w:r w:rsidRPr="00FD106C">
        <w:rPr>
          <w:b/>
          <w:bCs/>
        </w:rPr>
        <w:t>68</w:t>
      </w:r>
      <w:r w:rsidRPr="00FD106C">
        <w:t>, 654–662 (2019).</w:t>
      </w:r>
    </w:p>
    <w:p w14:paraId="7661E612" w14:textId="77777777" w:rsidR="00FD106C" w:rsidRPr="00FD106C" w:rsidRDefault="00FD106C" w:rsidP="00FD106C">
      <w:pPr>
        <w:pStyle w:val="Bibliography"/>
      </w:pPr>
      <w:r w:rsidRPr="00FD106C">
        <w:t>15.</w:t>
      </w:r>
      <w:r w:rsidRPr="00FD106C">
        <w:tab/>
        <w:t xml:space="preserve">Zeller, G. </w:t>
      </w:r>
      <w:r w:rsidRPr="00FD106C">
        <w:rPr>
          <w:i/>
          <w:iCs/>
        </w:rPr>
        <w:t>et al.</w:t>
      </w:r>
      <w:r w:rsidRPr="00FD106C">
        <w:t xml:space="preserve"> Potential of fecal microbiota for early-stage detection of colorectal cancer. </w:t>
      </w:r>
      <w:r w:rsidRPr="00FD106C">
        <w:rPr>
          <w:i/>
          <w:iCs/>
        </w:rPr>
        <w:t>Mol Syst Biol</w:t>
      </w:r>
      <w:r w:rsidRPr="00FD106C">
        <w:t xml:space="preserve"> </w:t>
      </w:r>
      <w:r w:rsidRPr="00FD106C">
        <w:rPr>
          <w:b/>
          <w:bCs/>
        </w:rPr>
        <w:t>10</w:t>
      </w:r>
      <w:r w:rsidRPr="00FD106C">
        <w:t>, 766 (2014).</w:t>
      </w:r>
    </w:p>
    <w:p w14:paraId="24C435BB" w14:textId="77777777" w:rsidR="00FD106C" w:rsidRPr="00FD106C" w:rsidRDefault="00FD106C" w:rsidP="00FD106C">
      <w:pPr>
        <w:pStyle w:val="Bibliography"/>
      </w:pPr>
      <w:r w:rsidRPr="00FD106C">
        <w:t>16.</w:t>
      </w:r>
      <w:r w:rsidRPr="00FD106C">
        <w:tab/>
        <w:t xml:space="preserve">Feng, Q. </w:t>
      </w:r>
      <w:r w:rsidRPr="00FD106C">
        <w:rPr>
          <w:i/>
          <w:iCs/>
        </w:rPr>
        <w:t>et al.</w:t>
      </w:r>
      <w:r w:rsidRPr="00FD106C">
        <w:t xml:space="preserve"> Gut microbiome development along the colorectal adenoma–carcinoma sequence. </w:t>
      </w:r>
      <w:r w:rsidRPr="00FD106C">
        <w:rPr>
          <w:i/>
          <w:iCs/>
        </w:rPr>
        <w:t>Nature Communications</w:t>
      </w:r>
      <w:r w:rsidRPr="00FD106C">
        <w:t xml:space="preserve"> </w:t>
      </w:r>
      <w:r w:rsidRPr="00FD106C">
        <w:rPr>
          <w:b/>
          <w:bCs/>
        </w:rPr>
        <w:t>6</w:t>
      </w:r>
      <w:r w:rsidRPr="00FD106C">
        <w:t>, 6528 (2015).</w:t>
      </w:r>
    </w:p>
    <w:p w14:paraId="164DFDB6" w14:textId="77777777" w:rsidR="00FD106C" w:rsidRPr="00FD106C" w:rsidRDefault="00FD106C" w:rsidP="00FD106C">
      <w:pPr>
        <w:pStyle w:val="Bibliography"/>
      </w:pPr>
      <w:r w:rsidRPr="00FD106C">
        <w:t>17.</w:t>
      </w:r>
      <w:r w:rsidRPr="00FD106C">
        <w:tab/>
        <w:t xml:space="preserve">Hannigan, G. D., Duhaime, M. B., Ruffin, M. T., Koumpouras, C. C. &amp; Schloss, P. D. Diagnostic Potential and Interactive Dynamics of the Colorectal Cancer Virome. </w:t>
      </w:r>
      <w:r w:rsidRPr="00FD106C">
        <w:rPr>
          <w:i/>
          <w:iCs/>
        </w:rPr>
        <w:t>mBio</w:t>
      </w:r>
      <w:r w:rsidRPr="00FD106C">
        <w:t xml:space="preserve"> </w:t>
      </w:r>
      <w:r w:rsidRPr="00FD106C">
        <w:rPr>
          <w:b/>
          <w:bCs/>
        </w:rPr>
        <w:t>9</w:t>
      </w:r>
      <w:r w:rsidRPr="00FD106C">
        <w:t>, (2018).</w:t>
      </w:r>
    </w:p>
    <w:p w14:paraId="490ADA20" w14:textId="77777777" w:rsidR="00FD106C" w:rsidRPr="00FD106C" w:rsidRDefault="00FD106C" w:rsidP="00FD106C">
      <w:pPr>
        <w:pStyle w:val="Bibliography"/>
      </w:pPr>
      <w:r w:rsidRPr="00FD106C">
        <w:t>18.</w:t>
      </w:r>
      <w:r w:rsidRPr="00FD106C">
        <w:tab/>
        <w:t xml:space="preserve">Yachida, S. Metagenomic and metabolomic analyses reveal distinct stage-specific phenotypes of the gut microbiota in colorectal cancer. </w:t>
      </w:r>
      <w:r w:rsidRPr="00FD106C">
        <w:rPr>
          <w:i/>
          <w:iCs/>
        </w:rPr>
        <w:t>Nature Medicine</w:t>
      </w:r>
      <w:r w:rsidRPr="00FD106C">
        <w:t xml:space="preserve"> </w:t>
      </w:r>
      <w:r w:rsidRPr="00FD106C">
        <w:rPr>
          <w:b/>
          <w:bCs/>
        </w:rPr>
        <w:t>25</w:t>
      </w:r>
      <w:r w:rsidRPr="00FD106C">
        <w:t>, 27 (2019).</w:t>
      </w:r>
    </w:p>
    <w:p w14:paraId="405EE181" w14:textId="77777777" w:rsidR="00FD106C" w:rsidRPr="00FD106C" w:rsidRDefault="00FD106C" w:rsidP="00FD106C">
      <w:pPr>
        <w:pStyle w:val="Bibliography"/>
      </w:pPr>
      <w:r w:rsidRPr="00FD106C">
        <w:lastRenderedPageBreak/>
        <w:t>19.</w:t>
      </w:r>
      <w:r w:rsidRPr="00FD106C">
        <w:tab/>
        <w:t xml:space="preserve">Yu, J. </w:t>
      </w:r>
      <w:r w:rsidRPr="00FD106C">
        <w:rPr>
          <w:i/>
          <w:iCs/>
        </w:rPr>
        <w:t>et al.</w:t>
      </w:r>
      <w:r w:rsidRPr="00FD106C">
        <w:t xml:space="preserve"> Metagenomic analysis of faecal microbiome as a tool towards targeted non-invasive biomarkers for colorectal cancer. </w:t>
      </w:r>
      <w:r w:rsidRPr="00FD106C">
        <w:rPr>
          <w:i/>
          <w:iCs/>
        </w:rPr>
        <w:t>Gut</w:t>
      </w:r>
      <w:r w:rsidRPr="00FD106C">
        <w:t xml:space="preserve"> </w:t>
      </w:r>
      <w:r w:rsidRPr="00FD106C">
        <w:rPr>
          <w:b/>
          <w:bCs/>
        </w:rPr>
        <w:t>66</w:t>
      </w:r>
      <w:r w:rsidRPr="00FD106C">
        <w:t>, 70–78 (2017).</w:t>
      </w:r>
    </w:p>
    <w:p w14:paraId="12FDF093" w14:textId="77777777" w:rsidR="00FD106C" w:rsidRPr="00FD106C" w:rsidRDefault="00FD106C" w:rsidP="00FD106C">
      <w:pPr>
        <w:pStyle w:val="Bibliography"/>
      </w:pPr>
      <w:r w:rsidRPr="00FD106C">
        <w:t>20.</w:t>
      </w:r>
      <w:r w:rsidRPr="00FD106C">
        <w:tab/>
        <w:t xml:space="preserve">Vogtmann, E. </w:t>
      </w:r>
      <w:r w:rsidRPr="00FD106C">
        <w:rPr>
          <w:i/>
          <w:iCs/>
        </w:rPr>
        <w:t>et al.</w:t>
      </w:r>
      <w:r w:rsidRPr="00FD106C">
        <w:t xml:space="preserve"> Colorectal Cancer and the Human Gut Microbiome: Reproducibility with Whole-Genome Shotgun Sequencing. </w:t>
      </w:r>
      <w:r w:rsidRPr="00FD106C">
        <w:rPr>
          <w:i/>
          <w:iCs/>
        </w:rPr>
        <w:t>PLoS ONE</w:t>
      </w:r>
      <w:r w:rsidRPr="00FD106C">
        <w:t xml:space="preserve"> </w:t>
      </w:r>
      <w:r w:rsidRPr="00FD106C">
        <w:rPr>
          <w:b/>
          <w:bCs/>
        </w:rPr>
        <w:t>11</w:t>
      </w:r>
      <w:r w:rsidRPr="00FD106C">
        <w:t>, e0155362 (2016).</w:t>
      </w:r>
    </w:p>
    <w:p w14:paraId="330301A8" w14:textId="77777777" w:rsidR="00FD106C" w:rsidRPr="00FD106C" w:rsidRDefault="00FD106C" w:rsidP="00FD106C">
      <w:pPr>
        <w:pStyle w:val="Bibliography"/>
      </w:pPr>
      <w:r w:rsidRPr="00FD106C">
        <w:t>21.</w:t>
      </w:r>
      <w:r w:rsidRPr="00FD106C">
        <w:tab/>
        <w:t xml:space="preserve">Nakatsu, G. </w:t>
      </w:r>
      <w:r w:rsidRPr="00FD106C">
        <w:rPr>
          <w:i/>
          <w:iCs/>
        </w:rPr>
        <w:t>et al.</w:t>
      </w:r>
      <w:r w:rsidRPr="00FD106C">
        <w:t xml:space="preserve"> Alterations in Enteric Virome Are Associated With Colorectal Cancer and Survival Outcomes. </w:t>
      </w:r>
      <w:r w:rsidRPr="00FD106C">
        <w:rPr>
          <w:i/>
          <w:iCs/>
        </w:rPr>
        <w:t>Gastroenterology</w:t>
      </w:r>
      <w:r w:rsidRPr="00FD106C">
        <w:t xml:space="preserve"> </w:t>
      </w:r>
      <w:r w:rsidRPr="00FD106C">
        <w:rPr>
          <w:b/>
          <w:bCs/>
        </w:rPr>
        <w:t>155</w:t>
      </w:r>
      <w:r w:rsidRPr="00FD106C">
        <w:t>, 529-541.e5 (2018).</w:t>
      </w:r>
    </w:p>
    <w:p w14:paraId="15636419" w14:textId="77777777" w:rsidR="00FD106C" w:rsidRPr="00FD106C" w:rsidRDefault="00FD106C" w:rsidP="00FD106C">
      <w:pPr>
        <w:pStyle w:val="Bibliography"/>
      </w:pPr>
      <w:r w:rsidRPr="00FD106C">
        <w:t>22.</w:t>
      </w:r>
      <w:r w:rsidRPr="00FD106C">
        <w:tab/>
        <w:t xml:space="preserve">Jones, M. B. </w:t>
      </w:r>
      <w:r w:rsidRPr="00FD106C">
        <w:rPr>
          <w:i/>
          <w:iCs/>
        </w:rPr>
        <w:t>et al.</w:t>
      </w:r>
      <w:r w:rsidRPr="00FD106C">
        <w:t xml:space="preserve"> Library preparation methodology can influence genomic and functional predictions in human microbiome research. </w:t>
      </w:r>
      <w:r w:rsidRPr="00FD106C">
        <w:rPr>
          <w:i/>
          <w:iCs/>
        </w:rPr>
        <w:t>Proc Natl Acad Sci USA</w:t>
      </w:r>
      <w:r w:rsidRPr="00FD106C">
        <w:t xml:space="preserve"> </w:t>
      </w:r>
      <w:r w:rsidRPr="00FD106C">
        <w:rPr>
          <w:b/>
          <w:bCs/>
        </w:rPr>
        <w:t>112</w:t>
      </w:r>
      <w:r w:rsidRPr="00FD106C">
        <w:t>, 14024–14029 (2015).</w:t>
      </w:r>
    </w:p>
    <w:p w14:paraId="2103D34C" w14:textId="77777777" w:rsidR="00FD106C" w:rsidRPr="00FD106C" w:rsidRDefault="00FD106C" w:rsidP="00FD106C">
      <w:pPr>
        <w:pStyle w:val="Bibliography"/>
      </w:pPr>
      <w:r w:rsidRPr="00FD106C">
        <w:t>23.</w:t>
      </w:r>
      <w:r w:rsidRPr="00FD106C">
        <w:tab/>
        <w:t xml:space="preserve">Schulze, J. &amp; Sonnenborn, U. Yeasts in the Gut: From Commensals to Infectious Agents. </w:t>
      </w:r>
      <w:r w:rsidRPr="00FD106C">
        <w:rPr>
          <w:i/>
          <w:iCs/>
        </w:rPr>
        <w:t>Dtsch Arztebl Int</w:t>
      </w:r>
      <w:r w:rsidRPr="00FD106C">
        <w:t xml:space="preserve"> </w:t>
      </w:r>
      <w:r w:rsidRPr="00FD106C">
        <w:rPr>
          <w:b/>
          <w:bCs/>
        </w:rPr>
        <w:t>106</w:t>
      </w:r>
      <w:r w:rsidRPr="00FD106C">
        <w:t>, 837–842 (2009).</w:t>
      </w:r>
    </w:p>
    <w:p w14:paraId="2ACDD7A3" w14:textId="77777777" w:rsidR="00FD106C" w:rsidRPr="00FD106C" w:rsidRDefault="00FD106C" w:rsidP="00FD106C">
      <w:pPr>
        <w:pStyle w:val="Bibliography"/>
      </w:pPr>
      <w:r w:rsidRPr="00FD106C">
        <w:t>24.</w:t>
      </w:r>
      <w:r w:rsidRPr="00FD106C">
        <w:tab/>
        <w:t xml:space="preserve">McKenzie, A. T., Katsyv, I., Song, W.-M., Wang, M. &amp; Zhang, B. DGCA: A comprehensive R package for Differential Gene Correlation Analysis. </w:t>
      </w:r>
      <w:r w:rsidRPr="00FD106C">
        <w:rPr>
          <w:i/>
          <w:iCs/>
        </w:rPr>
        <w:t>BMC Systems Biology</w:t>
      </w:r>
      <w:r w:rsidRPr="00FD106C">
        <w:t xml:space="preserve"> </w:t>
      </w:r>
      <w:r w:rsidRPr="00FD106C">
        <w:rPr>
          <w:b/>
          <w:bCs/>
        </w:rPr>
        <w:t>10</w:t>
      </w:r>
      <w:r w:rsidRPr="00FD106C">
        <w:t>, 106 (2016).</w:t>
      </w:r>
    </w:p>
    <w:p w14:paraId="35D65791" w14:textId="77777777" w:rsidR="00FD106C" w:rsidRPr="00FD106C" w:rsidRDefault="00FD106C" w:rsidP="00FD106C">
      <w:pPr>
        <w:pStyle w:val="Bibliography"/>
      </w:pPr>
      <w:r w:rsidRPr="00FD106C">
        <w:t>25.</w:t>
      </w:r>
      <w:r w:rsidRPr="00FD106C">
        <w:tab/>
        <w:t xml:space="preserve">Leone, M., Sumedha &amp; Weigt, M. Clustering by soft-constraint affinity propagation: applications to gene-expression data. </w:t>
      </w:r>
      <w:r w:rsidRPr="00FD106C">
        <w:rPr>
          <w:i/>
          <w:iCs/>
        </w:rPr>
        <w:t>Bioinformatics</w:t>
      </w:r>
      <w:r w:rsidRPr="00FD106C">
        <w:t xml:space="preserve"> </w:t>
      </w:r>
      <w:r w:rsidRPr="00FD106C">
        <w:rPr>
          <w:b/>
          <w:bCs/>
        </w:rPr>
        <w:t>23</w:t>
      </w:r>
      <w:r w:rsidRPr="00FD106C">
        <w:t>, 2708–2715 (2007).</w:t>
      </w:r>
    </w:p>
    <w:p w14:paraId="7AEA16DC" w14:textId="77777777" w:rsidR="00FD106C" w:rsidRPr="00FD106C" w:rsidRDefault="00FD106C" w:rsidP="00FD106C">
      <w:pPr>
        <w:pStyle w:val="Bibliography"/>
      </w:pPr>
      <w:r w:rsidRPr="00FD106C">
        <w:t>26.</w:t>
      </w:r>
      <w:r w:rsidRPr="00FD106C">
        <w:tab/>
        <w:t xml:space="preserve">Wood, D. E., Lu, J. &amp; Langmead, B. Improved metagenomic analysis with Kraken 2. </w:t>
      </w:r>
      <w:r w:rsidRPr="00FD106C">
        <w:rPr>
          <w:i/>
          <w:iCs/>
        </w:rPr>
        <w:t>Genome Biology</w:t>
      </w:r>
      <w:r w:rsidRPr="00FD106C">
        <w:t xml:space="preserve"> </w:t>
      </w:r>
      <w:r w:rsidRPr="00FD106C">
        <w:rPr>
          <w:b/>
          <w:bCs/>
        </w:rPr>
        <w:t>20</w:t>
      </w:r>
      <w:r w:rsidRPr="00FD106C">
        <w:t>, 257 (2019).</w:t>
      </w:r>
    </w:p>
    <w:p w14:paraId="017BF72D" w14:textId="77777777" w:rsidR="00FD106C" w:rsidRPr="00FD106C" w:rsidRDefault="00FD106C" w:rsidP="00FD106C">
      <w:pPr>
        <w:pStyle w:val="Bibliography"/>
      </w:pPr>
      <w:r w:rsidRPr="00FD106C">
        <w:t>27.</w:t>
      </w:r>
      <w:r w:rsidRPr="00FD106C">
        <w:tab/>
        <w:t xml:space="preserve">Lu, J., Breitwieser, F. P., Thielen, P. &amp; Salzberg, S. L. Bracken: estimating species abundance in metagenomics data. </w:t>
      </w:r>
      <w:r w:rsidRPr="00FD106C">
        <w:rPr>
          <w:i/>
          <w:iCs/>
        </w:rPr>
        <w:t>PeerJ Comput. Sci.</w:t>
      </w:r>
      <w:r w:rsidRPr="00FD106C">
        <w:t xml:space="preserve"> </w:t>
      </w:r>
      <w:r w:rsidRPr="00FD106C">
        <w:rPr>
          <w:b/>
          <w:bCs/>
        </w:rPr>
        <w:t>3</w:t>
      </w:r>
      <w:r w:rsidRPr="00FD106C">
        <w:t>, e104 (2017).</w:t>
      </w:r>
    </w:p>
    <w:p w14:paraId="0BC63991" w14:textId="77777777" w:rsidR="00FD106C" w:rsidRPr="00FD106C" w:rsidRDefault="00FD106C" w:rsidP="00FD106C">
      <w:pPr>
        <w:pStyle w:val="Bibliography"/>
      </w:pPr>
      <w:r w:rsidRPr="00FD106C">
        <w:lastRenderedPageBreak/>
        <w:t>28.</w:t>
      </w:r>
      <w:r w:rsidRPr="00FD106C">
        <w:tab/>
        <w:t xml:space="preserve">Chin, V. K. </w:t>
      </w:r>
      <w:r w:rsidRPr="00FD106C">
        <w:rPr>
          <w:i/>
          <w:iCs/>
        </w:rPr>
        <w:t>et al.</w:t>
      </w:r>
      <w:r w:rsidRPr="00FD106C">
        <w:t xml:space="preserve"> Mycobiome in the Gut: A Multiperspective Review. </w:t>
      </w:r>
      <w:r w:rsidRPr="00FD106C">
        <w:rPr>
          <w:i/>
          <w:iCs/>
        </w:rPr>
        <w:t>Mediators of Inflammation</w:t>
      </w:r>
      <w:r w:rsidRPr="00FD106C">
        <w:t xml:space="preserve"> </w:t>
      </w:r>
      <w:r w:rsidRPr="00FD106C">
        <w:rPr>
          <w:b/>
          <w:bCs/>
        </w:rPr>
        <w:t>2020</w:t>
      </w:r>
      <w:r w:rsidRPr="00FD106C">
        <w:t>, e9560684 (2020).</w:t>
      </w:r>
    </w:p>
    <w:p w14:paraId="4E9B1657" w14:textId="77777777" w:rsidR="00FD106C" w:rsidRPr="00FD106C" w:rsidRDefault="00FD106C" w:rsidP="00FD106C">
      <w:pPr>
        <w:pStyle w:val="Bibliography"/>
      </w:pPr>
      <w:r w:rsidRPr="00FD106C">
        <w:t>29.</w:t>
      </w:r>
      <w:r w:rsidRPr="00FD106C">
        <w:tab/>
        <w:t xml:space="preserve">Nakatsu, G. </w:t>
      </w:r>
      <w:r w:rsidRPr="00FD106C">
        <w:rPr>
          <w:i/>
          <w:iCs/>
        </w:rPr>
        <w:t>et al.</w:t>
      </w:r>
      <w:r w:rsidRPr="00FD106C">
        <w:t xml:space="preserve"> Gut mucosal microbiome across stages of colorectal carcinogenesis. </w:t>
      </w:r>
      <w:r w:rsidRPr="00FD106C">
        <w:rPr>
          <w:i/>
          <w:iCs/>
        </w:rPr>
        <w:t>Nature Communications</w:t>
      </w:r>
      <w:r w:rsidRPr="00FD106C">
        <w:t xml:space="preserve"> </w:t>
      </w:r>
      <w:r w:rsidRPr="00FD106C">
        <w:rPr>
          <w:b/>
          <w:bCs/>
        </w:rPr>
        <w:t>6</w:t>
      </w:r>
      <w:r w:rsidRPr="00FD106C">
        <w:t>, 8727 (2015).</w:t>
      </w:r>
    </w:p>
    <w:p w14:paraId="2EB4E275" w14:textId="77777777" w:rsidR="00FD106C" w:rsidRPr="00FD106C" w:rsidRDefault="00FD106C" w:rsidP="00FD106C">
      <w:pPr>
        <w:pStyle w:val="Bibliography"/>
      </w:pPr>
      <w:r w:rsidRPr="00FD106C">
        <w:t>30.</w:t>
      </w:r>
      <w:r w:rsidRPr="00FD106C">
        <w:tab/>
        <w:t xml:space="preserve">Cary, J. W., Ehrlich, K. C., Beltz, S. B., Harris-Coward, P. &amp; Klich, M. A. Characterization of the Aspergillus ochraceoroseus aflatoxin/sterigmatocystin biosynthetic gene cluster. </w:t>
      </w:r>
      <w:r w:rsidRPr="00FD106C">
        <w:rPr>
          <w:i/>
          <w:iCs/>
        </w:rPr>
        <w:t>Mycologia</w:t>
      </w:r>
      <w:r w:rsidRPr="00FD106C">
        <w:t xml:space="preserve"> </w:t>
      </w:r>
      <w:r w:rsidRPr="00FD106C">
        <w:rPr>
          <w:b/>
          <w:bCs/>
        </w:rPr>
        <w:t>101</w:t>
      </w:r>
      <w:r w:rsidRPr="00FD106C">
        <w:t>, 352–362 (2009).</w:t>
      </w:r>
    </w:p>
    <w:p w14:paraId="6C607260" w14:textId="77777777" w:rsidR="00FD106C" w:rsidRPr="00FD106C" w:rsidRDefault="00FD106C" w:rsidP="00FD106C">
      <w:pPr>
        <w:pStyle w:val="Bibliography"/>
      </w:pPr>
      <w:r w:rsidRPr="00FD106C">
        <w:t>31.</w:t>
      </w:r>
      <w:r w:rsidRPr="00FD106C">
        <w:tab/>
        <w:t xml:space="preserve">Frisvad, J. C., Skouboe, P. &amp; Samson, R. A. Taxonomic comparison of three different groups of aflatoxin producers and a new efficient producer of aflatoxin B1, sterigmatocystin and 3-O-methylsterigmatocystin, Aspergillus rambellii sp. nov. </w:t>
      </w:r>
      <w:r w:rsidRPr="00FD106C">
        <w:rPr>
          <w:i/>
          <w:iCs/>
        </w:rPr>
        <w:t>Systematic and Applied Microbiology</w:t>
      </w:r>
      <w:r w:rsidRPr="00FD106C">
        <w:t xml:space="preserve"> </w:t>
      </w:r>
      <w:r w:rsidRPr="00FD106C">
        <w:rPr>
          <w:b/>
          <w:bCs/>
        </w:rPr>
        <w:t>28</w:t>
      </w:r>
      <w:r w:rsidRPr="00FD106C">
        <w:t>, 442–453 (2005).</w:t>
      </w:r>
    </w:p>
    <w:p w14:paraId="4B10BED7" w14:textId="77777777" w:rsidR="00FD106C" w:rsidRPr="00FD106C" w:rsidRDefault="00FD106C" w:rsidP="00FD106C">
      <w:pPr>
        <w:pStyle w:val="Bibliography"/>
      </w:pPr>
      <w:r w:rsidRPr="00FD106C">
        <w:t>32.</w:t>
      </w:r>
      <w:r w:rsidRPr="00FD106C">
        <w:tab/>
        <w:t xml:space="preserve">Kim, S.-Y., Yang, E.-J., Son, Y. K., Yeo, J.-H. &amp; Song, K.-S. Enhanced anti-oxidative effect of fermented Korean mistletoe is originated from an increase in the contents of caffeic acid and lyoniresinol. </w:t>
      </w:r>
      <w:r w:rsidRPr="00FD106C">
        <w:rPr>
          <w:i/>
          <w:iCs/>
        </w:rPr>
        <w:t>Food Funct.</w:t>
      </w:r>
      <w:r w:rsidRPr="00FD106C">
        <w:t xml:space="preserve"> </w:t>
      </w:r>
      <w:r w:rsidRPr="00FD106C">
        <w:rPr>
          <w:b/>
          <w:bCs/>
        </w:rPr>
        <w:t>7</w:t>
      </w:r>
      <w:r w:rsidRPr="00FD106C">
        <w:t>, 2270–2277 (2016).</w:t>
      </w:r>
    </w:p>
    <w:p w14:paraId="5C762295" w14:textId="77777777" w:rsidR="00FD106C" w:rsidRPr="00FD106C" w:rsidRDefault="00FD106C" w:rsidP="00FD106C">
      <w:pPr>
        <w:pStyle w:val="Bibliography"/>
      </w:pPr>
      <w:r w:rsidRPr="00FD106C">
        <w:t>33.</w:t>
      </w:r>
      <w:r w:rsidRPr="00FD106C">
        <w:tab/>
        <w:t xml:space="preserve">Cho, H.-D. </w:t>
      </w:r>
      <w:r w:rsidRPr="00FD106C">
        <w:rPr>
          <w:i/>
          <w:iCs/>
        </w:rPr>
        <w:t>et al.</w:t>
      </w:r>
      <w:r w:rsidRPr="00FD106C">
        <w:t xml:space="preserve"> Solid state fermentation process with Aspergillus kawachii enhances the cancer-suppressive potential of silkworm larva in hepatocellular carcinoma cells. </w:t>
      </w:r>
      <w:r w:rsidRPr="00FD106C">
        <w:rPr>
          <w:i/>
          <w:iCs/>
        </w:rPr>
        <w:t>BMC Complement Altern Med</w:t>
      </w:r>
      <w:r w:rsidRPr="00FD106C">
        <w:t xml:space="preserve"> </w:t>
      </w:r>
      <w:r w:rsidRPr="00FD106C">
        <w:rPr>
          <w:b/>
          <w:bCs/>
        </w:rPr>
        <w:t>19</w:t>
      </w:r>
      <w:r w:rsidRPr="00FD106C">
        <w:t>, 241 (2019).</w:t>
      </w:r>
    </w:p>
    <w:p w14:paraId="3B199E39" w14:textId="77777777" w:rsidR="00FD106C" w:rsidRPr="00FD106C" w:rsidRDefault="00FD106C" w:rsidP="00FD106C">
      <w:pPr>
        <w:pStyle w:val="Bibliography"/>
      </w:pPr>
      <w:r w:rsidRPr="00FD106C">
        <w:t>34.</w:t>
      </w:r>
      <w:r w:rsidRPr="00FD106C">
        <w:tab/>
        <w:t xml:space="preserve">Parhi, L. </w:t>
      </w:r>
      <w:r w:rsidRPr="00FD106C">
        <w:rPr>
          <w:i/>
          <w:iCs/>
        </w:rPr>
        <w:t>et al.</w:t>
      </w:r>
      <w:r w:rsidRPr="00FD106C">
        <w:t xml:space="preserve"> Breast cancer colonization by Fusobacterium nucleatum accelerates tumor growth and metastatic progression. </w:t>
      </w:r>
      <w:r w:rsidRPr="00FD106C">
        <w:rPr>
          <w:i/>
          <w:iCs/>
        </w:rPr>
        <w:t>Nat Commun</w:t>
      </w:r>
      <w:r w:rsidRPr="00FD106C">
        <w:t xml:space="preserve"> </w:t>
      </w:r>
      <w:r w:rsidRPr="00FD106C">
        <w:rPr>
          <w:b/>
          <w:bCs/>
        </w:rPr>
        <w:t>11</w:t>
      </w:r>
      <w:r w:rsidRPr="00FD106C">
        <w:t>, 3259 (2020).</w:t>
      </w:r>
    </w:p>
    <w:p w14:paraId="60D7C05B" w14:textId="77777777" w:rsidR="00FD106C" w:rsidRPr="00FD106C" w:rsidRDefault="00FD106C" w:rsidP="00FD106C">
      <w:pPr>
        <w:pStyle w:val="Bibliography"/>
      </w:pPr>
      <w:r w:rsidRPr="00FD106C">
        <w:t>35.</w:t>
      </w:r>
      <w:r w:rsidRPr="00FD106C">
        <w:tab/>
        <w:t xml:space="preserve">Stott, K. J., Phillips, B., Parry, L. &amp; May, S. Recent advancements in the exploitation of the gut microbiome in the diagnosis and treatment of colorectal cancer. </w:t>
      </w:r>
      <w:r w:rsidRPr="00FD106C">
        <w:rPr>
          <w:i/>
          <w:iCs/>
        </w:rPr>
        <w:t>Biosci Rep</w:t>
      </w:r>
      <w:r w:rsidRPr="00FD106C">
        <w:t xml:space="preserve"> </w:t>
      </w:r>
      <w:r w:rsidRPr="00FD106C">
        <w:rPr>
          <w:b/>
          <w:bCs/>
        </w:rPr>
        <w:t>41</w:t>
      </w:r>
      <w:r w:rsidRPr="00FD106C">
        <w:t xml:space="preserve">, </w:t>
      </w:r>
      <w:r w:rsidRPr="00FD106C">
        <w:lastRenderedPageBreak/>
        <w:t>BSR20204113 (2021).</w:t>
      </w:r>
    </w:p>
    <w:p w14:paraId="4FFB401E" w14:textId="77777777" w:rsidR="00FD106C" w:rsidRPr="00FD106C" w:rsidRDefault="00FD106C" w:rsidP="00FD106C">
      <w:pPr>
        <w:pStyle w:val="Bibliography"/>
      </w:pPr>
      <w:r w:rsidRPr="00FD106C">
        <w:t>36.</w:t>
      </w:r>
      <w:r w:rsidRPr="00FD106C">
        <w:tab/>
        <w:t xml:space="preserve">Reyes, R., Abay, A. &amp; Siegel, M. Gemella morbillorum bacteremia associated with adenocarcinoma of the cecum. </w:t>
      </w:r>
      <w:r w:rsidRPr="00FD106C">
        <w:rPr>
          <w:i/>
          <w:iCs/>
        </w:rPr>
        <w:t>The American Journal of Medicine</w:t>
      </w:r>
      <w:r w:rsidRPr="00FD106C">
        <w:t xml:space="preserve"> </w:t>
      </w:r>
      <w:r w:rsidRPr="00FD106C">
        <w:rPr>
          <w:b/>
          <w:bCs/>
        </w:rPr>
        <w:t>111</w:t>
      </w:r>
      <w:r w:rsidRPr="00FD106C">
        <w:t>, 164–165 (2001).</w:t>
      </w:r>
    </w:p>
    <w:p w14:paraId="74D7AFAA" w14:textId="77777777" w:rsidR="00FD106C" w:rsidRPr="00FD106C" w:rsidRDefault="00FD106C" w:rsidP="00FD106C">
      <w:pPr>
        <w:pStyle w:val="Bibliography"/>
      </w:pPr>
      <w:r w:rsidRPr="00FD106C">
        <w:t>37.</w:t>
      </w:r>
      <w:r w:rsidRPr="00FD106C">
        <w:tab/>
        <w:t xml:space="preserve">Ai, D. </w:t>
      </w:r>
      <w:r w:rsidRPr="00FD106C">
        <w:rPr>
          <w:i/>
          <w:iCs/>
        </w:rPr>
        <w:t>et al.</w:t>
      </w:r>
      <w:r w:rsidRPr="00FD106C">
        <w:t xml:space="preserve"> Identifying Gut Microbiota Associated With Colorectal Cancer Using a Zero-Inflated Lognormal Model. </w:t>
      </w:r>
      <w:r w:rsidRPr="00FD106C">
        <w:rPr>
          <w:i/>
          <w:iCs/>
        </w:rPr>
        <w:t>Front. Microbiol.</w:t>
      </w:r>
      <w:r w:rsidRPr="00FD106C">
        <w:t xml:space="preserve"> </w:t>
      </w:r>
      <w:r w:rsidRPr="00FD106C">
        <w:rPr>
          <w:b/>
          <w:bCs/>
        </w:rPr>
        <w:t>10</w:t>
      </w:r>
      <w:r w:rsidRPr="00FD106C">
        <w:t>, 826 (2019).</w:t>
      </w:r>
    </w:p>
    <w:p w14:paraId="117AF4C3" w14:textId="77777777" w:rsidR="00FD106C" w:rsidRPr="00FD106C" w:rsidRDefault="00FD106C" w:rsidP="00FD106C">
      <w:pPr>
        <w:pStyle w:val="Bibliography"/>
      </w:pPr>
      <w:r w:rsidRPr="00FD106C">
        <w:t>38.</w:t>
      </w:r>
      <w:r w:rsidRPr="00FD106C">
        <w:tab/>
        <w:t xml:space="preserve">Loftus, M., Hassouneh, S. A.-D. &amp; Yooseph, S. Bacterial community structure alterations within the colorectal cancer gut microbiome. </w:t>
      </w:r>
      <w:r w:rsidRPr="00FD106C">
        <w:rPr>
          <w:i/>
          <w:iCs/>
        </w:rPr>
        <w:t>BMC Microbiol</w:t>
      </w:r>
      <w:r w:rsidRPr="00FD106C">
        <w:t xml:space="preserve"> </w:t>
      </w:r>
      <w:r w:rsidRPr="00FD106C">
        <w:rPr>
          <w:b/>
          <w:bCs/>
        </w:rPr>
        <w:t>21</w:t>
      </w:r>
      <w:r w:rsidRPr="00FD106C">
        <w:t>, 98 (2021).</w:t>
      </w:r>
    </w:p>
    <w:p w14:paraId="350C94D0" w14:textId="77777777" w:rsidR="00FD106C" w:rsidRPr="00FD106C" w:rsidRDefault="00FD106C" w:rsidP="00FD106C">
      <w:pPr>
        <w:pStyle w:val="Bibliography"/>
      </w:pPr>
      <w:r w:rsidRPr="00FD106C">
        <w:t>39.</w:t>
      </w:r>
      <w:r w:rsidRPr="00FD106C">
        <w:tab/>
        <w:t xml:space="preserve">Mu, W. </w:t>
      </w:r>
      <w:r w:rsidRPr="00FD106C">
        <w:rPr>
          <w:i/>
          <w:iCs/>
        </w:rPr>
        <w:t>et al.</w:t>
      </w:r>
      <w:r w:rsidRPr="00FD106C">
        <w:t xml:space="preserve"> Intracellular Porphyromonas gingivalis Promotes the Proliferation of Colorectal Cancer Cells via the MAPK/ERK Signaling Pathway. </w:t>
      </w:r>
      <w:r w:rsidRPr="00FD106C">
        <w:rPr>
          <w:i/>
          <w:iCs/>
        </w:rPr>
        <w:t>Front. Cell. Infect. Microbiol.</w:t>
      </w:r>
      <w:r w:rsidRPr="00FD106C">
        <w:t xml:space="preserve"> </w:t>
      </w:r>
      <w:r w:rsidRPr="00FD106C">
        <w:rPr>
          <w:b/>
          <w:bCs/>
        </w:rPr>
        <w:t>10</w:t>
      </w:r>
      <w:r w:rsidRPr="00FD106C">
        <w:t>, 584798 (2020).</w:t>
      </w:r>
    </w:p>
    <w:p w14:paraId="3EB5BD57" w14:textId="77777777" w:rsidR="00FD106C" w:rsidRPr="00FD106C" w:rsidRDefault="00FD106C" w:rsidP="00FD106C">
      <w:pPr>
        <w:pStyle w:val="Bibliography"/>
      </w:pPr>
      <w:r w:rsidRPr="00FD106C">
        <w:t>40.</w:t>
      </w:r>
      <w:r w:rsidRPr="00FD106C">
        <w:tab/>
        <w:t xml:space="preserve">Zhou, Y. &amp; Luo, G.-H. Porphyromonas gingivalis and digestive system cancers. </w:t>
      </w:r>
      <w:r w:rsidRPr="00FD106C">
        <w:rPr>
          <w:i/>
          <w:iCs/>
        </w:rPr>
        <w:t>WJCC</w:t>
      </w:r>
      <w:r w:rsidRPr="00FD106C">
        <w:t xml:space="preserve"> </w:t>
      </w:r>
      <w:r w:rsidRPr="00FD106C">
        <w:rPr>
          <w:b/>
          <w:bCs/>
        </w:rPr>
        <w:t>7</w:t>
      </w:r>
      <w:r w:rsidRPr="00FD106C">
        <w:t>, 819–829 (2019).</w:t>
      </w:r>
    </w:p>
    <w:p w14:paraId="5D2D7AE9" w14:textId="77777777" w:rsidR="00FD106C" w:rsidRPr="00FD106C" w:rsidRDefault="00FD106C" w:rsidP="00FD106C">
      <w:pPr>
        <w:pStyle w:val="Bibliography"/>
      </w:pPr>
      <w:r w:rsidRPr="00FD106C">
        <w:t>41.</w:t>
      </w:r>
      <w:r w:rsidRPr="00FD106C">
        <w:tab/>
        <w:t xml:space="preserve">Yang, C.-Y. </w:t>
      </w:r>
      <w:r w:rsidRPr="00FD106C">
        <w:rPr>
          <w:i/>
          <w:iCs/>
        </w:rPr>
        <w:t>et al.</w:t>
      </w:r>
      <w:r w:rsidRPr="00FD106C">
        <w:t xml:space="preserve"> Oral Microbiota Community Dynamics Associated With Oral Squamous Cell Carcinoma Staging. </w:t>
      </w:r>
      <w:r w:rsidRPr="00FD106C">
        <w:rPr>
          <w:i/>
          <w:iCs/>
        </w:rPr>
        <w:t>Front. Microbiol.</w:t>
      </w:r>
      <w:r w:rsidRPr="00FD106C">
        <w:t xml:space="preserve"> </w:t>
      </w:r>
      <w:r w:rsidRPr="00FD106C">
        <w:rPr>
          <w:b/>
          <w:bCs/>
        </w:rPr>
        <w:t>9</w:t>
      </w:r>
      <w:r w:rsidRPr="00FD106C">
        <w:t>, 862 (2018).</w:t>
      </w:r>
    </w:p>
    <w:p w14:paraId="34D12159" w14:textId="77777777" w:rsidR="00FD106C" w:rsidRPr="00FD106C" w:rsidRDefault="00FD106C" w:rsidP="00FD106C">
      <w:pPr>
        <w:pStyle w:val="Bibliography"/>
      </w:pPr>
      <w:r w:rsidRPr="00FD106C">
        <w:t>42.</w:t>
      </w:r>
      <w:r w:rsidRPr="00FD106C">
        <w:tab/>
        <w:t xml:space="preserve">Masood, U., Sharma, A., Lowe, D., Khan, R. &amp; Manocha, D. Colorectal Cancer Associated with Streptococcus anginosus Bacteremia and Liver Abscesses. </w:t>
      </w:r>
      <w:r w:rsidRPr="00FD106C">
        <w:rPr>
          <w:i/>
          <w:iCs/>
        </w:rPr>
        <w:t>Case Rep Gastroenterol</w:t>
      </w:r>
      <w:r w:rsidRPr="00FD106C">
        <w:t xml:space="preserve"> </w:t>
      </w:r>
      <w:r w:rsidRPr="00FD106C">
        <w:rPr>
          <w:b/>
          <w:bCs/>
        </w:rPr>
        <w:t>10</w:t>
      </w:r>
      <w:r w:rsidRPr="00FD106C">
        <w:t>, 769–774 (2016).</w:t>
      </w:r>
    </w:p>
    <w:p w14:paraId="55F931F7" w14:textId="77777777" w:rsidR="00FD106C" w:rsidRPr="00FD106C" w:rsidRDefault="00FD106C" w:rsidP="00FD106C">
      <w:pPr>
        <w:pStyle w:val="Bibliography"/>
      </w:pPr>
      <w:r w:rsidRPr="00FD106C">
        <w:t>43.</w:t>
      </w:r>
      <w:r w:rsidRPr="00FD106C">
        <w:tab/>
        <w:t xml:space="preserve">Suzuki, H., Hase, R., Otsuka, Y. &amp; Hosokawa, N. Bloodstream infections caused by Streptococcus anginosus group bacteria: A retrospective analysis of 78 cases at a Japanese tertiary hospital. </w:t>
      </w:r>
      <w:r w:rsidRPr="00FD106C">
        <w:rPr>
          <w:i/>
          <w:iCs/>
        </w:rPr>
        <w:t>Journal of Infection and Chemotherapy</w:t>
      </w:r>
      <w:r w:rsidRPr="00FD106C">
        <w:t xml:space="preserve"> </w:t>
      </w:r>
      <w:r w:rsidRPr="00FD106C">
        <w:rPr>
          <w:b/>
          <w:bCs/>
        </w:rPr>
        <w:t>22</w:t>
      </w:r>
      <w:r w:rsidRPr="00FD106C">
        <w:t>, 456–460 (2016).</w:t>
      </w:r>
    </w:p>
    <w:p w14:paraId="53FEBA61" w14:textId="77777777" w:rsidR="00FD106C" w:rsidRPr="00FD106C" w:rsidRDefault="00FD106C" w:rsidP="00FD106C">
      <w:pPr>
        <w:pStyle w:val="Bibliography"/>
      </w:pPr>
      <w:r w:rsidRPr="00FD106C">
        <w:lastRenderedPageBreak/>
        <w:t>44.</w:t>
      </w:r>
      <w:r w:rsidRPr="00FD106C">
        <w:tab/>
        <w:t xml:space="preserve">Zupancic, K., Kriksic, V., Kovacevic, I. &amp; Kovacevic, D. Influence of Oral Probiotic Streptococcus salivarius K12 on Ear and Oral Cavity Health in Humans: Systematic Review. </w:t>
      </w:r>
      <w:r w:rsidRPr="00FD106C">
        <w:rPr>
          <w:i/>
          <w:iCs/>
        </w:rPr>
        <w:t>Probiotics &amp; Antimicro. Prot.</w:t>
      </w:r>
      <w:r w:rsidRPr="00FD106C">
        <w:t xml:space="preserve"> </w:t>
      </w:r>
      <w:r w:rsidRPr="00FD106C">
        <w:rPr>
          <w:b/>
          <w:bCs/>
        </w:rPr>
        <w:t>9</w:t>
      </w:r>
      <w:r w:rsidRPr="00FD106C">
        <w:t>, 102–110 (2017).</w:t>
      </w:r>
    </w:p>
    <w:p w14:paraId="6E40F96C" w14:textId="77777777" w:rsidR="00FD106C" w:rsidRPr="00FD106C" w:rsidRDefault="00FD106C" w:rsidP="00FD106C">
      <w:pPr>
        <w:pStyle w:val="Bibliography"/>
      </w:pPr>
      <w:r w:rsidRPr="00FD106C">
        <w:t>45.</w:t>
      </w:r>
      <w:r w:rsidRPr="00FD106C">
        <w:tab/>
        <w:t xml:space="preserve">Ternes, D. </w:t>
      </w:r>
      <w:r w:rsidRPr="00FD106C">
        <w:rPr>
          <w:i/>
          <w:iCs/>
        </w:rPr>
        <w:t>et al.</w:t>
      </w:r>
      <w:r w:rsidRPr="00FD106C">
        <w:t xml:space="preserve"> Microbiome in Colorectal Cancer: How to Get from Meta-omics to Mechanism? </w:t>
      </w:r>
      <w:r w:rsidRPr="00FD106C">
        <w:rPr>
          <w:i/>
          <w:iCs/>
        </w:rPr>
        <w:t>Trends in Microbiology</w:t>
      </w:r>
      <w:r w:rsidRPr="00FD106C">
        <w:t xml:space="preserve"> </w:t>
      </w:r>
      <w:r w:rsidRPr="00FD106C">
        <w:rPr>
          <w:b/>
          <w:bCs/>
        </w:rPr>
        <w:t>28</w:t>
      </w:r>
      <w:r w:rsidRPr="00FD106C">
        <w:t>, 401–423 (2020).</w:t>
      </w:r>
    </w:p>
    <w:p w14:paraId="4DAD8A70" w14:textId="77777777" w:rsidR="00FD106C" w:rsidRPr="00FD106C" w:rsidRDefault="00FD106C" w:rsidP="00FD106C">
      <w:pPr>
        <w:pStyle w:val="Bibliography"/>
      </w:pPr>
      <w:r w:rsidRPr="00FD106C">
        <w:t>46.</w:t>
      </w:r>
      <w:r w:rsidRPr="00FD106C">
        <w:tab/>
        <w:t xml:space="preserve">Liang, Q. </w:t>
      </w:r>
      <w:r w:rsidRPr="00FD106C">
        <w:rPr>
          <w:i/>
          <w:iCs/>
        </w:rPr>
        <w:t>et al.</w:t>
      </w:r>
      <w:r w:rsidRPr="00FD106C">
        <w:t xml:space="preserve"> Fecal Bacteria Act as Novel Biomarkers for Noninvasive Diagnosis of Colorectal Cancer. </w:t>
      </w:r>
      <w:r w:rsidRPr="00FD106C">
        <w:rPr>
          <w:i/>
          <w:iCs/>
        </w:rPr>
        <w:t>Clin Cancer Res</w:t>
      </w:r>
      <w:r w:rsidRPr="00FD106C">
        <w:t xml:space="preserve"> </w:t>
      </w:r>
      <w:r w:rsidRPr="00FD106C">
        <w:rPr>
          <w:b/>
          <w:bCs/>
        </w:rPr>
        <w:t>23</w:t>
      </w:r>
      <w:r w:rsidRPr="00FD106C">
        <w:t>, 2061–2070 (2017).</w:t>
      </w:r>
    </w:p>
    <w:p w14:paraId="15A4BB3D" w14:textId="77777777" w:rsidR="00FD106C" w:rsidRPr="00FD106C" w:rsidRDefault="00FD106C" w:rsidP="00FD106C">
      <w:pPr>
        <w:pStyle w:val="Bibliography"/>
      </w:pPr>
      <w:r w:rsidRPr="00FD106C">
        <w:t>47.</w:t>
      </w:r>
      <w:r w:rsidRPr="00FD106C">
        <w:tab/>
        <w:t xml:space="preserve">Jia, W., Rajani, C., Xu, H. &amp; Zheng, X. Gut microbiota alterations are distinct for primary colorectal cancer and hepatocellular carcinoma. </w:t>
      </w:r>
      <w:r w:rsidRPr="00FD106C">
        <w:rPr>
          <w:i/>
          <w:iCs/>
        </w:rPr>
        <w:t>Protein Cell</w:t>
      </w:r>
      <w:r w:rsidRPr="00FD106C">
        <w:t xml:space="preserve"> </w:t>
      </w:r>
      <w:r w:rsidRPr="00FD106C">
        <w:rPr>
          <w:b/>
          <w:bCs/>
        </w:rPr>
        <w:t>12</w:t>
      </w:r>
      <w:r w:rsidRPr="00FD106C">
        <w:t>, 374–393 (2021).</w:t>
      </w:r>
    </w:p>
    <w:p w14:paraId="6BAFD0C0" w14:textId="77777777" w:rsidR="00FD106C" w:rsidRPr="00FD106C" w:rsidRDefault="00FD106C" w:rsidP="00FD106C">
      <w:pPr>
        <w:pStyle w:val="Bibliography"/>
      </w:pPr>
      <w:r w:rsidRPr="00FD106C">
        <w:t>48.</w:t>
      </w:r>
      <w:r w:rsidRPr="00FD106C">
        <w:tab/>
        <w:t xml:space="preserve">Yu, X. </w:t>
      </w:r>
      <w:r w:rsidRPr="00FD106C">
        <w:rPr>
          <w:i/>
          <w:iCs/>
        </w:rPr>
        <w:t>et al.</w:t>
      </w:r>
      <w:r w:rsidRPr="00FD106C">
        <w:t xml:space="preserve"> A Comparative Characterization of Different Host-sourced Lactobacillus ruminis Strains and Their Adhesive, Inhibitory, and Immunomodulating Functions. </w:t>
      </w:r>
      <w:r w:rsidRPr="00FD106C">
        <w:rPr>
          <w:i/>
          <w:iCs/>
        </w:rPr>
        <w:t>Front. Microbiol.</w:t>
      </w:r>
      <w:r w:rsidRPr="00FD106C">
        <w:t xml:space="preserve"> </w:t>
      </w:r>
      <w:r w:rsidRPr="00FD106C">
        <w:rPr>
          <w:b/>
          <w:bCs/>
        </w:rPr>
        <w:t>8</w:t>
      </w:r>
      <w:r w:rsidRPr="00FD106C">
        <w:t>, (2017).</w:t>
      </w:r>
    </w:p>
    <w:p w14:paraId="52E83B6D" w14:textId="77777777" w:rsidR="00FD106C" w:rsidRPr="00FD106C" w:rsidRDefault="00FD106C" w:rsidP="00FD106C">
      <w:pPr>
        <w:pStyle w:val="Bibliography"/>
      </w:pPr>
      <w:r w:rsidRPr="00FD106C">
        <w:t>49.</w:t>
      </w:r>
      <w:r w:rsidRPr="00FD106C">
        <w:tab/>
        <w:t xml:space="preserve">Department of Microbiology, Islamic Azad University School of Science, Fars, Iran </w:t>
      </w:r>
      <w:r w:rsidRPr="00FD106C">
        <w:rPr>
          <w:i/>
          <w:iCs/>
        </w:rPr>
        <w:t>et al.</w:t>
      </w:r>
      <w:r w:rsidRPr="00FD106C">
        <w:t xml:space="preserve"> Anti-colon cancer activity of Bifidobacterium metabolites on colon cancer cell line SW742. </w:t>
      </w:r>
      <w:r w:rsidRPr="00FD106C">
        <w:rPr>
          <w:i/>
          <w:iCs/>
        </w:rPr>
        <w:t>Turk J Gastroenterol</w:t>
      </w:r>
      <w:r w:rsidRPr="00FD106C">
        <w:t xml:space="preserve"> </w:t>
      </w:r>
      <w:r w:rsidRPr="00FD106C">
        <w:rPr>
          <w:b/>
          <w:bCs/>
        </w:rPr>
        <w:t>30</w:t>
      </w:r>
      <w:r w:rsidRPr="00FD106C">
        <w:t>, 835–842 (2019).</w:t>
      </w:r>
    </w:p>
    <w:p w14:paraId="323CB12B" w14:textId="77777777" w:rsidR="00FD106C" w:rsidRPr="00FD106C" w:rsidRDefault="00FD106C" w:rsidP="00FD106C">
      <w:pPr>
        <w:pStyle w:val="Bibliography"/>
      </w:pPr>
      <w:r w:rsidRPr="00FD106C">
        <w:t>50.</w:t>
      </w:r>
      <w:r w:rsidRPr="00FD106C">
        <w:tab/>
        <w:t xml:space="preserve">Tarrah, A. </w:t>
      </w:r>
      <w:r w:rsidRPr="00FD106C">
        <w:rPr>
          <w:i/>
          <w:iCs/>
        </w:rPr>
        <w:t>et al.</w:t>
      </w:r>
      <w:r w:rsidRPr="00FD106C">
        <w:t xml:space="preserve"> In vitro Probiotic Potential and Anti-cancer Activity of Newly Isolated Folate-Producing Streptococcus thermophilus Strains. </w:t>
      </w:r>
      <w:r w:rsidRPr="00FD106C">
        <w:rPr>
          <w:i/>
          <w:iCs/>
        </w:rPr>
        <w:t>Front. Microbiol.</w:t>
      </w:r>
      <w:r w:rsidRPr="00FD106C">
        <w:t xml:space="preserve"> </w:t>
      </w:r>
      <w:r w:rsidRPr="00FD106C">
        <w:rPr>
          <w:b/>
          <w:bCs/>
        </w:rPr>
        <w:t>9</w:t>
      </w:r>
      <w:r w:rsidRPr="00FD106C">
        <w:t>, 2214 (2018).</w:t>
      </w:r>
    </w:p>
    <w:p w14:paraId="5D65A007" w14:textId="77777777" w:rsidR="00FD106C" w:rsidRPr="00FD106C" w:rsidRDefault="00FD106C" w:rsidP="00FD106C">
      <w:pPr>
        <w:pStyle w:val="Bibliography"/>
      </w:pPr>
      <w:r w:rsidRPr="00FD106C">
        <w:t>51.</w:t>
      </w:r>
      <w:r w:rsidRPr="00FD106C">
        <w:tab/>
        <w:t xml:space="preserve">Singh, J. Bifidobacterium longum, a lactic acid-producing intestinal bacterium inhibits colon cancer and modulates the intermediate biomarkers of colon carcinogenesis. </w:t>
      </w:r>
      <w:r w:rsidRPr="00FD106C">
        <w:rPr>
          <w:i/>
          <w:iCs/>
        </w:rPr>
        <w:t>Carcinogenesis</w:t>
      </w:r>
      <w:r w:rsidRPr="00FD106C">
        <w:t xml:space="preserve"> </w:t>
      </w:r>
      <w:r w:rsidRPr="00FD106C">
        <w:rPr>
          <w:b/>
          <w:bCs/>
        </w:rPr>
        <w:t>18</w:t>
      </w:r>
      <w:r w:rsidRPr="00FD106C">
        <w:t>, 833–841 (1997).</w:t>
      </w:r>
    </w:p>
    <w:p w14:paraId="1EB90B7B" w14:textId="77777777" w:rsidR="00FD106C" w:rsidRPr="00FD106C" w:rsidRDefault="00FD106C" w:rsidP="00FD106C">
      <w:pPr>
        <w:pStyle w:val="Bibliography"/>
      </w:pPr>
      <w:r w:rsidRPr="00FD106C">
        <w:t>52.</w:t>
      </w:r>
      <w:r w:rsidRPr="00FD106C">
        <w:tab/>
        <w:t xml:space="preserve">Saber, A., Alipour, B., Faghfoori, Z., Mousavi jam, A. &amp; Yari Khosroushahi, A. Secretion </w:t>
      </w:r>
      <w:r w:rsidRPr="00FD106C">
        <w:lastRenderedPageBreak/>
        <w:t xml:space="preserve">metabolites of probiotic yeast, Pichia kudriavzevii AS-12, induces apoptosis pathways in human colorectal cancer cell lines. </w:t>
      </w:r>
      <w:r w:rsidRPr="00FD106C">
        <w:rPr>
          <w:i/>
          <w:iCs/>
        </w:rPr>
        <w:t>Nutrition Research</w:t>
      </w:r>
      <w:r w:rsidRPr="00FD106C">
        <w:t xml:space="preserve"> </w:t>
      </w:r>
      <w:r w:rsidRPr="00FD106C">
        <w:rPr>
          <w:b/>
          <w:bCs/>
        </w:rPr>
        <w:t>41</w:t>
      </w:r>
      <w:r w:rsidRPr="00FD106C">
        <w:t>, 36–46 (2017).</w:t>
      </w:r>
    </w:p>
    <w:p w14:paraId="3BFA267B" w14:textId="77777777" w:rsidR="00FD106C" w:rsidRPr="00FD106C" w:rsidRDefault="00FD106C" w:rsidP="00FD106C">
      <w:pPr>
        <w:pStyle w:val="Bibliography"/>
      </w:pPr>
      <w:r w:rsidRPr="00FD106C">
        <w:t>53.</w:t>
      </w:r>
      <w:r w:rsidRPr="00FD106C">
        <w:tab/>
        <w:t xml:space="preserve">Pérez, J. C. &amp; Johnson, A. D. Regulatory Circuits That Enable Proliferation of the Fungus Candida albicans in a Mammalian Host. </w:t>
      </w:r>
      <w:r w:rsidRPr="00FD106C">
        <w:rPr>
          <w:i/>
          <w:iCs/>
        </w:rPr>
        <w:t>PLOS Pathogens</w:t>
      </w:r>
      <w:r w:rsidRPr="00FD106C">
        <w:t xml:space="preserve"> </w:t>
      </w:r>
      <w:r w:rsidRPr="00FD106C">
        <w:rPr>
          <w:b/>
          <w:bCs/>
        </w:rPr>
        <w:t>9</w:t>
      </w:r>
      <w:r w:rsidRPr="00FD106C">
        <w:t>, e1003780 (2013).</w:t>
      </w:r>
    </w:p>
    <w:p w14:paraId="06A30A63" w14:textId="77777777" w:rsidR="00FD106C" w:rsidRPr="00FD106C" w:rsidRDefault="00FD106C" w:rsidP="00FD106C">
      <w:pPr>
        <w:pStyle w:val="Bibliography"/>
      </w:pPr>
      <w:r w:rsidRPr="00FD106C">
        <w:t>54.</w:t>
      </w:r>
      <w:r w:rsidRPr="00FD106C">
        <w:tab/>
        <w:t xml:space="preserve">Li, J. </w:t>
      </w:r>
      <w:r w:rsidRPr="00FD106C">
        <w:rPr>
          <w:i/>
          <w:iCs/>
        </w:rPr>
        <w:t>et al.</w:t>
      </w:r>
      <w:r w:rsidRPr="00FD106C">
        <w:t xml:space="preserve"> Fungi in Gastrointestinal Tracts of Human and Mice: from Community to Functions. </w:t>
      </w:r>
      <w:r w:rsidRPr="00FD106C">
        <w:rPr>
          <w:i/>
          <w:iCs/>
        </w:rPr>
        <w:t>Microb Ecol</w:t>
      </w:r>
      <w:r w:rsidRPr="00FD106C">
        <w:t xml:space="preserve"> </w:t>
      </w:r>
      <w:r w:rsidRPr="00FD106C">
        <w:rPr>
          <w:b/>
          <w:bCs/>
        </w:rPr>
        <w:t>75</w:t>
      </w:r>
      <w:r w:rsidRPr="00FD106C">
        <w:t>, 821–829 (2018).</w:t>
      </w:r>
    </w:p>
    <w:p w14:paraId="37D2394E" w14:textId="77777777" w:rsidR="00FD106C" w:rsidRPr="00FD106C" w:rsidRDefault="00FD106C" w:rsidP="00FD106C">
      <w:pPr>
        <w:pStyle w:val="Bibliography"/>
      </w:pPr>
      <w:r w:rsidRPr="00FD106C">
        <w:t>55.</w:t>
      </w:r>
      <w:r w:rsidRPr="00FD106C">
        <w:tab/>
        <w:t xml:space="preserve">Fontana </w:t>
      </w:r>
      <w:r w:rsidRPr="00FD106C">
        <w:rPr>
          <w:i/>
          <w:iCs/>
        </w:rPr>
        <w:t>et al.</w:t>
      </w:r>
      <w:r w:rsidRPr="00FD106C">
        <w:t xml:space="preserve"> Gut Microbiota Profiles Differ among Individuals Depending on Their Region of Origin: An Italian Pilot Study. </w:t>
      </w:r>
      <w:r w:rsidRPr="00FD106C">
        <w:rPr>
          <w:i/>
          <w:iCs/>
        </w:rPr>
        <w:t>IJERPH</w:t>
      </w:r>
      <w:r w:rsidRPr="00FD106C">
        <w:t xml:space="preserve"> </w:t>
      </w:r>
      <w:r w:rsidRPr="00FD106C">
        <w:rPr>
          <w:b/>
          <w:bCs/>
        </w:rPr>
        <w:t>16</w:t>
      </w:r>
      <w:r w:rsidRPr="00FD106C">
        <w:t>, 4065 (2019).</w:t>
      </w:r>
    </w:p>
    <w:p w14:paraId="16ED27CD" w14:textId="77777777" w:rsidR="00FD106C" w:rsidRPr="00FD106C" w:rsidRDefault="00FD106C" w:rsidP="00FD106C">
      <w:pPr>
        <w:pStyle w:val="Bibliography"/>
      </w:pPr>
      <w:r w:rsidRPr="00FD106C">
        <w:t>56.</w:t>
      </w:r>
      <w:r w:rsidRPr="00FD106C">
        <w:tab/>
        <w:t xml:space="preserve">MetaHIT consortium </w:t>
      </w:r>
      <w:r w:rsidRPr="00FD106C">
        <w:rPr>
          <w:i/>
          <w:iCs/>
        </w:rPr>
        <w:t>et al.</w:t>
      </w:r>
      <w:r w:rsidRPr="00FD106C">
        <w:t xml:space="preserve"> Richness of human gut microbiome correlates with metabolic markers. </w:t>
      </w:r>
      <w:r w:rsidRPr="00FD106C">
        <w:rPr>
          <w:i/>
          <w:iCs/>
        </w:rPr>
        <w:t>Nature</w:t>
      </w:r>
      <w:r w:rsidRPr="00FD106C">
        <w:t xml:space="preserve"> </w:t>
      </w:r>
      <w:r w:rsidRPr="00FD106C">
        <w:rPr>
          <w:b/>
          <w:bCs/>
        </w:rPr>
        <w:t>500</w:t>
      </w:r>
      <w:r w:rsidRPr="00FD106C">
        <w:t>, 541–546 (2013).</w:t>
      </w:r>
    </w:p>
    <w:p w14:paraId="231C9B5F" w14:textId="77777777" w:rsidR="00FD106C" w:rsidRPr="00FD106C" w:rsidRDefault="00FD106C" w:rsidP="00FD106C">
      <w:pPr>
        <w:pStyle w:val="Bibliography"/>
      </w:pPr>
      <w:r w:rsidRPr="00FD106C">
        <w:t>57.</w:t>
      </w:r>
      <w:r w:rsidRPr="00FD106C">
        <w:tab/>
        <w:t xml:space="preserve">Manichanh, C. </w:t>
      </w:r>
      <w:r w:rsidRPr="00FD106C">
        <w:rPr>
          <w:i/>
          <w:iCs/>
        </w:rPr>
        <w:t>et al.</w:t>
      </w:r>
      <w:r w:rsidRPr="00FD106C">
        <w:t xml:space="preserve"> Reduced diversity of faecal microbiota in Crohn’s disease revealed by a metagenomic approach. </w:t>
      </w:r>
      <w:r w:rsidRPr="00FD106C">
        <w:rPr>
          <w:i/>
          <w:iCs/>
        </w:rPr>
        <w:t>Gut</w:t>
      </w:r>
      <w:r w:rsidRPr="00FD106C">
        <w:t xml:space="preserve"> </w:t>
      </w:r>
      <w:r w:rsidRPr="00FD106C">
        <w:rPr>
          <w:b/>
          <w:bCs/>
        </w:rPr>
        <w:t>55</w:t>
      </w:r>
      <w:r w:rsidRPr="00FD106C">
        <w:t>, 205–211 (2006).</w:t>
      </w:r>
    </w:p>
    <w:p w14:paraId="1B815252" w14:textId="77777777" w:rsidR="00FD106C" w:rsidRPr="00FD106C" w:rsidRDefault="00FD106C" w:rsidP="00FD106C">
      <w:pPr>
        <w:pStyle w:val="Bibliography"/>
      </w:pPr>
      <w:r w:rsidRPr="00FD106C">
        <w:t>58.</w:t>
      </w:r>
      <w:r w:rsidRPr="00FD106C">
        <w:tab/>
        <w:t xml:space="preserve">Sokol, H. </w:t>
      </w:r>
      <w:r w:rsidRPr="00FD106C">
        <w:rPr>
          <w:i/>
          <w:iCs/>
        </w:rPr>
        <w:t>et al.</w:t>
      </w:r>
      <w:r w:rsidRPr="00FD106C">
        <w:t xml:space="preserve"> Fungal microbiota dysbiosis in IBD. </w:t>
      </w:r>
      <w:r w:rsidRPr="00FD106C">
        <w:rPr>
          <w:i/>
          <w:iCs/>
        </w:rPr>
        <w:t>Gut</w:t>
      </w:r>
      <w:r w:rsidRPr="00FD106C">
        <w:t xml:space="preserve"> </w:t>
      </w:r>
      <w:r w:rsidRPr="00FD106C">
        <w:rPr>
          <w:b/>
          <w:bCs/>
        </w:rPr>
        <w:t>66</w:t>
      </w:r>
      <w:r w:rsidRPr="00FD106C">
        <w:t>, 1039–1048 (2017).</w:t>
      </w:r>
    </w:p>
    <w:p w14:paraId="4B3FE037" w14:textId="77777777" w:rsidR="00FD106C" w:rsidRPr="00FD106C" w:rsidRDefault="00FD106C" w:rsidP="00FD106C">
      <w:pPr>
        <w:pStyle w:val="Bibliography"/>
      </w:pPr>
      <w:r w:rsidRPr="00FD106C">
        <w:t>59.</w:t>
      </w:r>
      <w:r w:rsidRPr="00FD106C">
        <w:tab/>
        <w:t xml:space="preserve">Pereira, M. B., Wallroth, M., Jonsson, V. &amp; Kristiansson, E. Comparison of normalization methods for the analysis of metagenomic gene abundance data. </w:t>
      </w:r>
      <w:r w:rsidRPr="00FD106C">
        <w:rPr>
          <w:i/>
          <w:iCs/>
        </w:rPr>
        <w:t>BMC Genomics</w:t>
      </w:r>
      <w:r w:rsidRPr="00FD106C">
        <w:t xml:space="preserve"> </w:t>
      </w:r>
      <w:r w:rsidRPr="00FD106C">
        <w:rPr>
          <w:b/>
          <w:bCs/>
        </w:rPr>
        <w:t>19</w:t>
      </w:r>
      <w:r w:rsidRPr="00FD106C">
        <w:t>, 274 (2018).</w:t>
      </w:r>
    </w:p>
    <w:p w14:paraId="6C89824F" w14:textId="77777777" w:rsidR="00FD106C" w:rsidRPr="00FD106C" w:rsidRDefault="00FD106C" w:rsidP="00FD106C">
      <w:pPr>
        <w:pStyle w:val="Bibliography"/>
      </w:pPr>
      <w:r w:rsidRPr="00FD106C">
        <w:t>60.</w:t>
      </w:r>
      <w:r w:rsidRPr="00FD106C">
        <w:tab/>
        <w:t xml:space="preserve">Khil, L.-Y. </w:t>
      </w:r>
      <w:r w:rsidRPr="00FD106C">
        <w:rPr>
          <w:i/>
          <w:iCs/>
        </w:rPr>
        <w:t>et al.</w:t>
      </w:r>
      <w:r w:rsidRPr="00FD106C">
        <w:t xml:space="preserve"> Mechanisms involved in Korean mistletoe lectin-induced apoptosis of cancer cells. </w:t>
      </w:r>
      <w:r w:rsidRPr="00FD106C">
        <w:rPr>
          <w:i/>
          <w:iCs/>
        </w:rPr>
        <w:t>WJG</w:t>
      </w:r>
      <w:r w:rsidRPr="00FD106C">
        <w:t xml:space="preserve"> </w:t>
      </w:r>
      <w:r w:rsidRPr="00FD106C">
        <w:rPr>
          <w:b/>
          <w:bCs/>
        </w:rPr>
        <w:t>13</w:t>
      </w:r>
      <w:r w:rsidRPr="00FD106C">
        <w:t>, 2811 (2007).</w:t>
      </w:r>
    </w:p>
    <w:p w14:paraId="7258F2DA" w14:textId="77777777" w:rsidR="00FD106C" w:rsidRPr="00FD106C" w:rsidRDefault="00FD106C" w:rsidP="00FD106C">
      <w:pPr>
        <w:pStyle w:val="Bibliography"/>
      </w:pPr>
      <w:r w:rsidRPr="00FD106C">
        <w:t>61.</w:t>
      </w:r>
      <w:r w:rsidRPr="00FD106C">
        <w:tab/>
        <w:t xml:space="preserve">Ma, L., Tang, L. &amp; Yi, Q. Salvianolic Acids: Potential Source of Natural Drugs for the Treatment of Fibrosis Disease and Cancer. </w:t>
      </w:r>
      <w:r w:rsidRPr="00FD106C">
        <w:rPr>
          <w:i/>
          <w:iCs/>
        </w:rPr>
        <w:t>Frontiers in Pharmacology</w:t>
      </w:r>
      <w:r w:rsidRPr="00FD106C">
        <w:t xml:space="preserve"> </w:t>
      </w:r>
      <w:r w:rsidRPr="00FD106C">
        <w:rPr>
          <w:b/>
          <w:bCs/>
        </w:rPr>
        <w:t>10</w:t>
      </w:r>
      <w:r w:rsidRPr="00FD106C">
        <w:t>, 97 (2019).</w:t>
      </w:r>
    </w:p>
    <w:p w14:paraId="59699399" w14:textId="77777777" w:rsidR="00FD106C" w:rsidRPr="00FD106C" w:rsidRDefault="00FD106C" w:rsidP="00FD106C">
      <w:pPr>
        <w:pStyle w:val="Bibliography"/>
      </w:pPr>
      <w:r w:rsidRPr="00FD106C">
        <w:lastRenderedPageBreak/>
        <w:t>62.</w:t>
      </w:r>
      <w:r w:rsidRPr="00FD106C">
        <w:tab/>
        <w:t xml:space="preserve">Das, G. </w:t>
      </w:r>
      <w:r w:rsidRPr="00FD106C">
        <w:rPr>
          <w:i/>
          <w:iCs/>
        </w:rPr>
        <w:t>et al.</w:t>
      </w:r>
      <w:r w:rsidRPr="00FD106C">
        <w:t xml:space="preserve"> Cordyceps spp.: A Review on Its Immune-Stimulatory and Other Biological Potentials. </w:t>
      </w:r>
      <w:r w:rsidRPr="00FD106C">
        <w:rPr>
          <w:i/>
          <w:iCs/>
        </w:rPr>
        <w:t>Frontiers in Pharmacology</w:t>
      </w:r>
      <w:r w:rsidRPr="00FD106C">
        <w:t xml:space="preserve"> </w:t>
      </w:r>
      <w:r w:rsidRPr="00FD106C">
        <w:rPr>
          <w:b/>
          <w:bCs/>
        </w:rPr>
        <w:t>11</w:t>
      </w:r>
      <w:r w:rsidRPr="00FD106C">
        <w:t>, 2250 (2021).</w:t>
      </w:r>
    </w:p>
    <w:p w14:paraId="42503EE8" w14:textId="77777777" w:rsidR="00FD106C" w:rsidRPr="00FD106C" w:rsidRDefault="00FD106C" w:rsidP="00FD106C">
      <w:pPr>
        <w:pStyle w:val="Bibliography"/>
      </w:pPr>
      <w:r w:rsidRPr="00FD106C">
        <w:t>63.</w:t>
      </w:r>
      <w:r w:rsidRPr="00FD106C">
        <w:tab/>
        <w:t xml:space="preserve">Boskovic, I., Đukić, D. A., Maskovic, P., Mandić, L. &amp; Perovic, S. Phytochemical composition and antimicrobial, antioxidant and cytotoxic activities of Anchusa officinalis L. extracts. </w:t>
      </w:r>
      <w:r w:rsidRPr="00FD106C">
        <w:rPr>
          <w:i/>
          <w:iCs/>
        </w:rPr>
        <w:t>Biologia</w:t>
      </w:r>
      <w:r w:rsidRPr="00FD106C">
        <w:t xml:space="preserve"> </w:t>
      </w:r>
      <w:r w:rsidRPr="00FD106C">
        <w:rPr>
          <w:b/>
          <w:bCs/>
        </w:rPr>
        <w:t>73</w:t>
      </w:r>
      <w:r w:rsidRPr="00FD106C">
        <w:t>, 1035–1041 (2018).</w:t>
      </w:r>
    </w:p>
    <w:p w14:paraId="1B8A1A75" w14:textId="77777777" w:rsidR="00FD106C" w:rsidRPr="00FD106C" w:rsidRDefault="00FD106C" w:rsidP="00FD106C">
      <w:pPr>
        <w:pStyle w:val="Bibliography"/>
      </w:pPr>
      <w:r w:rsidRPr="00FD106C">
        <w:t>64.</w:t>
      </w:r>
      <w:r w:rsidRPr="00FD106C">
        <w:tab/>
        <w:t xml:space="preserve">Luo, C. </w:t>
      </w:r>
      <w:r w:rsidRPr="00FD106C">
        <w:rPr>
          <w:i/>
          <w:iCs/>
        </w:rPr>
        <w:t>et al.</w:t>
      </w:r>
      <w:r w:rsidRPr="00FD106C">
        <w:t xml:space="preserve"> A Review of the Anti-Inflammatory Effects of Rosmarinic Acid on Inflammatory Diseases. </w:t>
      </w:r>
      <w:r w:rsidRPr="00FD106C">
        <w:rPr>
          <w:i/>
          <w:iCs/>
        </w:rPr>
        <w:t>Frontiers in Pharmacology</w:t>
      </w:r>
      <w:r w:rsidRPr="00FD106C">
        <w:t xml:space="preserve"> </w:t>
      </w:r>
      <w:r w:rsidRPr="00FD106C">
        <w:rPr>
          <w:b/>
          <w:bCs/>
        </w:rPr>
        <w:t>11</w:t>
      </w:r>
      <w:r w:rsidRPr="00FD106C">
        <w:t>, 153 (2020).</w:t>
      </w:r>
    </w:p>
    <w:p w14:paraId="1C25BB9E" w14:textId="77777777" w:rsidR="00FD106C" w:rsidRPr="00FD106C" w:rsidRDefault="00FD106C" w:rsidP="00FD106C">
      <w:pPr>
        <w:pStyle w:val="Bibliography"/>
      </w:pPr>
      <w:r w:rsidRPr="00FD106C">
        <w:t>65.</w:t>
      </w:r>
      <w:r w:rsidRPr="00FD106C">
        <w:tab/>
        <w:t xml:space="preserve">Yu, T. </w:t>
      </w:r>
      <w:r w:rsidRPr="00FD106C">
        <w:rPr>
          <w:i/>
          <w:iCs/>
        </w:rPr>
        <w:t>et al.</w:t>
      </w:r>
      <w:r w:rsidRPr="00FD106C">
        <w:t xml:space="preserve"> Fusobacterium nucleatum Promotes Chemoresistance to Colorectal Cancer by Modulating Autophagy. </w:t>
      </w:r>
      <w:r w:rsidRPr="00FD106C">
        <w:rPr>
          <w:i/>
          <w:iCs/>
        </w:rPr>
        <w:t>Cell</w:t>
      </w:r>
      <w:r w:rsidRPr="00FD106C">
        <w:t xml:space="preserve"> </w:t>
      </w:r>
      <w:r w:rsidRPr="00FD106C">
        <w:rPr>
          <w:b/>
          <w:bCs/>
        </w:rPr>
        <w:t>170</w:t>
      </w:r>
      <w:r w:rsidRPr="00FD106C">
        <w:t>, 548-563.e16 (2017).</w:t>
      </w:r>
    </w:p>
    <w:p w14:paraId="6E9B7051" w14:textId="77777777" w:rsidR="00FD106C" w:rsidRPr="00FD106C" w:rsidRDefault="00FD106C" w:rsidP="00FD106C">
      <w:pPr>
        <w:pStyle w:val="Bibliography"/>
      </w:pPr>
      <w:r w:rsidRPr="00FD106C">
        <w:t>66.</w:t>
      </w:r>
      <w:r w:rsidRPr="00FD106C">
        <w:tab/>
        <w:t xml:space="preserve">Kwong, T. N. Y. </w:t>
      </w:r>
      <w:r w:rsidRPr="00FD106C">
        <w:rPr>
          <w:i/>
          <w:iCs/>
        </w:rPr>
        <w:t>et al.</w:t>
      </w:r>
      <w:r w:rsidRPr="00FD106C">
        <w:t xml:space="preserve"> Association Between Bacteremia From Specific Microbes and Subsequent Diagnosis of Colorectal Cancer. </w:t>
      </w:r>
      <w:r w:rsidRPr="00FD106C">
        <w:rPr>
          <w:i/>
          <w:iCs/>
        </w:rPr>
        <w:t>Gastroenterology</w:t>
      </w:r>
      <w:r w:rsidRPr="00FD106C">
        <w:t xml:space="preserve"> </w:t>
      </w:r>
      <w:r w:rsidRPr="00FD106C">
        <w:rPr>
          <w:b/>
          <w:bCs/>
        </w:rPr>
        <w:t>155</w:t>
      </w:r>
      <w:r w:rsidRPr="00FD106C">
        <w:t>, 383-390.e8 (2018).</w:t>
      </w:r>
    </w:p>
    <w:p w14:paraId="5C30BE0C" w14:textId="77777777" w:rsidR="00FD106C" w:rsidRPr="00FD106C" w:rsidRDefault="00FD106C" w:rsidP="00FD106C">
      <w:pPr>
        <w:pStyle w:val="Bibliography"/>
      </w:pPr>
      <w:r w:rsidRPr="00FD106C">
        <w:t>67.</w:t>
      </w:r>
      <w:r w:rsidRPr="00FD106C">
        <w:tab/>
        <w:t xml:space="preserve">Lopez-Dupla, M., Creus, C., Navarro, O. &amp; Raga, X. Association of Gemella morbillorum Endocarditis with Adenomatous Polyps and Carcinoma of the Colon: Case Report and Review. </w:t>
      </w:r>
      <w:r w:rsidRPr="00FD106C">
        <w:rPr>
          <w:i/>
          <w:iCs/>
        </w:rPr>
        <w:t>Clinical Infectious Diseases</w:t>
      </w:r>
      <w:r w:rsidRPr="00FD106C">
        <w:t xml:space="preserve"> </w:t>
      </w:r>
      <w:r w:rsidRPr="00FD106C">
        <w:rPr>
          <w:b/>
          <w:bCs/>
        </w:rPr>
        <w:t>22</w:t>
      </w:r>
      <w:r w:rsidRPr="00FD106C">
        <w:t>, 379–379 (1996).</w:t>
      </w:r>
    </w:p>
    <w:p w14:paraId="54F7BE7B" w14:textId="77777777" w:rsidR="00FD106C" w:rsidRPr="00FD106C" w:rsidRDefault="00FD106C" w:rsidP="00FD106C">
      <w:pPr>
        <w:pStyle w:val="Bibliography"/>
      </w:pPr>
      <w:r w:rsidRPr="00FD106C">
        <w:t>68.</w:t>
      </w:r>
      <w:r w:rsidRPr="00FD106C">
        <w:tab/>
        <w:t xml:space="preserve">Zhang, Q. </w:t>
      </w:r>
      <w:r w:rsidRPr="00FD106C">
        <w:rPr>
          <w:i/>
          <w:iCs/>
        </w:rPr>
        <w:t>et al.</w:t>
      </w:r>
      <w:r w:rsidRPr="00FD106C">
        <w:t xml:space="preserve"> Accelerated dysbiosis of gut microbiota during aggravation of DSS-induced colitis by a butyrate-producing bacterium. </w:t>
      </w:r>
      <w:r w:rsidRPr="00FD106C">
        <w:rPr>
          <w:i/>
          <w:iCs/>
        </w:rPr>
        <w:t>Sci Rep</w:t>
      </w:r>
      <w:r w:rsidRPr="00FD106C">
        <w:t xml:space="preserve"> </w:t>
      </w:r>
      <w:r w:rsidRPr="00FD106C">
        <w:rPr>
          <w:b/>
          <w:bCs/>
        </w:rPr>
        <w:t>6</w:t>
      </w:r>
      <w:r w:rsidRPr="00FD106C">
        <w:t>, 27572 (2016).</w:t>
      </w:r>
    </w:p>
    <w:p w14:paraId="3F5352A5" w14:textId="77777777" w:rsidR="00FD106C" w:rsidRPr="00FD106C" w:rsidRDefault="00FD106C" w:rsidP="00FD106C">
      <w:pPr>
        <w:pStyle w:val="Bibliography"/>
      </w:pPr>
      <w:r w:rsidRPr="00FD106C">
        <w:t>69.</w:t>
      </w:r>
      <w:r w:rsidRPr="00FD106C">
        <w:tab/>
        <w:t xml:space="preserve">Li, Q. </w:t>
      </w:r>
      <w:r w:rsidRPr="00FD106C">
        <w:rPr>
          <w:i/>
          <w:iCs/>
        </w:rPr>
        <w:t>et al.</w:t>
      </w:r>
      <w:r w:rsidRPr="00FD106C">
        <w:t xml:space="preserve"> Streptococcus thermophilus Inhibits Colorectal Tumorigenesis Through Secreting β-Galactosidase. </w:t>
      </w:r>
      <w:r w:rsidRPr="00FD106C">
        <w:rPr>
          <w:i/>
          <w:iCs/>
        </w:rPr>
        <w:t>Gastroenterology</w:t>
      </w:r>
      <w:r w:rsidRPr="00FD106C">
        <w:t xml:space="preserve"> </w:t>
      </w:r>
      <w:r w:rsidRPr="00FD106C">
        <w:rPr>
          <w:b/>
          <w:bCs/>
        </w:rPr>
        <w:t>160</w:t>
      </w:r>
      <w:r w:rsidRPr="00FD106C">
        <w:t>, 1179-1193.e14 (2021).</w:t>
      </w:r>
    </w:p>
    <w:p w14:paraId="7A96553C" w14:textId="77777777" w:rsidR="00FD106C" w:rsidRPr="00FD106C" w:rsidRDefault="00FD106C" w:rsidP="00FD106C">
      <w:pPr>
        <w:pStyle w:val="Bibliography"/>
      </w:pPr>
      <w:r w:rsidRPr="00FD106C">
        <w:t>70.</w:t>
      </w:r>
      <w:r w:rsidRPr="00FD106C">
        <w:tab/>
        <w:t xml:space="preserve">Zhao, L. </w:t>
      </w:r>
      <w:r w:rsidRPr="00FD106C">
        <w:rPr>
          <w:i/>
          <w:iCs/>
        </w:rPr>
        <w:t>et al.</w:t>
      </w:r>
      <w:r w:rsidRPr="00FD106C">
        <w:t xml:space="preserve"> </w:t>
      </w:r>
      <w:r w:rsidRPr="00FD106C">
        <w:rPr>
          <w:i/>
          <w:iCs/>
        </w:rPr>
        <w:t>Parvimonas Micra Promotes Intestinal Tumorigenesis in Conventional Apcmin/+ Mice and in Germ-Free Mice</w:t>
      </w:r>
      <w:r w:rsidRPr="00FD106C">
        <w:t>. https://www.researchsquare.com/article/rs-25974/v1 (2020) doi:10.21203/rs.3.rs-25974/v1.</w:t>
      </w:r>
    </w:p>
    <w:p w14:paraId="7450E212" w14:textId="77777777" w:rsidR="00FD106C" w:rsidRPr="00FD106C" w:rsidRDefault="00FD106C" w:rsidP="00FD106C">
      <w:pPr>
        <w:pStyle w:val="Bibliography"/>
      </w:pPr>
      <w:r w:rsidRPr="00FD106C">
        <w:lastRenderedPageBreak/>
        <w:t>71.</w:t>
      </w:r>
      <w:r w:rsidRPr="00FD106C">
        <w:tab/>
        <w:t xml:space="preserve">Long, X. </w:t>
      </w:r>
      <w:r w:rsidRPr="00FD106C">
        <w:rPr>
          <w:i/>
          <w:iCs/>
        </w:rPr>
        <w:t>et al.</w:t>
      </w:r>
      <w:r w:rsidRPr="00FD106C">
        <w:t xml:space="preserve"> Peptostreptococcus anaerobius promotes colorectal carcinogenesis and modulates tumour immunity. </w:t>
      </w:r>
      <w:r w:rsidRPr="00FD106C">
        <w:rPr>
          <w:i/>
          <w:iCs/>
        </w:rPr>
        <w:t>Nat Microbiol</w:t>
      </w:r>
      <w:r w:rsidRPr="00FD106C">
        <w:t xml:space="preserve"> </w:t>
      </w:r>
      <w:r w:rsidRPr="00FD106C">
        <w:rPr>
          <w:b/>
          <w:bCs/>
        </w:rPr>
        <w:t>4</w:t>
      </w:r>
      <w:r w:rsidRPr="00FD106C">
        <w:t>, 2319–2330 (2019).</w:t>
      </w:r>
    </w:p>
    <w:p w14:paraId="5DFDAF5E" w14:textId="77777777" w:rsidR="00FD106C" w:rsidRPr="00FD106C" w:rsidRDefault="00FD106C" w:rsidP="00FD106C">
      <w:pPr>
        <w:pStyle w:val="Bibliography"/>
      </w:pPr>
      <w:r w:rsidRPr="00FD106C">
        <w:t>72.</w:t>
      </w:r>
      <w:r w:rsidRPr="00FD106C">
        <w:tab/>
        <w:t xml:space="preserve">Sovran, B. </w:t>
      </w:r>
      <w:r w:rsidRPr="00FD106C">
        <w:rPr>
          <w:i/>
          <w:iCs/>
        </w:rPr>
        <w:t>et al.</w:t>
      </w:r>
      <w:r w:rsidRPr="00FD106C">
        <w:t xml:space="preserve"> Enterobacteriaceae are essential for the modulation of colitis severity by fungi. </w:t>
      </w:r>
      <w:r w:rsidRPr="00FD106C">
        <w:rPr>
          <w:i/>
          <w:iCs/>
        </w:rPr>
        <w:t>Microbiome</w:t>
      </w:r>
      <w:r w:rsidRPr="00FD106C">
        <w:t xml:space="preserve"> </w:t>
      </w:r>
      <w:r w:rsidRPr="00FD106C">
        <w:rPr>
          <w:b/>
          <w:bCs/>
        </w:rPr>
        <w:t>6</w:t>
      </w:r>
      <w:r w:rsidRPr="00FD106C">
        <w:t>, 152 (2018).</w:t>
      </w:r>
    </w:p>
    <w:p w14:paraId="683D9977" w14:textId="77777777" w:rsidR="00FD106C" w:rsidRPr="00FD106C" w:rsidRDefault="00FD106C" w:rsidP="00FD106C">
      <w:pPr>
        <w:pStyle w:val="Bibliography"/>
      </w:pPr>
      <w:r w:rsidRPr="00FD106C">
        <w:t>73.</w:t>
      </w:r>
      <w:r w:rsidRPr="00FD106C">
        <w:tab/>
        <w:t xml:space="preserve">Guo, S. </w:t>
      </w:r>
      <w:r w:rsidRPr="00FD106C">
        <w:rPr>
          <w:i/>
          <w:iCs/>
        </w:rPr>
        <w:t>et al.</w:t>
      </w:r>
      <w:r w:rsidRPr="00FD106C">
        <w:t xml:space="preserve"> Exosomes derived from </w:t>
      </w:r>
      <w:r w:rsidRPr="00FD106C">
        <w:rPr>
          <w:i/>
          <w:iCs/>
        </w:rPr>
        <w:t>Fusobacterium nucleatum</w:t>
      </w:r>
      <w:r w:rsidRPr="00FD106C">
        <w:t xml:space="preserve"> -infected colorectal cancer cells facilitate tumour metastasis by selectively carrying miR-1246/92b-3p/27a-3p and CXCL16. </w:t>
      </w:r>
      <w:r w:rsidRPr="00FD106C">
        <w:rPr>
          <w:i/>
          <w:iCs/>
        </w:rPr>
        <w:t>Gut</w:t>
      </w:r>
      <w:r w:rsidRPr="00FD106C">
        <w:t xml:space="preserve"> </w:t>
      </w:r>
      <w:r w:rsidRPr="00FD106C">
        <w:rPr>
          <w:b/>
          <w:bCs/>
        </w:rPr>
        <w:t>70</w:t>
      </w:r>
      <w:r w:rsidRPr="00FD106C">
        <w:t>, 1507–1519 (2021).</w:t>
      </w:r>
    </w:p>
    <w:p w14:paraId="1B350E19" w14:textId="7E1C45B7" w:rsidR="00F444BB" w:rsidRPr="0038659B" w:rsidRDefault="001C7215" w:rsidP="00FD5D37">
      <w:pPr>
        <w:jc w:val="left"/>
      </w:pPr>
      <w:r w:rsidRPr="00FD5044">
        <w:fldChar w:fldCharType="end"/>
      </w:r>
    </w:p>
    <w:sectPr w:rsidR="00F444BB" w:rsidRPr="0038659B">
      <w:pgSz w:w="11906" w:h="16838"/>
      <w:pgMar w:top="1440" w:right="1440" w:bottom="1440" w:left="144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omas Kwong" w:date="2021-09-12T00:52:00Z" w:initials="T.K">
    <w:p w14:paraId="51AB642E" w14:textId="16742B4B" w:rsidR="00F61633" w:rsidRPr="00F61633" w:rsidRDefault="00F61633">
      <w:pPr>
        <w:pStyle w:val="CommentText"/>
        <w:rPr>
          <w:strike/>
        </w:rPr>
      </w:pPr>
      <w:r>
        <w:rPr>
          <w:rStyle w:val="CommentReference"/>
        </w:rPr>
        <w:annotationRef/>
      </w:r>
      <w:r>
        <w:t>Most articles do not use this format. Mainly just in review articles!</w:t>
      </w:r>
    </w:p>
  </w:comment>
  <w:comment w:id="3" w:author="Thomas Kwong" w:date="2021-09-12T00:54:00Z" w:initials="T.K">
    <w:p w14:paraId="4649FB6C" w14:textId="6A02B2B0" w:rsidR="00F61633" w:rsidRPr="00F61633" w:rsidRDefault="00F61633">
      <w:pPr>
        <w:pStyle w:val="CommentText"/>
        <w:rPr>
          <w:lang w:val="en-HK"/>
        </w:rPr>
      </w:pPr>
      <w:r>
        <w:rPr>
          <w:rStyle w:val="CommentReference"/>
        </w:rPr>
        <w:annotationRef/>
      </w:r>
      <w:r>
        <w:t>Do you have exact number</w:t>
      </w:r>
      <w:r>
        <w:rPr>
          <w:lang w:val="en-HK"/>
        </w:rPr>
        <w:t>?</w:t>
      </w:r>
    </w:p>
  </w:comment>
  <w:comment w:id="4" w:author="LIN, Yufeng" w:date="2021-09-20T04:29:00Z" w:initials="LY">
    <w:p w14:paraId="0264D61A" w14:textId="77777777" w:rsidR="00422C33" w:rsidRDefault="00422C33" w:rsidP="00422C33">
      <w:pPr>
        <w:pStyle w:val="CommentText"/>
      </w:pPr>
      <w:r>
        <w:rPr>
          <w:rStyle w:val="CommentReference"/>
        </w:rPr>
        <w:annotationRef/>
      </w:r>
      <w:r>
        <w:rPr>
          <w:rStyle w:val="CommentReference"/>
        </w:rPr>
        <w:annotationRef/>
      </w:r>
      <w:r>
        <w:t>Two studies with different counts</w:t>
      </w:r>
    </w:p>
    <w:p w14:paraId="667C83B3" w14:textId="71765B7D" w:rsidR="00422C33" w:rsidRPr="00422C33" w:rsidRDefault="00422C33">
      <w:pPr>
        <w:pStyle w:val="CommentText"/>
      </w:pPr>
    </w:p>
  </w:comment>
  <w:comment w:id="1" w:author="Thomas Kwong" w:date="2021-09-12T00:56:00Z" w:initials="T.K">
    <w:p w14:paraId="116C65F3" w14:textId="0669D21A" w:rsidR="00FC2A07" w:rsidRDefault="00FC2A07">
      <w:pPr>
        <w:pStyle w:val="CommentText"/>
      </w:pPr>
      <w:r>
        <w:rPr>
          <w:rStyle w:val="CommentReference"/>
        </w:rPr>
        <w:annotationRef/>
      </w:r>
      <w:r>
        <w:t>How are these two studies related? You cannot randomly throw things together. Everything should connect and well explained……</w:t>
      </w:r>
    </w:p>
  </w:comment>
  <w:comment w:id="2" w:author="LIN, Yufeng" w:date="2021-09-20T04:30:00Z" w:initials="LY">
    <w:p w14:paraId="74F0A10A" w14:textId="66A20692" w:rsidR="00AC6DD3" w:rsidRDefault="00AC6DD3">
      <w:pPr>
        <w:pStyle w:val="CommentText"/>
      </w:pPr>
      <w:r>
        <w:rPr>
          <w:rStyle w:val="CommentReference"/>
        </w:rPr>
        <w:annotationRef/>
      </w:r>
      <w:r>
        <w:t>Done ~~~</w:t>
      </w:r>
    </w:p>
  </w:comment>
  <w:comment w:id="5" w:author="Thomas Kwong" w:date="2021-09-22T02:37:00Z" w:initials="T.K">
    <w:p w14:paraId="40ED35B6" w14:textId="77777777" w:rsidR="009B08A0" w:rsidRDefault="009B08A0">
      <w:pPr>
        <w:pStyle w:val="CommentText"/>
      </w:pPr>
      <w:r>
        <w:rPr>
          <w:rStyle w:val="CommentReference"/>
        </w:rPr>
        <w:annotationRef/>
      </w:r>
      <w:r>
        <w:t>What about choline degradation? Choline broke down to TMA to TMAO = cardio diseases? Are you referring to this? Make your point clear!</w:t>
      </w:r>
    </w:p>
    <w:p w14:paraId="4BD26A6D" w14:textId="794E039A" w:rsidR="009B08A0" w:rsidRDefault="009B08A0">
      <w:pPr>
        <w:pStyle w:val="CommentText"/>
      </w:pPr>
    </w:p>
  </w:comment>
  <w:comment w:id="6" w:author="Thomas Kwong" w:date="2021-09-12T01:08:00Z" w:initials="T.K">
    <w:p w14:paraId="4CD7EC24" w14:textId="3AFE9EF9" w:rsidR="007148B3" w:rsidRDefault="007148B3">
      <w:pPr>
        <w:pStyle w:val="CommentText"/>
      </w:pPr>
      <w:r>
        <w:rPr>
          <w:rStyle w:val="CommentReference"/>
        </w:rPr>
        <w:annotationRef/>
      </w:r>
      <w:r w:rsidRPr="007148B3">
        <w:t>Elaborate what response? Cytokine production?immune cell proliferation?</w:t>
      </w:r>
    </w:p>
  </w:comment>
  <w:comment w:id="7" w:author="LIN, Yufeng" w:date="2021-09-20T04:30:00Z" w:initials="LY">
    <w:p w14:paraId="70E30845" w14:textId="3B1DC249" w:rsidR="00AC6DD3" w:rsidRDefault="00AC6DD3">
      <w:pPr>
        <w:pStyle w:val="CommentText"/>
      </w:pPr>
      <w:r>
        <w:rPr>
          <w:rStyle w:val="CommentReference"/>
        </w:rPr>
        <w:annotationRef/>
      </w:r>
      <w:r>
        <w:t>Explain in the following</w:t>
      </w:r>
    </w:p>
  </w:comment>
  <w:comment w:id="8" w:author="Thomas Kwong" w:date="2021-09-22T03:42:00Z" w:initials="T.K">
    <w:p w14:paraId="42C7D0D8" w14:textId="77777777" w:rsidR="00531B71" w:rsidRPr="00B71282" w:rsidRDefault="00531B71" w:rsidP="00531B71">
      <w:pPr>
        <w:pStyle w:val="CommentText"/>
        <w:rPr>
          <w:rFonts w:ascii="DengXian" w:hAnsi="DengXian" w:cs="DengXian"/>
          <w:sz w:val="22"/>
        </w:rPr>
      </w:pPr>
      <w:r>
        <w:rPr>
          <w:rStyle w:val="CommentReference"/>
        </w:rPr>
        <w:annotationRef/>
      </w:r>
      <w:r w:rsidRPr="00B71282">
        <w:rPr>
          <w:rFonts w:ascii="DengXian" w:hAnsi="DengXian" w:cs="DengXian"/>
          <w:sz w:val="22"/>
        </w:rPr>
        <w:t>This does not sound professional. Did you check how others describe data retrieval? You should have a criteria for searching and identifying papers.</w:t>
      </w:r>
    </w:p>
    <w:p w14:paraId="06A3D533" w14:textId="77777777" w:rsidR="00531B71" w:rsidRPr="00B71282" w:rsidRDefault="00531B71" w:rsidP="00531B71">
      <w:pPr>
        <w:pStyle w:val="CommentText"/>
        <w:rPr>
          <w:rFonts w:ascii="DengXian" w:hAnsi="DengXian" w:cs="DengXian"/>
          <w:sz w:val="22"/>
        </w:rPr>
      </w:pPr>
      <w:r w:rsidRPr="00B71282">
        <w:rPr>
          <w:rFonts w:ascii="DengXian" w:hAnsi="DengXian" w:cs="DengXian"/>
          <w:sz w:val="22"/>
        </w:rPr>
        <w:t>Check Siew’s papers, she did a lot of meta-analysis.</w:t>
      </w:r>
    </w:p>
    <w:p w14:paraId="5636BA20" w14:textId="77777777" w:rsidR="00531B71" w:rsidRPr="00B71282" w:rsidRDefault="00531B71" w:rsidP="00531B71">
      <w:pPr>
        <w:widowControl/>
        <w:jc w:val="left"/>
        <w:rPr>
          <w:rFonts w:ascii="DengXian" w:eastAsia="DengXian" w:hAnsi="DengXian" w:cs="DengXian"/>
          <w:kern w:val="0"/>
          <w:sz w:val="22"/>
          <w:lang w:val="en-HK" w:eastAsia="en-HK"/>
        </w:rPr>
      </w:pPr>
      <w:r w:rsidRPr="00B71282">
        <w:rPr>
          <w:rFonts w:ascii="DengXian" w:eastAsia="DengXian" w:hAnsi="DengXian" w:cs="DengXian"/>
          <w:kern w:val="0"/>
          <w:sz w:val="22"/>
          <w:lang w:val="en-HK" w:eastAsia="en-HK"/>
        </w:rPr>
        <w:t>Gastroenterology. 2017 Aug;153(2):420-429.</w:t>
      </w:r>
    </w:p>
    <w:p w14:paraId="0C8F4B19" w14:textId="77777777" w:rsidR="00531B71" w:rsidRPr="00B71282" w:rsidRDefault="00531B71" w:rsidP="00531B71">
      <w:pPr>
        <w:widowControl/>
        <w:jc w:val="left"/>
        <w:rPr>
          <w:rFonts w:ascii="DengXian" w:eastAsia="DengXian" w:hAnsi="DengXian" w:cs="DengXian"/>
          <w:kern w:val="0"/>
          <w:lang w:val="en-HK" w:eastAsia="en-HK"/>
        </w:rPr>
      </w:pPr>
      <w:r w:rsidRPr="00B71282">
        <w:rPr>
          <w:rFonts w:ascii="DengXian" w:eastAsia="DengXian" w:hAnsi="DengXian" w:cs="DengXian"/>
          <w:kern w:val="0"/>
          <w:sz w:val="22"/>
          <w:lang w:val="en-HK" w:eastAsia="en-HK"/>
        </w:rPr>
        <w:t>Aliment Pharmacol Ther. 2019 Feb;49(4):354-363.</w:t>
      </w:r>
      <w:r w:rsidRPr="00B71282">
        <w:rPr>
          <w:rFonts w:ascii="DengXian" w:eastAsia="DengXian" w:hAnsi="DengXian" w:cs="DengXian"/>
          <w:kern w:val="0"/>
          <w:lang w:val="en-HK" w:eastAsia="en-HK"/>
        </w:rPr>
        <w:t xml:space="preserve"> </w:t>
      </w:r>
    </w:p>
    <w:p w14:paraId="7040C004" w14:textId="77777777" w:rsidR="00531B71" w:rsidRPr="00B71282" w:rsidRDefault="00531B71" w:rsidP="00531B71">
      <w:pPr>
        <w:widowControl/>
        <w:jc w:val="left"/>
        <w:rPr>
          <w:rFonts w:ascii="DengXian" w:eastAsia="DengXian" w:hAnsi="DengXian" w:cs="DengXian"/>
          <w:kern w:val="0"/>
          <w:lang w:val="en-HK" w:eastAsia="en-HK"/>
        </w:rPr>
      </w:pPr>
    </w:p>
  </w:comment>
  <w:comment w:id="10" w:author="LIN, Yufeng" w:date="2021-08-17T19:00:00Z" w:initials="LY">
    <w:p w14:paraId="4DA1D8FD" w14:textId="77777777" w:rsidR="00937F41" w:rsidRDefault="00937F41" w:rsidP="00937F41">
      <w:pPr>
        <w:pStyle w:val="CommentText"/>
      </w:pPr>
      <w:r>
        <w:rPr>
          <w:rFonts w:hint="eastAsia"/>
        </w:rPr>
        <w:t>每个cohort的病人的个数</w:t>
      </w:r>
    </w:p>
  </w:comment>
  <w:comment w:id="11" w:author="LIN, Yufeng" w:date="2021-08-17T19:00:00Z" w:initials="LY">
    <w:p w14:paraId="550E4C02" w14:textId="77777777" w:rsidR="00937F41" w:rsidRDefault="00937F41" w:rsidP="00937F41">
      <w:pPr>
        <w:pStyle w:val="CommentText"/>
      </w:pPr>
      <w:r>
        <w:rPr>
          <w:rStyle w:val="CommentReference"/>
        </w:rPr>
        <w:annotationRef/>
      </w:r>
      <w:r>
        <w:rPr>
          <w:rFonts w:hint="eastAsia"/>
        </w:rPr>
        <w:t>病人信息</w:t>
      </w:r>
    </w:p>
  </w:comment>
  <w:comment w:id="13" w:author="Thomas Kwong" w:date="2021-09-12T01:49:00Z" w:initials="T.K">
    <w:p w14:paraId="1B90C27A" w14:textId="77777777" w:rsidR="00531B71" w:rsidRDefault="00531B71" w:rsidP="00531B71">
      <w:pPr>
        <w:pStyle w:val="CommentText"/>
      </w:pPr>
      <w:r>
        <w:rPr>
          <w:rStyle w:val="CommentReference"/>
        </w:rPr>
        <w:annotationRef/>
      </w:r>
      <w:r>
        <w:t>Where??????</w:t>
      </w:r>
    </w:p>
  </w:comment>
  <w:comment w:id="12" w:author="Thomas Kwong" w:date="2021-09-12T01:54:00Z" w:initials="T.K">
    <w:p w14:paraId="3A459498" w14:textId="77777777" w:rsidR="00531B71" w:rsidRDefault="00531B71" w:rsidP="00531B71">
      <w:pPr>
        <w:pStyle w:val="CommentText"/>
      </w:pPr>
      <w:r>
        <w:rPr>
          <w:rStyle w:val="CommentReference"/>
        </w:rPr>
        <w:annotationRef/>
      </w:r>
      <w:r>
        <w:t>Belongs to material and method</w:t>
      </w:r>
    </w:p>
  </w:comment>
  <w:comment w:id="9" w:author="Thomas Kwong" w:date="2021-09-22T03:50:00Z" w:initials="T.K">
    <w:p w14:paraId="1A625793" w14:textId="77777777" w:rsidR="00531B71" w:rsidRDefault="00531B71" w:rsidP="00531B71">
      <w:pPr>
        <w:pStyle w:val="CommentText"/>
      </w:pPr>
      <w:r>
        <w:rPr>
          <w:rStyle w:val="CommentReference"/>
        </w:rPr>
        <w:annotationRef/>
      </w:r>
      <w:r>
        <w:t>Come on, don’t just copy and paste. These are obviously redundant info.</w:t>
      </w:r>
    </w:p>
  </w:comment>
  <w:comment w:id="16" w:author="Thomas Kwong" w:date="2021-09-22T06:50:00Z" w:initials="T.K">
    <w:p w14:paraId="49C65966" w14:textId="77777777" w:rsidR="00531B71" w:rsidRDefault="00531B71" w:rsidP="00531B71">
      <w:pPr>
        <w:pStyle w:val="CommentText"/>
      </w:pPr>
      <w:r>
        <w:rPr>
          <w:rStyle w:val="CommentReference"/>
        </w:rPr>
        <w:annotationRef/>
      </w:r>
      <w:r>
        <w:t>You didn’t sequence anything specific for this study, right?</w:t>
      </w:r>
    </w:p>
  </w:comment>
  <w:comment w:id="17" w:author="LIN, Yufeng" w:date="2021-09-22T21:02:00Z" w:initials="LY">
    <w:p w14:paraId="535B83FA" w14:textId="4C507EE0" w:rsidR="000F3921" w:rsidRDefault="000F3921">
      <w:pPr>
        <w:pStyle w:val="CommentText"/>
      </w:pPr>
      <w:r>
        <w:rPr>
          <w:rStyle w:val="CommentReference"/>
        </w:rPr>
        <w:annotationRef/>
      </w:r>
      <w:r>
        <w:rPr>
          <w:rFonts w:hint="eastAsia"/>
        </w:rPr>
        <w:t>y</w:t>
      </w:r>
      <w:r>
        <w:t>es</w:t>
      </w:r>
    </w:p>
  </w:comment>
  <w:comment w:id="14" w:author="Thomas Kwong" w:date="2021-09-22T06:52:00Z" w:initials="T.K">
    <w:p w14:paraId="23F57CBC" w14:textId="77777777" w:rsidR="00531B71" w:rsidRDefault="00531B71" w:rsidP="00531B71">
      <w:pPr>
        <w:pStyle w:val="CommentText"/>
      </w:pPr>
      <w:r>
        <w:rPr>
          <w:rStyle w:val="CommentReference"/>
        </w:rPr>
        <w:annotationRef/>
      </w:r>
      <w:r>
        <w:t>I am confused. For the HK and China cohort data, you were just using the sequence data from previous projects of Prof Yu, right? And didn’t recruit new patients for this specific study?</w:t>
      </w:r>
    </w:p>
    <w:p w14:paraId="1BBEFAE9" w14:textId="77777777" w:rsidR="00531B71" w:rsidRDefault="00531B71" w:rsidP="00531B71">
      <w:pPr>
        <w:pStyle w:val="CommentText"/>
      </w:pPr>
    </w:p>
  </w:comment>
  <w:comment w:id="15" w:author="LIN, Yufeng" w:date="2021-09-22T21:02:00Z" w:initials="LY">
    <w:p w14:paraId="5AE256B8" w14:textId="1AA6EF81" w:rsidR="000F3921" w:rsidRDefault="000F3921">
      <w:pPr>
        <w:pStyle w:val="CommentText"/>
      </w:pPr>
      <w:r>
        <w:rPr>
          <w:rStyle w:val="CommentReference"/>
        </w:rPr>
        <w:annotationRef/>
      </w:r>
      <w:r>
        <w:t>Yes</w:t>
      </w:r>
    </w:p>
    <w:p w14:paraId="0FBB8A1A" w14:textId="2969CCCB" w:rsidR="000F3921" w:rsidRPr="000F3921" w:rsidRDefault="000F3921">
      <w:pPr>
        <w:pStyle w:val="CommentText"/>
      </w:pPr>
    </w:p>
  </w:comment>
  <w:comment w:id="18" w:author="Thomas Kwong" w:date="2021-09-22T07:01:00Z" w:initials="T.K">
    <w:p w14:paraId="08AC827B" w14:textId="77777777" w:rsidR="00531B71" w:rsidRDefault="00531B71" w:rsidP="00531B71">
      <w:pPr>
        <w:pStyle w:val="CommentText"/>
      </w:pPr>
      <w:r>
        <w:rPr>
          <w:rStyle w:val="CommentReference"/>
        </w:rPr>
        <w:annotationRef/>
      </w:r>
      <w:r>
        <w:t>You need to define what is abnormal. What diseases are considered bad? Have a supplementary table listing your criteria.</w:t>
      </w:r>
    </w:p>
    <w:p w14:paraId="5D16673F" w14:textId="77777777" w:rsidR="00531B71" w:rsidRDefault="00531B71" w:rsidP="00531B71">
      <w:pPr>
        <w:pStyle w:val="CommentText"/>
      </w:pPr>
      <w:r>
        <w:t>For other groups, I assume IBD patients should discarded as well?</w:t>
      </w:r>
    </w:p>
  </w:comment>
  <w:comment w:id="19" w:author="LIN, Yufeng" w:date="2021-09-22T22:10:00Z" w:initials="LY">
    <w:p w14:paraId="56D6D818" w14:textId="1B1F5BF4" w:rsidR="00D1238A" w:rsidRDefault="00D1238A">
      <w:pPr>
        <w:pStyle w:val="CommentText"/>
      </w:pPr>
      <w:r>
        <w:rPr>
          <w:rStyle w:val="CommentReference"/>
        </w:rPr>
        <w:annotationRef/>
      </w:r>
      <w:r>
        <w:rPr>
          <w:rFonts w:hint="eastAsia"/>
        </w:rPr>
        <w:t>我重新查了下，I</w:t>
      </w:r>
      <w:r>
        <w:t>BD</w:t>
      </w:r>
      <w:r>
        <w:rPr>
          <w:rFonts w:hint="eastAsia"/>
        </w:rPr>
        <w:t>的已经被我再之前提出了，然后abnormal就是两个，一个是做过手术的，一个是stage有争议的，例如有的有两个不同的状态有的没有信息。</w:t>
      </w:r>
    </w:p>
  </w:comment>
  <w:comment w:id="20" w:author="Lung Ngai TING" w:date="2021-10-08T21:23:00Z" w:initials="nt">
    <w:p w14:paraId="3C5AA69C" w14:textId="34612806" w:rsidR="005D0883" w:rsidRDefault="005D0883">
      <w:pPr>
        <w:pStyle w:val="CommentText"/>
      </w:pPr>
      <w:r>
        <w:rPr>
          <w:rStyle w:val="CommentReference"/>
        </w:rPr>
        <w:annotationRef/>
      </w:r>
      <w:r>
        <w:t>Does the word “stage” here refer to CRC tumor staging? Or just the conditions (CRC vs adenoma vs healthy controls)?</w:t>
      </w:r>
    </w:p>
  </w:comment>
  <w:comment w:id="21" w:author="Thomas Kwong" w:date="2021-09-22T07:09:00Z" w:initials="T.K">
    <w:p w14:paraId="3EB965E2" w14:textId="77777777" w:rsidR="00531B71" w:rsidRDefault="00531B71" w:rsidP="00531B71">
      <w:pPr>
        <w:pStyle w:val="CommentText"/>
      </w:pPr>
      <w:r>
        <w:rPr>
          <w:rStyle w:val="CommentReference"/>
        </w:rPr>
        <w:annotationRef/>
      </w:r>
      <w:r>
        <w:t>Sorry but I really don’t understand what you are talking about.</w:t>
      </w:r>
    </w:p>
  </w:comment>
  <w:comment w:id="22" w:author="LIN, Yufeng" w:date="2021-09-22T22:12:00Z" w:initials="LY">
    <w:p w14:paraId="1D1755BE" w14:textId="22867A31" w:rsidR="00D1238A" w:rsidRDefault="00D1238A">
      <w:pPr>
        <w:pStyle w:val="CommentText"/>
      </w:pPr>
      <w:r>
        <w:rPr>
          <w:rStyle w:val="CommentReference"/>
        </w:rPr>
        <w:annotationRef/>
      </w:r>
      <w:r>
        <w:rPr>
          <w:rFonts w:hint="eastAsia"/>
        </w:rPr>
        <w:t>就是我主要分了3部分去过滤样本</w:t>
      </w:r>
      <w:r w:rsidR="009B5131">
        <w:rPr>
          <w:rFonts w:hint="eastAsia"/>
        </w:rPr>
        <w:t>：</w:t>
      </w:r>
      <w:r w:rsidR="009B5131">
        <w:br/>
      </w:r>
      <w:r>
        <w:rPr>
          <w:rFonts w:hint="eastAsia"/>
        </w:rPr>
        <w:t>第一部分是根据它的数据量以及比对率，数据量或者比对效果不好的都会去掉。</w:t>
      </w:r>
      <w:r>
        <w:br/>
      </w:r>
      <w:r>
        <w:rPr>
          <w:rFonts w:hint="eastAsia"/>
        </w:rPr>
        <w:t>第二个部分是根据比对结果去过滤的，因为有的samples是异常的，例如某个</w:t>
      </w:r>
      <w:r w:rsidR="009B5131">
        <w:rPr>
          <w:rFonts w:hint="eastAsia"/>
        </w:rPr>
        <w:t>bacA占所有菌的</w:t>
      </w:r>
      <w:r w:rsidR="009B5131">
        <w:t>60</w:t>
      </w:r>
      <w:r w:rsidR="009B5131">
        <w:rPr>
          <w:rFonts w:hint="eastAsia"/>
        </w:rPr>
        <w:t>%，这种会被去掉。还有一种情况就是真核微生物占所有的肠道微生物比重过多或者过少，因为有文章报道占比大概是0</w:t>
      </w:r>
      <w:r w:rsidR="009B5131">
        <w:t>.</w:t>
      </w:r>
      <w:r w:rsidR="009B5131">
        <w:rPr>
          <w:rFonts w:hint="eastAsia"/>
        </w:rPr>
        <w:t>1%左右，所以上下一个数量级（0</w:t>
      </w:r>
      <w:r w:rsidR="009B5131">
        <w:t>.01</w:t>
      </w:r>
      <w:r w:rsidR="009B5131">
        <w:rPr>
          <w:rFonts w:hint="eastAsia"/>
        </w:rPr>
        <w:t>%或者1%）的都会被去掉。</w:t>
      </w:r>
      <w:r w:rsidR="009B5131">
        <w:br/>
      </w:r>
      <w:r w:rsidR="009B5131">
        <w:rPr>
          <w:rFonts w:hint="eastAsia"/>
        </w:rPr>
        <w:t>第三部分就是根据我们的alpha</w:t>
      </w:r>
      <w:r w:rsidR="009B5131">
        <w:t xml:space="preserve"> </w:t>
      </w:r>
      <w:r w:rsidR="009B5131">
        <w:rPr>
          <w:rFonts w:hint="eastAsia"/>
        </w:rPr>
        <w:t>多样性的稀疏曲线，可以知道，当</w:t>
      </w:r>
      <w:r w:rsidR="00FB1BA9">
        <w:t>fungi</w:t>
      </w:r>
      <w:r w:rsidR="009B5131">
        <w:rPr>
          <w:rFonts w:hint="eastAsia"/>
        </w:rPr>
        <w:t>的reads数量到了1</w:t>
      </w:r>
      <w:r w:rsidR="009B5131">
        <w:t>0</w:t>
      </w:r>
      <w:r w:rsidR="009B5131">
        <w:rPr>
          <w:rFonts w:hint="eastAsia"/>
        </w:rPr>
        <w:t>k才会达到平台期，所以会过滤</w:t>
      </w:r>
      <w:r w:rsidR="00FB1BA9">
        <w:t>fungi</w:t>
      </w:r>
      <w:r w:rsidR="009B5131">
        <w:rPr>
          <w:rFonts w:hint="eastAsia"/>
        </w:rPr>
        <w:t>低于1</w:t>
      </w:r>
      <w:r w:rsidR="009B5131">
        <w:t>0</w:t>
      </w:r>
      <w:r w:rsidR="009B5131">
        <w:rPr>
          <w:rFonts w:hint="eastAsia"/>
        </w:rPr>
        <w:t>k的samples。这里面过滤的是最多的，也是最直观的，因为之前有文章说过有3</w:t>
      </w:r>
      <w:r w:rsidR="009B5131">
        <w:t>0</w:t>
      </w:r>
      <w:r w:rsidR="009B5131">
        <w:rPr>
          <w:rFonts w:hint="eastAsia"/>
        </w:rPr>
        <w:t>%的健康人中，检测不出fungi。</w:t>
      </w:r>
    </w:p>
  </w:comment>
  <w:comment w:id="23" w:author="Lung Ngai TING" w:date="2021-10-08T23:22:00Z" w:initials="nt">
    <w:p w14:paraId="5423CB8A" w14:textId="165B71C4" w:rsidR="001727C1" w:rsidRDefault="001727C1">
      <w:pPr>
        <w:pStyle w:val="CommentText"/>
      </w:pPr>
      <w:r>
        <w:rPr>
          <w:rStyle w:val="CommentReference"/>
        </w:rPr>
        <w:annotationRef/>
      </w:r>
      <w:r>
        <w:t>Maybe you have to explain this part in greater details and more clearly</w:t>
      </w:r>
    </w:p>
  </w:comment>
  <w:comment w:id="24" w:author="Lung Ngai TING" w:date="2021-10-08T23:30:00Z" w:initials="nt">
    <w:p w14:paraId="35527727" w14:textId="77777777" w:rsidR="000F1B6B" w:rsidRDefault="000F1B6B">
      <w:pPr>
        <w:pStyle w:val="CommentText"/>
      </w:pPr>
      <w:r>
        <w:rPr>
          <w:rStyle w:val="CommentReference"/>
        </w:rPr>
        <w:annotationRef/>
      </w:r>
      <w:r>
        <w:rPr>
          <w:rFonts w:hint="eastAsia"/>
        </w:rPr>
        <w:t>N</w:t>
      </w:r>
      <w:r>
        <w:t>ot clear enough</w:t>
      </w:r>
    </w:p>
    <w:p w14:paraId="00FD9D58" w14:textId="738AF7D4" w:rsidR="000F1B6B" w:rsidRDefault="000F1B6B">
      <w:pPr>
        <w:pStyle w:val="CommentText"/>
      </w:pPr>
    </w:p>
  </w:comment>
  <w:comment w:id="25" w:author="nick ting" w:date="2021-09-24T02:13:00Z" w:initials="nt">
    <w:p w14:paraId="00128ABE" w14:textId="536A14F5" w:rsidR="00525A3D" w:rsidRDefault="00525A3D">
      <w:pPr>
        <w:pStyle w:val="CommentText"/>
      </w:pPr>
      <w:r>
        <w:rPr>
          <w:rStyle w:val="CommentReference"/>
        </w:rPr>
        <w:annotationRef/>
      </w:r>
    </w:p>
  </w:comment>
  <w:comment w:id="26" w:author="Thomas Kwong" w:date="2021-09-12T02:06:00Z" w:initials="T.K">
    <w:p w14:paraId="092E7CA2" w14:textId="1DFA88DE" w:rsidR="00C777A3" w:rsidRDefault="00C777A3">
      <w:pPr>
        <w:pStyle w:val="CommentText"/>
      </w:pPr>
      <w:r>
        <w:rPr>
          <w:rStyle w:val="CommentReference"/>
        </w:rPr>
        <w:annotationRef/>
      </w:r>
      <w:r>
        <w:t>How this improve rigour and</w:t>
      </w:r>
      <w:r w:rsidR="002908A5">
        <w:t xml:space="preserve"> how many samples were removed? This is result section, show data!!</w:t>
      </w:r>
    </w:p>
  </w:comment>
  <w:comment w:id="27" w:author="LIN, Yufeng" w:date="2021-09-20T19:01:00Z" w:initials="LY">
    <w:p w14:paraId="2710F0CE" w14:textId="23E5DFB1" w:rsidR="00ED2B2F" w:rsidRDefault="00ED2B2F">
      <w:pPr>
        <w:pStyle w:val="CommentText"/>
      </w:pPr>
      <w:r>
        <w:rPr>
          <w:rStyle w:val="CommentReference"/>
        </w:rPr>
        <w:annotationRef/>
      </w:r>
      <w:r>
        <w:t>Ohhh~~~sorry.</w:t>
      </w:r>
    </w:p>
  </w:comment>
  <w:comment w:id="28" w:author="Thomas Kwong" w:date="2021-09-12T02:11:00Z" w:initials="T.K">
    <w:p w14:paraId="34F83E42" w14:textId="55B94519" w:rsidR="002908A5" w:rsidRDefault="002908A5">
      <w:pPr>
        <w:pStyle w:val="CommentText"/>
      </w:pPr>
      <w:r>
        <w:rPr>
          <w:rStyle w:val="CommentReference"/>
        </w:rPr>
        <w:annotationRef/>
      </w:r>
      <w:r>
        <w:t>?I dont get.</w:t>
      </w:r>
    </w:p>
  </w:comment>
  <w:comment w:id="29" w:author="LIN, Yufeng" w:date="2021-09-20T20:04:00Z" w:initials="LY">
    <w:p w14:paraId="1046BBE0" w14:textId="6211A26F" w:rsidR="003713B8" w:rsidRDefault="003713B8">
      <w:pPr>
        <w:pStyle w:val="CommentText"/>
      </w:pPr>
      <w:r>
        <w:rPr>
          <w:rStyle w:val="CommentReference"/>
        </w:rPr>
        <w:annotationRef/>
      </w:r>
      <w:r>
        <w:t>Because we totally have 2052, exclude one PCR processd cohort(72), the o</w:t>
      </w:r>
      <w:r w:rsidR="00FA0AD4">
        <w:t>ther samples(2052-1329-72=579) contained 28% of all samples.</w:t>
      </w:r>
    </w:p>
  </w:comment>
  <w:comment w:id="30" w:author="LIN, Yufeng" w:date="2021-09-20T20:12:00Z" w:initials="LY">
    <w:p w14:paraId="76873CF9" w14:textId="586A21AB" w:rsidR="00FA0AD4" w:rsidRDefault="00FA0AD4">
      <w:pPr>
        <w:pStyle w:val="CommentText"/>
      </w:pPr>
      <w:r>
        <w:rPr>
          <w:rStyle w:val="CommentReference"/>
        </w:rPr>
        <w:annotationRef/>
      </w:r>
      <w:r>
        <w:t>Maybe including ‘was alterations in CRC’ is better?</w:t>
      </w:r>
    </w:p>
  </w:comment>
  <w:comment w:id="31" w:author="LIN, Yufeng" w:date="2021-08-18T00:09:00Z" w:initials="LY">
    <w:p w14:paraId="68316D1F" w14:textId="77777777" w:rsidR="00203541" w:rsidRDefault="00203541" w:rsidP="00203541">
      <w:pPr>
        <w:pStyle w:val="CommentText"/>
      </w:pPr>
      <w:r>
        <w:rPr>
          <w:rStyle w:val="CommentReference"/>
        </w:rPr>
        <w:annotationRef/>
      </w:r>
      <w:r w:rsidRPr="00DD562D">
        <w:t>F:\GitHub\multi-CRC-fungi\09.Bacteria\06.AlphaDiversity\Normaled_Median</w:t>
      </w:r>
    </w:p>
  </w:comment>
  <w:comment w:id="32" w:author="nick ting" w:date="2021-09-26T23:01:00Z" w:initials="nt">
    <w:p w14:paraId="015DF62F" w14:textId="25E87FB4" w:rsidR="00FA2A1F" w:rsidRDefault="00FA2A1F">
      <w:pPr>
        <w:pStyle w:val="CommentText"/>
      </w:pPr>
      <w:r>
        <w:rPr>
          <w:rStyle w:val="CommentReference"/>
        </w:rPr>
        <w:annotationRef/>
      </w:r>
      <w:r>
        <w:t>This paragraph was reorganized</w:t>
      </w:r>
    </w:p>
  </w:comment>
  <w:comment w:id="33" w:author="LIN, Yufeng" w:date="2021-08-19T18:11:00Z" w:initials="LY">
    <w:p w14:paraId="0C7B2EC6" w14:textId="77777777" w:rsidR="00D93222" w:rsidRDefault="00D93222" w:rsidP="00D93222">
      <w:pPr>
        <w:pStyle w:val="CommentText"/>
      </w:pPr>
      <w:r>
        <w:rPr>
          <w:rStyle w:val="CommentReference"/>
        </w:rPr>
        <w:annotationRef/>
      </w:r>
      <w:r>
        <w:rPr>
          <w:rFonts w:hint="eastAsia"/>
        </w:rPr>
        <w:t>S</w:t>
      </w:r>
      <w:r>
        <w:t>STF(selected the same trend feature)</w:t>
      </w:r>
      <w:r>
        <w:rPr>
          <w:rFonts w:hint="eastAsia"/>
        </w:rPr>
        <w:t>，要在文章的方法里面写一下</w:t>
      </w:r>
    </w:p>
  </w:comment>
  <w:comment w:id="34" w:author="nick ting" w:date="2021-09-26T22:48:00Z" w:initials="nt">
    <w:p w14:paraId="1E5B2A92" w14:textId="3C7F4B71" w:rsidR="000975D5" w:rsidRPr="000975D5" w:rsidRDefault="000975D5" w:rsidP="000975D5">
      <w:pPr>
        <w:pStyle w:val="CommentText"/>
      </w:pPr>
      <w:r>
        <w:rPr>
          <w:rStyle w:val="CommentReference"/>
        </w:rPr>
        <w:annotationRef/>
      </w:r>
      <w:r>
        <w:t>This sentence was relocated from the next paragraph to this paragraph</w:t>
      </w:r>
    </w:p>
  </w:comment>
  <w:comment w:id="35" w:author="nick ting" w:date="2021-09-26T09:07:00Z" w:initials="nt">
    <w:p w14:paraId="7F0D6078" w14:textId="7C0DEACF" w:rsidR="003624D5" w:rsidRDefault="003624D5">
      <w:pPr>
        <w:pStyle w:val="CommentText"/>
      </w:pPr>
      <w:r>
        <w:rPr>
          <w:rStyle w:val="CommentReference"/>
        </w:rPr>
        <w:annotationRef/>
      </w:r>
      <w:r>
        <w:rPr>
          <w:rFonts w:hint="eastAsia"/>
        </w:rPr>
        <w:t>M</w:t>
      </w:r>
      <w:r>
        <w:t>aybe mention how many species were identified in total (CRC vs Adenoma)</w:t>
      </w:r>
    </w:p>
  </w:comment>
  <w:comment w:id="36" w:author="Lung Ngai TING" w:date="2021-10-09T00:04:00Z" w:initials="nt">
    <w:p w14:paraId="193A3064" w14:textId="1E996520" w:rsidR="00054090" w:rsidRDefault="00054090">
      <w:pPr>
        <w:pStyle w:val="CommentText"/>
      </w:pPr>
      <w:r>
        <w:rPr>
          <w:rStyle w:val="CommentReference"/>
        </w:rPr>
        <w:annotationRef/>
      </w:r>
      <w:r>
        <w:t>Maybe briefly describe the criteria here eg p-value &lt; ? was used</w:t>
      </w:r>
    </w:p>
  </w:comment>
  <w:comment w:id="37" w:author="nick ting" w:date="2021-10-03T05:19:00Z" w:initials="nt">
    <w:p w14:paraId="3A54F906" w14:textId="4CAB32A9" w:rsidR="007A0F07" w:rsidRDefault="007A0F07">
      <w:pPr>
        <w:pStyle w:val="CommentText"/>
      </w:pPr>
      <w:r>
        <w:rPr>
          <w:rStyle w:val="CommentReference"/>
        </w:rPr>
        <w:annotationRef/>
      </w:r>
      <w:r>
        <w:t xml:space="preserve">Better to state clearly and separately what </w:t>
      </w:r>
      <w:r w:rsidR="00DB66B4">
        <w:t xml:space="preserve">fungi </w:t>
      </w:r>
      <w:r>
        <w:t xml:space="preserve"> have correlations with one another in CRC and in healthy individuals. Then, compare the changes of these correlations in the two stages.</w:t>
      </w:r>
    </w:p>
  </w:comment>
  <w:comment w:id="38" w:author="Lung Ngai TING" w:date="2021-10-09T00:40:00Z" w:initials="nt">
    <w:p w14:paraId="2D7932B6" w14:textId="50A8D7A6" w:rsidR="00273F11" w:rsidRDefault="00273F11">
      <w:pPr>
        <w:pStyle w:val="CommentText"/>
      </w:pPr>
      <w:r>
        <w:rPr>
          <w:rStyle w:val="CommentReference"/>
        </w:rPr>
        <w:annotationRef/>
      </w:r>
      <w:r>
        <w:rPr>
          <w:rFonts w:hint="eastAsia"/>
        </w:rPr>
        <w:t>S</w:t>
      </w:r>
      <w:r>
        <w:t>eems that we didn’t mention how these 3 clusters were obtained?</w:t>
      </w:r>
    </w:p>
  </w:comment>
  <w:comment w:id="40" w:author="Lung Ngai TING" w:date="2021-10-09T00:42:00Z" w:initials="nt">
    <w:p w14:paraId="209F9B54" w14:textId="3E304051" w:rsidR="00CD4DB3" w:rsidRDefault="00CD4DB3">
      <w:pPr>
        <w:pStyle w:val="CommentText"/>
      </w:pPr>
      <w:r>
        <w:rPr>
          <w:rStyle w:val="CommentReference"/>
        </w:rPr>
        <w:annotationRef/>
      </w:r>
      <w:r>
        <w:rPr>
          <w:rFonts w:hint="eastAsia"/>
        </w:rPr>
        <w:t>I</w:t>
      </w:r>
      <w:r>
        <w:t>s the name of this cluster mentioned in the figure?</w:t>
      </w:r>
    </w:p>
  </w:comment>
  <w:comment w:id="41" w:author="LIN, Yufeng" w:date="2021-08-24T23:24:00Z" w:initials="LY">
    <w:p w14:paraId="66E8A86B" w14:textId="77777777" w:rsidR="00D9531B" w:rsidRDefault="00D9531B" w:rsidP="00D9531B">
      <w:pPr>
        <w:pStyle w:val="CommentText"/>
      </w:pPr>
      <w:r>
        <w:rPr>
          <w:rStyle w:val="CommentReference"/>
        </w:rPr>
        <w:annotationRef/>
      </w:r>
      <w:r>
        <w:t>Dgca</w:t>
      </w:r>
      <w:r>
        <w:rPr>
          <w:rFonts w:hint="eastAsia"/>
        </w:rPr>
        <w:t>的correlation的表格</w:t>
      </w:r>
    </w:p>
  </w:comment>
  <w:comment w:id="42" w:author="LIN, Yufeng" w:date="2021-08-24T23:24:00Z" w:initials="LY">
    <w:p w14:paraId="0691FD72" w14:textId="77777777" w:rsidR="00D9531B" w:rsidRDefault="00D9531B" w:rsidP="00D9531B">
      <w:pPr>
        <w:pStyle w:val="CommentText"/>
      </w:pPr>
      <w:r>
        <w:rPr>
          <w:rStyle w:val="CommentReference"/>
        </w:rPr>
        <w:annotationRef/>
      </w:r>
      <w:r>
        <w:t>Dgca</w:t>
      </w:r>
      <w:r>
        <w:rPr>
          <w:rFonts w:hint="eastAsia"/>
        </w:rPr>
        <w:t>的correlation的表格</w:t>
      </w:r>
    </w:p>
  </w:comment>
  <w:comment w:id="43" w:author="Lung Ngai TING" w:date="2021-10-09T03:18:00Z" w:initials="nt">
    <w:p w14:paraId="141DC185" w14:textId="485F0332" w:rsidR="00BA4A0D" w:rsidRDefault="00BA4A0D">
      <w:pPr>
        <w:pStyle w:val="CommentText"/>
      </w:pPr>
      <w:r>
        <w:rPr>
          <w:rStyle w:val="CommentReference"/>
        </w:rPr>
        <w:annotationRef/>
      </w:r>
      <w:r>
        <w:rPr>
          <w:rFonts w:hint="eastAsia"/>
        </w:rPr>
        <w:t>M</w:t>
      </w:r>
      <w:r>
        <w:t>aybe include the kind of correlation here</w:t>
      </w:r>
      <w:r w:rsidR="00C77B7B">
        <w:t>. What kind of correlation have previous studies shown</w:t>
      </w:r>
    </w:p>
  </w:comment>
  <w:comment w:id="44" w:author="Thomas Kwong" w:date="2021-10-03T10:37:00Z" w:initials="T.K">
    <w:p w14:paraId="0741CC44" w14:textId="77777777" w:rsidR="0088212D" w:rsidRDefault="0088212D" w:rsidP="0088212D">
      <w:pPr>
        <w:pStyle w:val="CommentText"/>
      </w:pPr>
      <w:r>
        <w:rPr>
          <w:rStyle w:val="CommentReference"/>
        </w:rPr>
        <w:annotationRef/>
      </w:r>
      <w:r>
        <w:t>Be scientific with wordings!</w:t>
      </w:r>
    </w:p>
  </w:comment>
  <w:comment w:id="45" w:author="Thomas Kwong" w:date="2021-10-03T10:37:00Z" w:initials="T.K">
    <w:p w14:paraId="488DCA9C" w14:textId="77777777" w:rsidR="00F634CB" w:rsidRDefault="00F634CB" w:rsidP="00F634CB">
      <w:pPr>
        <w:pStyle w:val="CommentText"/>
      </w:pPr>
      <w:r>
        <w:rPr>
          <w:rStyle w:val="CommentReference"/>
        </w:rPr>
        <w:annotationRef/>
      </w:r>
      <w:r>
        <w:t>Be scientific with wordings!</w:t>
      </w:r>
    </w:p>
  </w:comment>
  <w:comment w:id="46" w:author="Thomas Kwong" w:date="2021-10-03T10:37:00Z" w:initials="T.K">
    <w:p w14:paraId="2BFAC576" w14:textId="77777777" w:rsidR="0088212D" w:rsidRDefault="0088212D" w:rsidP="0088212D">
      <w:pPr>
        <w:pStyle w:val="CommentText"/>
      </w:pPr>
      <w:r>
        <w:rPr>
          <w:rStyle w:val="CommentReference"/>
        </w:rPr>
        <w:annotationRef/>
      </w:r>
      <w:r>
        <w:t>Be scientific with wordings!</w:t>
      </w:r>
    </w:p>
  </w:comment>
  <w:comment w:id="47" w:author="Lung Ngai TING" w:date="2021-10-09T03:33:00Z" w:initials="nt">
    <w:p w14:paraId="504F1C7C" w14:textId="3FB21821" w:rsidR="007044EC" w:rsidRDefault="007044EC">
      <w:pPr>
        <w:pStyle w:val="CommentText"/>
      </w:pPr>
      <w:r>
        <w:rPr>
          <w:rStyle w:val="CommentReference"/>
        </w:rPr>
        <w:annotationRef/>
      </w:r>
      <w:r>
        <w:t>Do you mean one group</w:t>
      </w:r>
    </w:p>
  </w:comment>
  <w:comment w:id="48" w:author="Thomas Kwong" w:date="2021-10-03T10:37:00Z" w:initials="T.K">
    <w:p w14:paraId="3C4A4E10" w14:textId="77777777" w:rsidR="0088212D" w:rsidRDefault="0088212D" w:rsidP="0088212D">
      <w:pPr>
        <w:pStyle w:val="CommentText"/>
      </w:pPr>
      <w:r>
        <w:rPr>
          <w:rStyle w:val="CommentReference"/>
        </w:rPr>
        <w:annotationRef/>
      </w:r>
      <w:r>
        <w:t>Be scientific with wordings!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AB642E" w15:done="0"/>
  <w15:commentEx w15:paraId="4649FB6C" w15:done="0"/>
  <w15:commentEx w15:paraId="667C83B3" w15:paraIdParent="4649FB6C" w15:done="0"/>
  <w15:commentEx w15:paraId="116C65F3" w15:done="0"/>
  <w15:commentEx w15:paraId="74F0A10A" w15:paraIdParent="116C65F3" w15:done="0"/>
  <w15:commentEx w15:paraId="4BD26A6D" w15:done="0"/>
  <w15:commentEx w15:paraId="4CD7EC24" w15:done="0"/>
  <w15:commentEx w15:paraId="70E30845" w15:paraIdParent="4CD7EC24" w15:done="0"/>
  <w15:commentEx w15:paraId="7040C004" w15:done="0"/>
  <w15:commentEx w15:paraId="4DA1D8FD" w15:done="0"/>
  <w15:commentEx w15:paraId="550E4C02" w15:done="0"/>
  <w15:commentEx w15:paraId="1B90C27A" w15:done="0"/>
  <w15:commentEx w15:paraId="3A459498" w15:done="0"/>
  <w15:commentEx w15:paraId="1A625793" w15:done="0"/>
  <w15:commentEx w15:paraId="49C65966" w15:done="0"/>
  <w15:commentEx w15:paraId="535B83FA" w15:paraIdParent="49C65966" w15:done="0"/>
  <w15:commentEx w15:paraId="1BBEFAE9" w15:done="0"/>
  <w15:commentEx w15:paraId="0FBB8A1A" w15:paraIdParent="1BBEFAE9" w15:done="0"/>
  <w15:commentEx w15:paraId="5D16673F" w15:done="0"/>
  <w15:commentEx w15:paraId="56D6D818" w15:paraIdParent="5D16673F" w15:done="0"/>
  <w15:commentEx w15:paraId="3C5AA69C" w15:paraIdParent="5D16673F" w15:done="0"/>
  <w15:commentEx w15:paraId="3EB965E2" w15:done="0"/>
  <w15:commentEx w15:paraId="1D1755BE" w15:paraIdParent="3EB965E2" w15:done="0"/>
  <w15:commentEx w15:paraId="5423CB8A" w15:done="0"/>
  <w15:commentEx w15:paraId="00FD9D58" w15:done="0"/>
  <w15:commentEx w15:paraId="00128ABE" w15:done="0"/>
  <w15:commentEx w15:paraId="092E7CA2" w15:done="0"/>
  <w15:commentEx w15:paraId="2710F0CE" w15:paraIdParent="092E7CA2" w15:done="0"/>
  <w15:commentEx w15:paraId="34F83E42" w15:done="0"/>
  <w15:commentEx w15:paraId="1046BBE0" w15:paraIdParent="34F83E42" w15:done="0"/>
  <w15:commentEx w15:paraId="76873CF9" w15:done="0"/>
  <w15:commentEx w15:paraId="68316D1F" w15:done="0"/>
  <w15:commentEx w15:paraId="015DF62F" w15:done="0"/>
  <w15:commentEx w15:paraId="0C7B2EC6" w15:done="0"/>
  <w15:commentEx w15:paraId="1E5B2A92" w15:done="0"/>
  <w15:commentEx w15:paraId="7F0D6078" w15:done="0"/>
  <w15:commentEx w15:paraId="193A3064" w15:done="0"/>
  <w15:commentEx w15:paraId="3A54F906" w15:done="0"/>
  <w15:commentEx w15:paraId="2D7932B6" w15:done="0"/>
  <w15:commentEx w15:paraId="209F9B54" w15:done="0"/>
  <w15:commentEx w15:paraId="66E8A86B" w15:done="0"/>
  <w15:commentEx w15:paraId="0691FD72" w15:done="0"/>
  <w15:commentEx w15:paraId="141DC185" w15:done="0"/>
  <w15:commentEx w15:paraId="0741CC44" w15:done="0"/>
  <w15:commentEx w15:paraId="488DCA9C" w15:done="0"/>
  <w15:commentEx w15:paraId="2BFAC576" w15:done="0"/>
  <w15:commentEx w15:paraId="504F1C7C" w15:done="0"/>
  <w15:commentEx w15:paraId="3C4A4E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8A0AB" w16cex:dateUtc="2021-09-12T07:52:00Z"/>
  <w16cex:commentExtensible w16cex:durableId="24E8A152" w16cex:dateUtc="2021-09-12T07:54:00Z"/>
  <w16cex:commentExtensible w16cex:durableId="24F35FB1" w16cex:dateUtc="2021-09-20T11:29:00Z"/>
  <w16cex:commentExtensible w16cex:durableId="24E8A19B" w16cex:dateUtc="2021-09-12T07:56:00Z"/>
  <w16cex:commentExtensible w16cex:durableId="24F35FBA" w16cex:dateUtc="2021-09-20T11:30:00Z"/>
  <w16cex:commentExtensible w16cex:durableId="24F5E841" w16cex:dateUtc="2021-09-22T09:37:00Z"/>
  <w16cex:commentExtensible w16cex:durableId="24E8A494" w16cex:dateUtc="2021-09-12T08:08:00Z"/>
  <w16cex:commentExtensible w16cex:durableId="24F35FC8" w16cex:dateUtc="2021-09-20T11:30:00Z"/>
  <w16cex:commentExtensible w16cex:durableId="24F628CC" w16cex:dateUtc="2021-09-22T10:42:00Z"/>
  <w16cex:commentExtensible w16cex:durableId="250C067D" w16cex:dateUtc="2021-08-18T02:00:00Z"/>
  <w16cex:commentExtensible w16cex:durableId="250C067C" w16cex:dateUtc="2021-08-18T02:00:00Z"/>
  <w16cex:commentExtensible w16cex:durableId="24F628C9" w16cex:dateUtc="2021-09-12T08:49:00Z"/>
  <w16cex:commentExtensible w16cex:durableId="24F628C6" w16cex:dateUtc="2021-09-12T08:54:00Z"/>
  <w16cex:commentExtensible w16cex:durableId="24F628C5" w16cex:dateUtc="2021-09-22T10:50:00Z"/>
  <w16cex:commentExtensible w16cex:durableId="24F628C4" w16cex:dateUtc="2021-09-22T13:50:00Z"/>
  <w16cex:commentExtensible w16cex:durableId="24F6EB3F" w16cex:dateUtc="2021-09-23T04:02:00Z"/>
  <w16cex:commentExtensible w16cex:durableId="24F628C1" w16cex:dateUtc="2021-09-22T13:52:00Z"/>
  <w16cex:commentExtensible w16cex:durableId="24F6EB51" w16cex:dateUtc="2021-09-23T04:02:00Z"/>
  <w16cex:commentExtensible w16cex:durableId="24F628C0" w16cex:dateUtc="2021-09-22T14:01:00Z"/>
  <w16cex:commentExtensible w16cex:durableId="24F6FB63" w16cex:dateUtc="2021-09-23T05:10:00Z"/>
  <w16cex:commentExtensible w16cex:durableId="250C0853" w16cex:dateUtc="2021-10-09T04:23:00Z"/>
  <w16cex:commentExtensible w16cex:durableId="24F628BE" w16cex:dateUtc="2021-09-22T14:09:00Z"/>
  <w16cex:commentExtensible w16cex:durableId="24F6FBB8" w16cex:dateUtc="2021-09-23T05:12:00Z"/>
  <w16cex:commentExtensible w16cex:durableId="250C240B" w16cex:dateUtc="2021-10-09T06:22:00Z"/>
  <w16cex:commentExtensible w16cex:durableId="250C2602" w16cex:dateUtc="2021-10-09T06:30:00Z"/>
  <w16cex:commentExtensible w16cex:durableId="24F885CF" w16cex:dateUtc="2021-09-24T09:13:00Z"/>
  <w16cex:commentExtensible w16cex:durableId="24E8B22F" w16cex:dateUtc="2021-09-12T09:06:00Z"/>
  <w16cex:commentExtensible w16cex:durableId="24F42BF7" w16cex:dateUtc="2021-09-21T02:01:00Z"/>
  <w16cex:commentExtensible w16cex:durableId="24E8B333" w16cex:dateUtc="2021-09-12T09:11:00Z"/>
  <w16cex:commentExtensible w16cex:durableId="24F43ACD" w16cex:dateUtc="2021-09-21T03:04:00Z"/>
  <w16cex:commentExtensible w16cex:durableId="24F43C91" w16cex:dateUtc="2021-09-21T03:12:00Z"/>
  <w16cex:commentExtensible w16cex:durableId="24F86361" w16cex:dateUtc="2021-08-18T07:09:00Z"/>
  <w16cex:commentExtensible w16cex:durableId="24FC4D57" w16cex:dateUtc="2021-09-27T06:01:00Z"/>
  <w16cex:commentExtensible w16cex:durableId="24FC44B4" w16cex:dateUtc="2021-08-20T01:11:00Z"/>
  <w16cex:commentExtensible w16cex:durableId="24FC4A5D" w16cex:dateUtc="2021-09-27T05:48:00Z"/>
  <w16cex:commentExtensible w16cex:durableId="24FB89D2" w16cex:dateUtc="2021-09-26T16:07:00Z"/>
  <w16cex:commentExtensible w16cex:durableId="250C2DFB" w16cex:dateUtc="2021-10-09T07:04:00Z"/>
  <w16cex:commentExtensible w16cex:durableId="25048EB7" w16cex:dateUtc="2021-10-03T12:19:00Z"/>
  <w16cex:commentExtensible w16cex:durableId="250C3667" w16cex:dateUtc="2021-10-09T07:40:00Z"/>
  <w16cex:commentExtensible w16cex:durableId="250C36D5" w16cex:dateUtc="2021-10-09T07:42:00Z"/>
  <w16cex:commentExtensible w16cex:durableId="24D0D14A" w16cex:dateUtc="2021-08-25T06:24:00Z"/>
  <w16cex:commentExtensible w16cex:durableId="24D0D12E" w16cex:dateUtc="2021-08-25T06:24:00Z"/>
  <w16cex:commentExtensible w16cex:durableId="250C5B7A" w16cex:dateUtc="2021-10-09T10:18:00Z"/>
  <w16cex:commentExtensible w16cex:durableId="25070263" w16cex:dateUtc="2021-10-03T17:37:00Z"/>
  <w16cex:commentExtensible w16cex:durableId="2504D963" w16cex:dateUtc="2021-10-03T17:37:00Z"/>
  <w16cex:commentExtensible w16cex:durableId="25070255" w16cex:dateUtc="2021-10-03T17:37:00Z"/>
  <w16cex:commentExtensible w16cex:durableId="250C5F16" w16cex:dateUtc="2021-10-09T10:33:00Z"/>
  <w16cex:commentExtensible w16cex:durableId="2507025B" w16cex:dateUtc="2021-10-03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AB642E" w16cid:durableId="24E8A0AB"/>
  <w16cid:commentId w16cid:paraId="4649FB6C" w16cid:durableId="24E8A152"/>
  <w16cid:commentId w16cid:paraId="667C83B3" w16cid:durableId="24F35FB1"/>
  <w16cid:commentId w16cid:paraId="116C65F3" w16cid:durableId="24E8A19B"/>
  <w16cid:commentId w16cid:paraId="74F0A10A" w16cid:durableId="24F35FBA"/>
  <w16cid:commentId w16cid:paraId="4BD26A6D" w16cid:durableId="24F5E841"/>
  <w16cid:commentId w16cid:paraId="4CD7EC24" w16cid:durableId="24E8A494"/>
  <w16cid:commentId w16cid:paraId="70E30845" w16cid:durableId="24F35FC8"/>
  <w16cid:commentId w16cid:paraId="7040C004" w16cid:durableId="24F628CC"/>
  <w16cid:commentId w16cid:paraId="4DA1D8FD" w16cid:durableId="250C067D"/>
  <w16cid:commentId w16cid:paraId="550E4C02" w16cid:durableId="250C067C"/>
  <w16cid:commentId w16cid:paraId="1B90C27A" w16cid:durableId="24F628C9"/>
  <w16cid:commentId w16cid:paraId="3A459498" w16cid:durableId="24F628C6"/>
  <w16cid:commentId w16cid:paraId="1A625793" w16cid:durableId="24F628C5"/>
  <w16cid:commentId w16cid:paraId="49C65966" w16cid:durableId="24F628C4"/>
  <w16cid:commentId w16cid:paraId="535B83FA" w16cid:durableId="24F6EB3F"/>
  <w16cid:commentId w16cid:paraId="1BBEFAE9" w16cid:durableId="24F628C1"/>
  <w16cid:commentId w16cid:paraId="0FBB8A1A" w16cid:durableId="24F6EB51"/>
  <w16cid:commentId w16cid:paraId="5D16673F" w16cid:durableId="24F628C0"/>
  <w16cid:commentId w16cid:paraId="56D6D818" w16cid:durableId="24F6FB63"/>
  <w16cid:commentId w16cid:paraId="3C5AA69C" w16cid:durableId="250C0853"/>
  <w16cid:commentId w16cid:paraId="3EB965E2" w16cid:durableId="24F628BE"/>
  <w16cid:commentId w16cid:paraId="1D1755BE" w16cid:durableId="24F6FBB8"/>
  <w16cid:commentId w16cid:paraId="5423CB8A" w16cid:durableId="250C240B"/>
  <w16cid:commentId w16cid:paraId="00FD9D58" w16cid:durableId="250C2602"/>
  <w16cid:commentId w16cid:paraId="00128ABE" w16cid:durableId="24F885CF"/>
  <w16cid:commentId w16cid:paraId="092E7CA2" w16cid:durableId="24E8B22F"/>
  <w16cid:commentId w16cid:paraId="2710F0CE" w16cid:durableId="24F42BF7"/>
  <w16cid:commentId w16cid:paraId="34F83E42" w16cid:durableId="24E8B333"/>
  <w16cid:commentId w16cid:paraId="1046BBE0" w16cid:durableId="24F43ACD"/>
  <w16cid:commentId w16cid:paraId="76873CF9" w16cid:durableId="24F43C91"/>
  <w16cid:commentId w16cid:paraId="68316D1F" w16cid:durableId="24F86361"/>
  <w16cid:commentId w16cid:paraId="015DF62F" w16cid:durableId="24FC4D57"/>
  <w16cid:commentId w16cid:paraId="0C7B2EC6" w16cid:durableId="24FC44B4"/>
  <w16cid:commentId w16cid:paraId="1E5B2A92" w16cid:durableId="24FC4A5D"/>
  <w16cid:commentId w16cid:paraId="7F0D6078" w16cid:durableId="24FB89D2"/>
  <w16cid:commentId w16cid:paraId="193A3064" w16cid:durableId="250C2DFB"/>
  <w16cid:commentId w16cid:paraId="3A54F906" w16cid:durableId="25048EB7"/>
  <w16cid:commentId w16cid:paraId="2D7932B6" w16cid:durableId="250C3667"/>
  <w16cid:commentId w16cid:paraId="209F9B54" w16cid:durableId="250C36D5"/>
  <w16cid:commentId w16cid:paraId="66E8A86B" w16cid:durableId="24D0D14A"/>
  <w16cid:commentId w16cid:paraId="0691FD72" w16cid:durableId="24D0D12E"/>
  <w16cid:commentId w16cid:paraId="141DC185" w16cid:durableId="250C5B7A"/>
  <w16cid:commentId w16cid:paraId="0741CC44" w16cid:durableId="25070263"/>
  <w16cid:commentId w16cid:paraId="488DCA9C" w16cid:durableId="2504D963"/>
  <w16cid:commentId w16cid:paraId="2BFAC576" w16cid:durableId="25070255"/>
  <w16cid:commentId w16cid:paraId="504F1C7C" w16cid:durableId="250C5F16"/>
  <w16cid:commentId w16cid:paraId="3C4A4E10" w16cid:durableId="250702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E97E7" w14:textId="77777777" w:rsidR="009E0F10" w:rsidRDefault="009E0F10" w:rsidP="00D9531B">
      <w:r>
        <w:separator/>
      </w:r>
    </w:p>
  </w:endnote>
  <w:endnote w:type="continuationSeparator" w:id="0">
    <w:p w14:paraId="7965C0F0" w14:textId="77777777" w:rsidR="009E0F10" w:rsidRDefault="009E0F10" w:rsidP="00D9531B">
      <w:r>
        <w:continuationSeparator/>
      </w:r>
    </w:p>
  </w:endnote>
  <w:endnote w:type="continuationNotice" w:id="1">
    <w:p w14:paraId="6F617297" w14:textId="77777777" w:rsidR="009E0F10" w:rsidRDefault="009E0F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2CF00" w14:textId="77777777" w:rsidR="009E0F10" w:rsidRDefault="009E0F10" w:rsidP="00D9531B">
      <w:r>
        <w:separator/>
      </w:r>
    </w:p>
  </w:footnote>
  <w:footnote w:type="continuationSeparator" w:id="0">
    <w:p w14:paraId="72D5A617" w14:textId="77777777" w:rsidR="009E0F10" w:rsidRDefault="009E0F10" w:rsidP="00D9531B">
      <w:r>
        <w:continuationSeparator/>
      </w:r>
    </w:p>
  </w:footnote>
  <w:footnote w:type="continuationNotice" w:id="1">
    <w:p w14:paraId="1E6F35A1" w14:textId="77777777" w:rsidR="009E0F10" w:rsidRDefault="009E0F1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5BFF"/>
    <w:multiLevelType w:val="multilevel"/>
    <w:tmpl w:val="20907962"/>
    <w:lvl w:ilvl="0">
      <w:start w:val="1"/>
      <w:numFmt w:val="bullet"/>
      <w:lvlText w:val=""/>
      <w:lvlJc w:val="left"/>
      <w:pPr>
        <w:tabs>
          <w:tab w:val="num" w:pos="720"/>
        </w:tabs>
        <w:ind w:left="720" w:hanging="360"/>
      </w:pPr>
      <w:rPr>
        <w:rFonts w:ascii="Cambria" w:hAnsi="Cambria" w:hint="default"/>
        <w:sz w:val="20"/>
      </w:rPr>
    </w:lvl>
    <w:lvl w:ilvl="1" w:tentative="1">
      <w:start w:val="1"/>
      <w:numFmt w:val="bullet"/>
      <w:lvlText w:val="o"/>
      <w:lvlJc w:val="left"/>
      <w:pPr>
        <w:tabs>
          <w:tab w:val="num" w:pos="1440"/>
        </w:tabs>
        <w:ind w:left="1440" w:hanging="360"/>
      </w:pPr>
      <w:rPr>
        <w:rFonts w:ascii="PMingLiU" w:hAnsi="PMingLiU" w:hint="default"/>
        <w:sz w:val="20"/>
      </w:rPr>
    </w:lvl>
    <w:lvl w:ilvl="2" w:tentative="1">
      <w:start w:val="1"/>
      <w:numFmt w:val="bullet"/>
      <w:lvlText w:val=""/>
      <w:lvlJc w:val="left"/>
      <w:pPr>
        <w:tabs>
          <w:tab w:val="num" w:pos="2160"/>
        </w:tabs>
        <w:ind w:left="2160" w:hanging="360"/>
      </w:pPr>
      <w:rPr>
        <w:rFonts w:ascii="DengXian Light" w:hAnsi="DengXian Light" w:hint="default"/>
        <w:sz w:val="20"/>
      </w:rPr>
    </w:lvl>
    <w:lvl w:ilvl="3" w:tentative="1">
      <w:start w:val="1"/>
      <w:numFmt w:val="bullet"/>
      <w:lvlText w:val=""/>
      <w:lvlJc w:val="left"/>
      <w:pPr>
        <w:tabs>
          <w:tab w:val="num" w:pos="2880"/>
        </w:tabs>
        <w:ind w:left="2880" w:hanging="360"/>
      </w:pPr>
      <w:rPr>
        <w:rFonts w:ascii="DengXian Light" w:hAnsi="DengXian Light" w:hint="default"/>
        <w:sz w:val="20"/>
      </w:rPr>
    </w:lvl>
    <w:lvl w:ilvl="4" w:tentative="1">
      <w:start w:val="1"/>
      <w:numFmt w:val="bullet"/>
      <w:lvlText w:val=""/>
      <w:lvlJc w:val="left"/>
      <w:pPr>
        <w:tabs>
          <w:tab w:val="num" w:pos="3600"/>
        </w:tabs>
        <w:ind w:left="3600" w:hanging="360"/>
      </w:pPr>
      <w:rPr>
        <w:rFonts w:ascii="DengXian Light" w:hAnsi="DengXian Light" w:hint="default"/>
        <w:sz w:val="20"/>
      </w:rPr>
    </w:lvl>
    <w:lvl w:ilvl="5" w:tentative="1">
      <w:start w:val="1"/>
      <w:numFmt w:val="bullet"/>
      <w:lvlText w:val=""/>
      <w:lvlJc w:val="left"/>
      <w:pPr>
        <w:tabs>
          <w:tab w:val="num" w:pos="4320"/>
        </w:tabs>
        <w:ind w:left="4320" w:hanging="360"/>
      </w:pPr>
      <w:rPr>
        <w:rFonts w:ascii="DengXian Light" w:hAnsi="DengXian Light" w:hint="default"/>
        <w:sz w:val="20"/>
      </w:rPr>
    </w:lvl>
    <w:lvl w:ilvl="6" w:tentative="1">
      <w:start w:val="1"/>
      <w:numFmt w:val="bullet"/>
      <w:lvlText w:val=""/>
      <w:lvlJc w:val="left"/>
      <w:pPr>
        <w:tabs>
          <w:tab w:val="num" w:pos="5040"/>
        </w:tabs>
        <w:ind w:left="5040" w:hanging="360"/>
      </w:pPr>
      <w:rPr>
        <w:rFonts w:ascii="DengXian Light" w:hAnsi="DengXian Light" w:hint="default"/>
        <w:sz w:val="20"/>
      </w:rPr>
    </w:lvl>
    <w:lvl w:ilvl="7" w:tentative="1">
      <w:start w:val="1"/>
      <w:numFmt w:val="bullet"/>
      <w:lvlText w:val=""/>
      <w:lvlJc w:val="left"/>
      <w:pPr>
        <w:tabs>
          <w:tab w:val="num" w:pos="5760"/>
        </w:tabs>
        <w:ind w:left="5760" w:hanging="360"/>
      </w:pPr>
      <w:rPr>
        <w:rFonts w:ascii="DengXian Light" w:hAnsi="DengXian Light" w:hint="default"/>
        <w:sz w:val="20"/>
      </w:rPr>
    </w:lvl>
    <w:lvl w:ilvl="8" w:tentative="1">
      <w:start w:val="1"/>
      <w:numFmt w:val="bullet"/>
      <w:lvlText w:val=""/>
      <w:lvlJc w:val="left"/>
      <w:pPr>
        <w:tabs>
          <w:tab w:val="num" w:pos="6480"/>
        </w:tabs>
        <w:ind w:left="6480" w:hanging="360"/>
      </w:pPr>
      <w:rPr>
        <w:rFonts w:ascii="DengXian Light" w:hAnsi="DengXian Light" w:hint="default"/>
        <w:sz w:val="20"/>
      </w:rPr>
    </w:lvl>
  </w:abstractNum>
  <w:abstractNum w:abstractNumId="1" w15:restartNumberingAfterBreak="0">
    <w:nsid w:val="24075EED"/>
    <w:multiLevelType w:val="hybridMultilevel"/>
    <w:tmpl w:val="56AA45C2"/>
    <w:lvl w:ilvl="0" w:tplc="6E4E44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377F31"/>
    <w:multiLevelType w:val="hybridMultilevel"/>
    <w:tmpl w:val="05F602B0"/>
    <w:lvl w:ilvl="0" w:tplc="C722E45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652B6D"/>
    <w:multiLevelType w:val="hybridMultilevel"/>
    <w:tmpl w:val="4AFAB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D70D3B"/>
    <w:multiLevelType w:val="multilevel"/>
    <w:tmpl w:val="761C805A"/>
    <w:lvl w:ilvl="0">
      <w:start w:val="1"/>
      <w:numFmt w:val="bullet"/>
      <w:lvlText w:val=""/>
      <w:lvlJc w:val="left"/>
      <w:pPr>
        <w:tabs>
          <w:tab w:val="num" w:pos="720"/>
        </w:tabs>
        <w:ind w:left="720" w:hanging="360"/>
      </w:pPr>
      <w:rPr>
        <w:rFonts w:ascii="Cambria" w:hAnsi="Cambria" w:hint="default"/>
        <w:sz w:val="20"/>
      </w:rPr>
    </w:lvl>
    <w:lvl w:ilvl="1" w:tentative="1">
      <w:start w:val="1"/>
      <w:numFmt w:val="bullet"/>
      <w:lvlText w:val="o"/>
      <w:lvlJc w:val="left"/>
      <w:pPr>
        <w:tabs>
          <w:tab w:val="num" w:pos="1440"/>
        </w:tabs>
        <w:ind w:left="1440" w:hanging="360"/>
      </w:pPr>
      <w:rPr>
        <w:rFonts w:ascii="PMingLiU" w:hAnsi="PMingLiU" w:hint="default"/>
        <w:sz w:val="20"/>
      </w:rPr>
    </w:lvl>
    <w:lvl w:ilvl="2" w:tentative="1">
      <w:start w:val="1"/>
      <w:numFmt w:val="bullet"/>
      <w:lvlText w:val=""/>
      <w:lvlJc w:val="left"/>
      <w:pPr>
        <w:tabs>
          <w:tab w:val="num" w:pos="2160"/>
        </w:tabs>
        <w:ind w:left="2160" w:hanging="360"/>
      </w:pPr>
      <w:rPr>
        <w:rFonts w:ascii="DengXian Light" w:hAnsi="DengXian Light" w:hint="default"/>
        <w:sz w:val="20"/>
      </w:rPr>
    </w:lvl>
    <w:lvl w:ilvl="3" w:tentative="1">
      <w:start w:val="1"/>
      <w:numFmt w:val="bullet"/>
      <w:lvlText w:val=""/>
      <w:lvlJc w:val="left"/>
      <w:pPr>
        <w:tabs>
          <w:tab w:val="num" w:pos="2880"/>
        </w:tabs>
        <w:ind w:left="2880" w:hanging="360"/>
      </w:pPr>
      <w:rPr>
        <w:rFonts w:ascii="DengXian Light" w:hAnsi="DengXian Light" w:hint="default"/>
        <w:sz w:val="20"/>
      </w:rPr>
    </w:lvl>
    <w:lvl w:ilvl="4" w:tentative="1">
      <w:start w:val="1"/>
      <w:numFmt w:val="bullet"/>
      <w:lvlText w:val=""/>
      <w:lvlJc w:val="left"/>
      <w:pPr>
        <w:tabs>
          <w:tab w:val="num" w:pos="3600"/>
        </w:tabs>
        <w:ind w:left="3600" w:hanging="360"/>
      </w:pPr>
      <w:rPr>
        <w:rFonts w:ascii="DengXian Light" w:hAnsi="DengXian Light" w:hint="default"/>
        <w:sz w:val="20"/>
      </w:rPr>
    </w:lvl>
    <w:lvl w:ilvl="5" w:tentative="1">
      <w:start w:val="1"/>
      <w:numFmt w:val="bullet"/>
      <w:lvlText w:val=""/>
      <w:lvlJc w:val="left"/>
      <w:pPr>
        <w:tabs>
          <w:tab w:val="num" w:pos="4320"/>
        </w:tabs>
        <w:ind w:left="4320" w:hanging="360"/>
      </w:pPr>
      <w:rPr>
        <w:rFonts w:ascii="DengXian Light" w:hAnsi="DengXian Light" w:hint="default"/>
        <w:sz w:val="20"/>
      </w:rPr>
    </w:lvl>
    <w:lvl w:ilvl="6" w:tentative="1">
      <w:start w:val="1"/>
      <w:numFmt w:val="bullet"/>
      <w:lvlText w:val=""/>
      <w:lvlJc w:val="left"/>
      <w:pPr>
        <w:tabs>
          <w:tab w:val="num" w:pos="5040"/>
        </w:tabs>
        <w:ind w:left="5040" w:hanging="360"/>
      </w:pPr>
      <w:rPr>
        <w:rFonts w:ascii="DengXian Light" w:hAnsi="DengXian Light" w:hint="default"/>
        <w:sz w:val="20"/>
      </w:rPr>
    </w:lvl>
    <w:lvl w:ilvl="7" w:tentative="1">
      <w:start w:val="1"/>
      <w:numFmt w:val="bullet"/>
      <w:lvlText w:val=""/>
      <w:lvlJc w:val="left"/>
      <w:pPr>
        <w:tabs>
          <w:tab w:val="num" w:pos="5760"/>
        </w:tabs>
        <w:ind w:left="5760" w:hanging="360"/>
      </w:pPr>
      <w:rPr>
        <w:rFonts w:ascii="DengXian Light" w:hAnsi="DengXian Light" w:hint="default"/>
        <w:sz w:val="20"/>
      </w:rPr>
    </w:lvl>
    <w:lvl w:ilvl="8" w:tentative="1">
      <w:start w:val="1"/>
      <w:numFmt w:val="bullet"/>
      <w:lvlText w:val=""/>
      <w:lvlJc w:val="left"/>
      <w:pPr>
        <w:tabs>
          <w:tab w:val="num" w:pos="6480"/>
        </w:tabs>
        <w:ind w:left="6480" w:hanging="360"/>
      </w:pPr>
      <w:rPr>
        <w:rFonts w:ascii="DengXian Light" w:hAnsi="DengXian Light" w:hint="default"/>
        <w:sz w:val="20"/>
      </w:rPr>
    </w:lvl>
  </w:abstractNum>
  <w:num w:numId="1">
    <w:abstractNumId w:val="3"/>
  </w:num>
  <w:num w:numId="2">
    <w:abstractNumId w:val="4"/>
  </w:num>
  <w:num w:numId="3">
    <w:abstractNumId w:val="0"/>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Kwong">
    <w15:presenceInfo w15:providerId="None" w15:userId="Thomas Kwong"/>
  </w15:person>
  <w15:person w15:author="LIN, Yufeng">
    <w15:presenceInfo w15:providerId="None" w15:userId="LIN, Yufeng"/>
  </w15:person>
  <w15:person w15:author="Lung Ngai TING">
    <w15:presenceInfo w15:providerId="None" w15:userId="Lung Ngai TING"/>
  </w15:person>
  <w15:person w15:author="nick ting">
    <w15:presenceInfo w15:providerId="Windows Live" w15:userId="4dd76f5843b12b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defaultTabStop w:val="4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7GwMDQ1szQ1NDExM7RU0lEKTi0uzszPAykwMqgFAAvIHTctAAAA"/>
  </w:docVars>
  <w:rsids>
    <w:rsidRoot w:val="00C03A5E"/>
    <w:rsid w:val="000009F7"/>
    <w:rsid w:val="00000E4B"/>
    <w:rsid w:val="00002091"/>
    <w:rsid w:val="00002608"/>
    <w:rsid w:val="0000300D"/>
    <w:rsid w:val="00004598"/>
    <w:rsid w:val="00004CC2"/>
    <w:rsid w:val="000051EC"/>
    <w:rsid w:val="00005E55"/>
    <w:rsid w:val="00012651"/>
    <w:rsid w:val="000206E9"/>
    <w:rsid w:val="000218B1"/>
    <w:rsid w:val="00022802"/>
    <w:rsid w:val="00023299"/>
    <w:rsid w:val="0003057F"/>
    <w:rsid w:val="00036E91"/>
    <w:rsid w:val="000466BF"/>
    <w:rsid w:val="00046853"/>
    <w:rsid w:val="000477DD"/>
    <w:rsid w:val="00047BAF"/>
    <w:rsid w:val="00050DE6"/>
    <w:rsid w:val="00052099"/>
    <w:rsid w:val="000532E1"/>
    <w:rsid w:val="00054090"/>
    <w:rsid w:val="0005480C"/>
    <w:rsid w:val="0005610C"/>
    <w:rsid w:val="000621D2"/>
    <w:rsid w:val="00064B49"/>
    <w:rsid w:val="00070C6B"/>
    <w:rsid w:val="00070FEC"/>
    <w:rsid w:val="00071CEE"/>
    <w:rsid w:val="000742AD"/>
    <w:rsid w:val="0007758E"/>
    <w:rsid w:val="00077C0D"/>
    <w:rsid w:val="00080A55"/>
    <w:rsid w:val="00082CE0"/>
    <w:rsid w:val="00093597"/>
    <w:rsid w:val="00093ED9"/>
    <w:rsid w:val="00094EFA"/>
    <w:rsid w:val="000961CC"/>
    <w:rsid w:val="00096A75"/>
    <w:rsid w:val="000975D5"/>
    <w:rsid w:val="000A272A"/>
    <w:rsid w:val="000A6A39"/>
    <w:rsid w:val="000B0A34"/>
    <w:rsid w:val="000B1104"/>
    <w:rsid w:val="000B2439"/>
    <w:rsid w:val="000B3918"/>
    <w:rsid w:val="000B3BE7"/>
    <w:rsid w:val="000B42D1"/>
    <w:rsid w:val="000B4BFD"/>
    <w:rsid w:val="000B6F51"/>
    <w:rsid w:val="000B75E5"/>
    <w:rsid w:val="000B77CA"/>
    <w:rsid w:val="000D0018"/>
    <w:rsid w:val="000D0043"/>
    <w:rsid w:val="000D03EB"/>
    <w:rsid w:val="000E285F"/>
    <w:rsid w:val="000E3331"/>
    <w:rsid w:val="000E5071"/>
    <w:rsid w:val="000E6ADD"/>
    <w:rsid w:val="000F1559"/>
    <w:rsid w:val="000F1B6B"/>
    <w:rsid w:val="000F28F5"/>
    <w:rsid w:val="000F3921"/>
    <w:rsid w:val="000F678D"/>
    <w:rsid w:val="000F7675"/>
    <w:rsid w:val="00100B81"/>
    <w:rsid w:val="00102664"/>
    <w:rsid w:val="00111CFD"/>
    <w:rsid w:val="00111E8C"/>
    <w:rsid w:val="001128A4"/>
    <w:rsid w:val="00113AD8"/>
    <w:rsid w:val="001145AC"/>
    <w:rsid w:val="00114978"/>
    <w:rsid w:val="00120455"/>
    <w:rsid w:val="00120878"/>
    <w:rsid w:val="00121661"/>
    <w:rsid w:val="00121BF5"/>
    <w:rsid w:val="0012344C"/>
    <w:rsid w:val="00124759"/>
    <w:rsid w:val="00125EFB"/>
    <w:rsid w:val="00126C1D"/>
    <w:rsid w:val="0012784A"/>
    <w:rsid w:val="00130E5C"/>
    <w:rsid w:val="001372D4"/>
    <w:rsid w:val="001406F0"/>
    <w:rsid w:val="00144ED0"/>
    <w:rsid w:val="00146746"/>
    <w:rsid w:val="0014792A"/>
    <w:rsid w:val="00147983"/>
    <w:rsid w:val="0015211A"/>
    <w:rsid w:val="00160D0B"/>
    <w:rsid w:val="001635C4"/>
    <w:rsid w:val="001640FB"/>
    <w:rsid w:val="0016491A"/>
    <w:rsid w:val="00166077"/>
    <w:rsid w:val="00170358"/>
    <w:rsid w:val="001727C1"/>
    <w:rsid w:val="001749FD"/>
    <w:rsid w:val="00174DF5"/>
    <w:rsid w:val="0017502C"/>
    <w:rsid w:val="00175CB4"/>
    <w:rsid w:val="00177C66"/>
    <w:rsid w:val="0018052A"/>
    <w:rsid w:val="00180895"/>
    <w:rsid w:val="0018404A"/>
    <w:rsid w:val="001857BF"/>
    <w:rsid w:val="0019231B"/>
    <w:rsid w:val="00192D58"/>
    <w:rsid w:val="00193C27"/>
    <w:rsid w:val="00195970"/>
    <w:rsid w:val="0019717A"/>
    <w:rsid w:val="00197567"/>
    <w:rsid w:val="00197BA3"/>
    <w:rsid w:val="001A7063"/>
    <w:rsid w:val="001A735B"/>
    <w:rsid w:val="001B6E96"/>
    <w:rsid w:val="001B74B2"/>
    <w:rsid w:val="001B7AE4"/>
    <w:rsid w:val="001C2210"/>
    <w:rsid w:val="001C60C6"/>
    <w:rsid w:val="001C68E3"/>
    <w:rsid w:val="001C6CFA"/>
    <w:rsid w:val="001C7215"/>
    <w:rsid w:val="001C7676"/>
    <w:rsid w:val="001D6162"/>
    <w:rsid w:val="001D7822"/>
    <w:rsid w:val="001D7B23"/>
    <w:rsid w:val="001E09C1"/>
    <w:rsid w:val="001E2F41"/>
    <w:rsid w:val="001E498E"/>
    <w:rsid w:val="001E78E1"/>
    <w:rsid w:val="001F2DC9"/>
    <w:rsid w:val="001F4ED4"/>
    <w:rsid w:val="001F5D5D"/>
    <w:rsid w:val="001F6467"/>
    <w:rsid w:val="001F7EFD"/>
    <w:rsid w:val="00203541"/>
    <w:rsid w:val="00203AB6"/>
    <w:rsid w:val="00204B60"/>
    <w:rsid w:val="00211129"/>
    <w:rsid w:val="002115B3"/>
    <w:rsid w:val="002131BB"/>
    <w:rsid w:val="002133BB"/>
    <w:rsid w:val="00214501"/>
    <w:rsid w:val="002167E7"/>
    <w:rsid w:val="002172FA"/>
    <w:rsid w:val="00217CD6"/>
    <w:rsid w:val="00221DBF"/>
    <w:rsid w:val="002232BF"/>
    <w:rsid w:val="00224A6B"/>
    <w:rsid w:val="00225C66"/>
    <w:rsid w:val="00226BD4"/>
    <w:rsid w:val="002276BF"/>
    <w:rsid w:val="00232808"/>
    <w:rsid w:val="00232ACE"/>
    <w:rsid w:val="00232C21"/>
    <w:rsid w:val="0023380F"/>
    <w:rsid w:val="00240D8B"/>
    <w:rsid w:val="0024163D"/>
    <w:rsid w:val="00243773"/>
    <w:rsid w:val="00252521"/>
    <w:rsid w:val="00253DA2"/>
    <w:rsid w:val="002544BB"/>
    <w:rsid w:val="00256D07"/>
    <w:rsid w:val="002607BB"/>
    <w:rsid w:val="0026213D"/>
    <w:rsid w:val="0026252F"/>
    <w:rsid w:val="00265EB3"/>
    <w:rsid w:val="00271986"/>
    <w:rsid w:val="00272177"/>
    <w:rsid w:val="00272AE2"/>
    <w:rsid w:val="00272EE9"/>
    <w:rsid w:val="00273F11"/>
    <w:rsid w:val="00274206"/>
    <w:rsid w:val="00274D15"/>
    <w:rsid w:val="002779A9"/>
    <w:rsid w:val="002809E4"/>
    <w:rsid w:val="00280CDB"/>
    <w:rsid w:val="0028146F"/>
    <w:rsid w:val="00281516"/>
    <w:rsid w:val="0028305C"/>
    <w:rsid w:val="00283700"/>
    <w:rsid w:val="002849C4"/>
    <w:rsid w:val="00286A5F"/>
    <w:rsid w:val="00287A14"/>
    <w:rsid w:val="002908A5"/>
    <w:rsid w:val="0029149C"/>
    <w:rsid w:val="00292052"/>
    <w:rsid w:val="00292FA3"/>
    <w:rsid w:val="002936FD"/>
    <w:rsid w:val="002962B1"/>
    <w:rsid w:val="002967E7"/>
    <w:rsid w:val="00296DF7"/>
    <w:rsid w:val="002970C9"/>
    <w:rsid w:val="002979C4"/>
    <w:rsid w:val="002A016F"/>
    <w:rsid w:val="002A01D6"/>
    <w:rsid w:val="002A0BA2"/>
    <w:rsid w:val="002A3ECA"/>
    <w:rsid w:val="002A453A"/>
    <w:rsid w:val="002A53B1"/>
    <w:rsid w:val="002B1819"/>
    <w:rsid w:val="002B6652"/>
    <w:rsid w:val="002C1089"/>
    <w:rsid w:val="002C382A"/>
    <w:rsid w:val="002C3DB3"/>
    <w:rsid w:val="002C60D8"/>
    <w:rsid w:val="002C64FB"/>
    <w:rsid w:val="002D18AF"/>
    <w:rsid w:val="002D3110"/>
    <w:rsid w:val="002D47C8"/>
    <w:rsid w:val="002D52D1"/>
    <w:rsid w:val="002E1E6A"/>
    <w:rsid w:val="002E2CD6"/>
    <w:rsid w:val="002E480F"/>
    <w:rsid w:val="002E727B"/>
    <w:rsid w:val="002F257C"/>
    <w:rsid w:val="002F2F6D"/>
    <w:rsid w:val="002F53B3"/>
    <w:rsid w:val="002F5B96"/>
    <w:rsid w:val="002F6219"/>
    <w:rsid w:val="0030098F"/>
    <w:rsid w:val="00301369"/>
    <w:rsid w:val="0030142C"/>
    <w:rsid w:val="00302C4F"/>
    <w:rsid w:val="00303D85"/>
    <w:rsid w:val="00307624"/>
    <w:rsid w:val="00311A3E"/>
    <w:rsid w:val="0031313E"/>
    <w:rsid w:val="00315847"/>
    <w:rsid w:val="00317AD9"/>
    <w:rsid w:val="00321236"/>
    <w:rsid w:val="00322E7E"/>
    <w:rsid w:val="0033275C"/>
    <w:rsid w:val="003350DE"/>
    <w:rsid w:val="00335A70"/>
    <w:rsid w:val="00335CD3"/>
    <w:rsid w:val="0033648F"/>
    <w:rsid w:val="003375DB"/>
    <w:rsid w:val="0034072B"/>
    <w:rsid w:val="00340CA1"/>
    <w:rsid w:val="00344E0B"/>
    <w:rsid w:val="00344F27"/>
    <w:rsid w:val="00346168"/>
    <w:rsid w:val="00346C8A"/>
    <w:rsid w:val="00350F09"/>
    <w:rsid w:val="00351453"/>
    <w:rsid w:val="00354E63"/>
    <w:rsid w:val="003557D0"/>
    <w:rsid w:val="0035646B"/>
    <w:rsid w:val="003568A7"/>
    <w:rsid w:val="003624D5"/>
    <w:rsid w:val="00362578"/>
    <w:rsid w:val="003628DF"/>
    <w:rsid w:val="00363CF8"/>
    <w:rsid w:val="00365120"/>
    <w:rsid w:val="00370ECF"/>
    <w:rsid w:val="003713B8"/>
    <w:rsid w:val="00371BBE"/>
    <w:rsid w:val="003724DF"/>
    <w:rsid w:val="00372FAE"/>
    <w:rsid w:val="0037433B"/>
    <w:rsid w:val="0037774D"/>
    <w:rsid w:val="003853F6"/>
    <w:rsid w:val="003859F1"/>
    <w:rsid w:val="0038620B"/>
    <w:rsid w:val="0038659B"/>
    <w:rsid w:val="003879CE"/>
    <w:rsid w:val="00387CA0"/>
    <w:rsid w:val="00395D95"/>
    <w:rsid w:val="003963F6"/>
    <w:rsid w:val="003A32DE"/>
    <w:rsid w:val="003A37B1"/>
    <w:rsid w:val="003A3841"/>
    <w:rsid w:val="003A46EA"/>
    <w:rsid w:val="003A4704"/>
    <w:rsid w:val="003A5690"/>
    <w:rsid w:val="003A57AB"/>
    <w:rsid w:val="003B36BE"/>
    <w:rsid w:val="003B4F65"/>
    <w:rsid w:val="003C06EB"/>
    <w:rsid w:val="003C31BF"/>
    <w:rsid w:val="003C5DDE"/>
    <w:rsid w:val="003C6D4C"/>
    <w:rsid w:val="003D0F72"/>
    <w:rsid w:val="003D3532"/>
    <w:rsid w:val="003D383B"/>
    <w:rsid w:val="003D3BF1"/>
    <w:rsid w:val="003D3C9C"/>
    <w:rsid w:val="003D6377"/>
    <w:rsid w:val="003D7168"/>
    <w:rsid w:val="003E39CE"/>
    <w:rsid w:val="003E436C"/>
    <w:rsid w:val="003E492E"/>
    <w:rsid w:val="003E6E52"/>
    <w:rsid w:val="003F0AC3"/>
    <w:rsid w:val="003F1744"/>
    <w:rsid w:val="003F3ED6"/>
    <w:rsid w:val="003F576B"/>
    <w:rsid w:val="004001DF"/>
    <w:rsid w:val="00401D44"/>
    <w:rsid w:val="00401EFC"/>
    <w:rsid w:val="00405527"/>
    <w:rsid w:val="004070E3"/>
    <w:rsid w:val="004107A6"/>
    <w:rsid w:val="00414322"/>
    <w:rsid w:val="00414EE7"/>
    <w:rsid w:val="004174A2"/>
    <w:rsid w:val="00420073"/>
    <w:rsid w:val="004203A2"/>
    <w:rsid w:val="004204A4"/>
    <w:rsid w:val="00420570"/>
    <w:rsid w:val="00422C33"/>
    <w:rsid w:val="00422FC4"/>
    <w:rsid w:val="004249EE"/>
    <w:rsid w:val="0042600D"/>
    <w:rsid w:val="004266AF"/>
    <w:rsid w:val="004270C3"/>
    <w:rsid w:val="00430E11"/>
    <w:rsid w:val="0043131C"/>
    <w:rsid w:val="004314C2"/>
    <w:rsid w:val="00432D9F"/>
    <w:rsid w:val="00433689"/>
    <w:rsid w:val="00433997"/>
    <w:rsid w:val="004342F9"/>
    <w:rsid w:val="00434378"/>
    <w:rsid w:val="0043541C"/>
    <w:rsid w:val="0043618B"/>
    <w:rsid w:val="00444049"/>
    <w:rsid w:val="004444A8"/>
    <w:rsid w:val="00451C19"/>
    <w:rsid w:val="004521CB"/>
    <w:rsid w:val="004529C1"/>
    <w:rsid w:val="004535CA"/>
    <w:rsid w:val="004553CF"/>
    <w:rsid w:val="00455A48"/>
    <w:rsid w:val="0045763D"/>
    <w:rsid w:val="00457F3D"/>
    <w:rsid w:val="00464374"/>
    <w:rsid w:val="0046486D"/>
    <w:rsid w:val="00470348"/>
    <w:rsid w:val="004735AC"/>
    <w:rsid w:val="00473E1A"/>
    <w:rsid w:val="00474B2B"/>
    <w:rsid w:val="00474B42"/>
    <w:rsid w:val="004753B8"/>
    <w:rsid w:val="00483A64"/>
    <w:rsid w:val="0049629B"/>
    <w:rsid w:val="00496AB8"/>
    <w:rsid w:val="004A2E4C"/>
    <w:rsid w:val="004A30C1"/>
    <w:rsid w:val="004A4068"/>
    <w:rsid w:val="004A6985"/>
    <w:rsid w:val="004A72ED"/>
    <w:rsid w:val="004B353F"/>
    <w:rsid w:val="004B64A8"/>
    <w:rsid w:val="004B6B75"/>
    <w:rsid w:val="004B771F"/>
    <w:rsid w:val="004C1A26"/>
    <w:rsid w:val="004C4113"/>
    <w:rsid w:val="004C5043"/>
    <w:rsid w:val="004C5DB9"/>
    <w:rsid w:val="004C5E05"/>
    <w:rsid w:val="004C7970"/>
    <w:rsid w:val="004D0744"/>
    <w:rsid w:val="004D126B"/>
    <w:rsid w:val="004D3184"/>
    <w:rsid w:val="004D50DB"/>
    <w:rsid w:val="004D7F76"/>
    <w:rsid w:val="004E19B2"/>
    <w:rsid w:val="004E4379"/>
    <w:rsid w:val="004E4D50"/>
    <w:rsid w:val="004E7AC3"/>
    <w:rsid w:val="004F1C35"/>
    <w:rsid w:val="004F1F81"/>
    <w:rsid w:val="004F32BE"/>
    <w:rsid w:val="004F44EF"/>
    <w:rsid w:val="004F7AC7"/>
    <w:rsid w:val="004F7CD8"/>
    <w:rsid w:val="005074C2"/>
    <w:rsid w:val="00513981"/>
    <w:rsid w:val="00513C99"/>
    <w:rsid w:val="0051404B"/>
    <w:rsid w:val="005149A5"/>
    <w:rsid w:val="0051637C"/>
    <w:rsid w:val="00516413"/>
    <w:rsid w:val="005165C0"/>
    <w:rsid w:val="00516CDE"/>
    <w:rsid w:val="00520951"/>
    <w:rsid w:val="0052127A"/>
    <w:rsid w:val="005259D0"/>
    <w:rsid w:val="00525A3D"/>
    <w:rsid w:val="00527EAA"/>
    <w:rsid w:val="00531B71"/>
    <w:rsid w:val="00531B89"/>
    <w:rsid w:val="0053215F"/>
    <w:rsid w:val="00535819"/>
    <w:rsid w:val="00536170"/>
    <w:rsid w:val="00540BA7"/>
    <w:rsid w:val="005428EB"/>
    <w:rsid w:val="00542CBA"/>
    <w:rsid w:val="00542FB5"/>
    <w:rsid w:val="0054347D"/>
    <w:rsid w:val="00543629"/>
    <w:rsid w:val="00544122"/>
    <w:rsid w:val="00546B3F"/>
    <w:rsid w:val="00547CE4"/>
    <w:rsid w:val="005508C6"/>
    <w:rsid w:val="00551844"/>
    <w:rsid w:val="005557B8"/>
    <w:rsid w:val="005576FC"/>
    <w:rsid w:val="00561B2E"/>
    <w:rsid w:val="00562C5E"/>
    <w:rsid w:val="0056726E"/>
    <w:rsid w:val="00570232"/>
    <w:rsid w:val="005702E2"/>
    <w:rsid w:val="00570C73"/>
    <w:rsid w:val="005729ED"/>
    <w:rsid w:val="00574F03"/>
    <w:rsid w:val="00580825"/>
    <w:rsid w:val="00583E7F"/>
    <w:rsid w:val="0058420E"/>
    <w:rsid w:val="00584FE2"/>
    <w:rsid w:val="0059210A"/>
    <w:rsid w:val="00595E20"/>
    <w:rsid w:val="005A07A0"/>
    <w:rsid w:val="005A10E2"/>
    <w:rsid w:val="005A397C"/>
    <w:rsid w:val="005A6254"/>
    <w:rsid w:val="005A6BA7"/>
    <w:rsid w:val="005B0145"/>
    <w:rsid w:val="005B444A"/>
    <w:rsid w:val="005B5185"/>
    <w:rsid w:val="005B5B6A"/>
    <w:rsid w:val="005C470B"/>
    <w:rsid w:val="005C59A5"/>
    <w:rsid w:val="005D013A"/>
    <w:rsid w:val="005D0883"/>
    <w:rsid w:val="005D1D41"/>
    <w:rsid w:val="005D290B"/>
    <w:rsid w:val="005D2947"/>
    <w:rsid w:val="005D4856"/>
    <w:rsid w:val="005D5DFD"/>
    <w:rsid w:val="005E0319"/>
    <w:rsid w:val="005E1AA9"/>
    <w:rsid w:val="005E54C7"/>
    <w:rsid w:val="005F1384"/>
    <w:rsid w:val="005F1BFD"/>
    <w:rsid w:val="005F24DC"/>
    <w:rsid w:val="006109CE"/>
    <w:rsid w:val="00610F0C"/>
    <w:rsid w:val="0061139E"/>
    <w:rsid w:val="00612E2B"/>
    <w:rsid w:val="00614754"/>
    <w:rsid w:val="00615D1D"/>
    <w:rsid w:val="00620E2E"/>
    <w:rsid w:val="006210FC"/>
    <w:rsid w:val="0062236F"/>
    <w:rsid w:val="0062543C"/>
    <w:rsid w:val="00626B9C"/>
    <w:rsid w:val="00626C27"/>
    <w:rsid w:val="00627711"/>
    <w:rsid w:val="0063187C"/>
    <w:rsid w:val="006319AA"/>
    <w:rsid w:val="00632345"/>
    <w:rsid w:val="00635A30"/>
    <w:rsid w:val="006376A1"/>
    <w:rsid w:val="00637CC2"/>
    <w:rsid w:val="00644E16"/>
    <w:rsid w:val="00645A55"/>
    <w:rsid w:val="00646244"/>
    <w:rsid w:val="00650107"/>
    <w:rsid w:val="00652347"/>
    <w:rsid w:val="0065359C"/>
    <w:rsid w:val="006546E8"/>
    <w:rsid w:val="00654939"/>
    <w:rsid w:val="00654BE6"/>
    <w:rsid w:val="00656998"/>
    <w:rsid w:val="00656AF7"/>
    <w:rsid w:val="00662F96"/>
    <w:rsid w:val="006716FA"/>
    <w:rsid w:val="0067320F"/>
    <w:rsid w:val="00673A6D"/>
    <w:rsid w:val="00676278"/>
    <w:rsid w:val="0067668F"/>
    <w:rsid w:val="00677B2D"/>
    <w:rsid w:val="00677D63"/>
    <w:rsid w:val="00683CAF"/>
    <w:rsid w:val="00683E81"/>
    <w:rsid w:val="00686EFB"/>
    <w:rsid w:val="0068755C"/>
    <w:rsid w:val="006914BC"/>
    <w:rsid w:val="00693464"/>
    <w:rsid w:val="006955D0"/>
    <w:rsid w:val="006A1ACE"/>
    <w:rsid w:val="006A1B8B"/>
    <w:rsid w:val="006A33BA"/>
    <w:rsid w:val="006A583D"/>
    <w:rsid w:val="006A7D1F"/>
    <w:rsid w:val="006B1614"/>
    <w:rsid w:val="006B1C85"/>
    <w:rsid w:val="006B3C3B"/>
    <w:rsid w:val="006B5B90"/>
    <w:rsid w:val="006B5E84"/>
    <w:rsid w:val="006B5EDC"/>
    <w:rsid w:val="006B7051"/>
    <w:rsid w:val="006B722F"/>
    <w:rsid w:val="006B7F70"/>
    <w:rsid w:val="006C2DF1"/>
    <w:rsid w:val="006C4FD9"/>
    <w:rsid w:val="006C5542"/>
    <w:rsid w:val="006C60E3"/>
    <w:rsid w:val="006D40E1"/>
    <w:rsid w:val="006D6FFB"/>
    <w:rsid w:val="006E05F5"/>
    <w:rsid w:val="006E10DD"/>
    <w:rsid w:val="006E146A"/>
    <w:rsid w:val="006E2C95"/>
    <w:rsid w:val="006E3E8A"/>
    <w:rsid w:val="006E6045"/>
    <w:rsid w:val="006F07E5"/>
    <w:rsid w:val="006F4998"/>
    <w:rsid w:val="006F6F7F"/>
    <w:rsid w:val="0070097B"/>
    <w:rsid w:val="0070227E"/>
    <w:rsid w:val="00702342"/>
    <w:rsid w:val="007026A5"/>
    <w:rsid w:val="007031A9"/>
    <w:rsid w:val="00703368"/>
    <w:rsid w:val="00703399"/>
    <w:rsid w:val="007044EC"/>
    <w:rsid w:val="00707DFC"/>
    <w:rsid w:val="00710CBC"/>
    <w:rsid w:val="00710FC2"/>
    <w:rsid w:val="00713269"/>
    <w:rsid w:val="00713425"/>
    <w:rsid w:val="007148B3"/>
    <w:rsid w:val="00714D5F"/>
    <w:rsid w:val="00717270"/>
    <w:rsid w:val="007218B3"/>
    <w:rsid w:val="007240E6"/>
    <w:rsid w:val="00725893"/>
    <w:rsid w:val="00727137"/>
    <w:rsid w:val="00734B9D"/>
    <w:rsid w:val="00736518"/>
    <w:rsid w:val="007370A2"/>
    <w:rsid w:val="0073755C"/>
    <w:rsid w:val="00741764"/>
    <w:rsid w:val="00745C36"/>
    <w:rsid w:val="007473CD"/>
    <w:rsid w:val="007475BA"/>
    <w:rsid w:val="00750A9D"/>
    <w:rsid w:val="00752EF5"/>
    <w:rsid w:val="00754A5F"/>
    <w:rsid w:val="00754C7D"/>
    <w:rsid w:val="00755CC4"/>
    <w:rsid w:val="007568D6"/>
    <w:rsid w:val="007668AF"/>
    <w:rsid w:val="0077352B"/>
    <w:rsid w:val="00776CD5"/>
    <w:rsid w:val="00776F09"/>
    <w:rsid w:val="00777AAF"/>
    <w:rsid w:val="007808E6"/>
    <w:rsid w:val="00781916"/>
    <w:rsid w:val="007873F2"/>
    <w:rsid w:val="00790445"/>
    <w:rsid w:val="007939B3"/>
    <w:rsid w:val="0079480A"/>
    <w:rsid w:val="00795B33"/>
    <w:rsid w:val="00797BD4"/>
    <w:rsid w:val="007A00E9"/>
    <w:rsid w:val="007A072D"/>
    <w:rsid w:val="007A0762"/>
    <w:rsid w:val="007A0F07"/>
    <w:rsid w:val="007A2298"/>
    <w:rsid w:val="007A4FB0"/>
    <w:rsid w:val="007A54E8"/>
    <w:rsid w:val="007A5CA2"/>
    <w:rsid w:val="007A6643"/>
    <w:rsid w:val="007A7FD7"/>
    <w:rsid w:val="007B6495"/>
    <w:rsid w:val="007B666F"/>
    <w:rsid w:val="007B7B95"/>
    <w:rsid w:val="007C6216"/>
    <w:rsid w:val="007C755A"/>
    <w:rsid w:val="007D3A9D"/>
    <w:rsid w:val="007D71FC"/>
    <w:rsid w:val="007E03BE"/>
    <w:rsid w:val="007E4251"/>
    <w:rsid w:val="007E6892"/>
    <w:rsid w:val="007E7EF9"/>
    <w:rsid w:val="007F1010"/>
    <w:rsid w:val="007F44E7"/>
    <w:rsid w:val="007F45CE"/>
    <w:rsid w:val="007F538E"/>
    <w:rsid w:val="007F60A2"/>
    <w:rsid w:val="008010EB"/>
    <w:rsid w:val="00801DB7"/>
    <w:rsid w:val="008031F7"/>
    <w:rsid w:val="00806555"/>
    <w:rsid w:val="00811AE1"/>
    <w:rsid w:val="008125F9"/>
    <w:rsid w:val="008133BE"/>
    <w:rsid w:val="00813FA5"/>
    <w:rsid w:val="008163F1"/>
    <w:rsid w:val="008245D2"/>
    <w:rsid w:val="0082540F"/>
    <w:rsid w:val="008255E3"/>
    <w:rsid w:val="008300B7"/>
    <w:rsid w:val="0083103C"/>
    <w:rsid w:val="0083342C"/>
    <w:rsid w:val="008342A2"/>
    <w:rsid w:val="008377F4"/>
    <w:rsid w:val="008379BC"/>
    <w:rsid w:val="00837D08"/>
    <w:rsid w:val="00840C75"/>
    <w:rsid w:val="00840D8C"/>
    <w:rsid w:val="008413B8"/>
    <w:rsid w:val="0084302D"/>
    <w:rsid w:val="008474E8"/>
    <w:rsid w:val="00847B02"/>
    <w:rsid w:val="0085203C"/>
    <w:rsid w:val="008520F7"/>
    <w:rsid w:val="00852225"/>
    <w:rsid w:val="00852BD9"/>
    <w:rsid w:val="008552D8"/>
    <w:rsid w:val="008640FD"/>
    <w:rsid w:val="00866D80"/>
    <w:rsid w:val="00867992"/>
    <w:rsid w:val="00870917"/>
    <w:rsid w:val="00872F01"/>
    <w:rsid w:val="00873731"/>
    <w:rsid w:val="00873759"/>
    <w:rsid w:val="00874A31"/>
    <w:rsid w:val="00874ACB"/>
    <w:rsid w:val="00880064"/>
    <w:rsid w:val="00881177"/>
    <w:rsid w:val="0088212D"/>
    <w:rsid w:val="008867FF"/>
    <w:rsid w:val="00887958"/>
    <w:rsid w:val="008946DC"/>
    <w:rsid w:val="00895549"/>
    <w:rsid w:val="008960A0"/>
    <w:rsid w:val="00896AF0"/>
    <w:rsid w:val="00896EA0"/>
    <w:rsid w:val="008A0F40"/>
    <w:rsid w:val="008A3B52"/>
    <w:rsid w:val="008A3BD6"/>
    <w:rsid w:val="008A5C40"/>
    <w:rsid w:val="008A767C"/>
    <w:rsid w:val="008B0617"/>
    <w:rsid w:val="008B1C5C"/>
    <w:rsid w:val="008B5165"/>
    <w:rsid w:val="008C03D9"/>
    <w:rsid w:val="008C3C02"/>
    <w:rsid w:val="008C40FC"/>
    <w:rsid w:val="008C6AAA"/>
    <w:rsid w:val="008C7498"/>
    <w:rsid w:val="008C7798"/>
    <w:rsid w:val="008D5DC3"/>
    <w:rsid w:val="008D6355"/>
    <w:rsid w:val="008D6450"/>
    <w:rsid w:val="008E0378"/>
    <w:rsid w:val="008E07A8"/>
    <w:rsid w:val="008E1D6F"/>
    <w:rsid w:val="008E309A"/>
    <w:rsid w:val="008E4C32"/>
    <w:rsid w:val="008E6A54"/>
    <w:rsid w:val="008F0C4F"/>
    <w:rsid w:val="008F0C64"/>
    <w:rsid w:val="008F2ED4"/>
    <w:rsid w:val="008F2FF8"/>
    <w:rsid w:val="008F3626"/>
    <w:rsid w:val="008F382F"/>
    <w:rsid w:val="008F6158"/>
    <w:rsid w:val="008F6AE6"/>
    <w:rsid w:val="008F6C6C"/>
    <w:rsid w:val="008F787B"/>
    <w:rsid w:val="008F7CB0"/>
    <w:rsid w:val="00900BC6"/>
    <w:rsid w:val="00911CDD"/>
    <w:rsid w:val="00911D1C"/>
    <w:rsid w:val="0091206C"/>
    <w:rsid w:val="00912809"/>
    <w:rsid w:val="009134E0"/>
    <w:rsid w:val="009212EF"/>
    <w:rsid w:val="00921A8A"/>
    <w:rsid w:val="009260F1"/>
    <w:rsid w:val="0092656E"/>
    <w:rsid w:val="00930CB9"/>
    <w:rsid w:val="00933C88"/>
    <w:rsid w:val="009348AE"/>
    <w:rsid w:val="009350CC"/>
    <w:rsid w:val="009350E6"/>
    <w:rsid w:val="00936E87"/>
    <w:rsid w:val="00937F41"/>
    <w:rsid w:val="0094345D"/>
    <w:rsid w:val="00943B1F"/>
    <w:rsid w:val="0094664F"/>
    <w:rsid w:val="00946CFF"/>
    <w:rsid w:val="00946F4A"/>
    <w:rsid w:val="0094770E"/>
    <w:rsid w:val="00950A2C"/>
    <w:rsid w:val="009529C8"/>
    <w:rsid w:val="009564C2"/>
    <w:rsid w:val="00960DC7"/>
    <w:rsid w:val="0096422D"/>
    <w:rsid w:val="00964D4F"/>
    <w:rsid w:val="00964DEA"/>
    <w:rsid w:val="0096552E"/>
    <w:rsid w:val="009659EB"/>
    <w:rsid w:val="00966085"/>
    <w:rsid w:val="0097007C"/>
    <w:rsid w:val="00971D87"/>
    <w:rsid w:val="009723F3"/>
    <w:rsid w:val="00977EF4"/>
    <w:rsid w:val="0098382A"/>
    <w:rsid w:val="0098399D"/>
    <w:rsid w:val="009907D1"/>
    <w:rsid w:val="00992A0C"/>
    <w:rsid w:val="00992A41"/>
    <w:rsid w:val="009931F0"/>
    <w:rsid w:val="0099648A"/>
    <w:rsid w:val="00996D45"/>
    <w:rsid w:val="0099700F"/>
    <w:rsid w:val="00997645"/>
    <w:rsid w:val="009A64B9"/>
    <w:rsid w:val="009B08A0"/>
    <w:rsid w:val="009B1B31"/>
    <w:rsid w:val="009B4107"/>
    <w:rsid w:val="009B4F6B"/>
    <w:rsid w:val="009B5131"/>
    <w:rsid w:val="009B6408"/>
    <w:rsid w:val="009C1557"/>
    <w:rsid w:val="009C25BE"/>
    <w:rsid w:val="009C25E4"/>
    <w:rsid w:val="009C2730"/>
    <w:rsid w:val="009C2F9D"/>
    <w:rsid w:val="009C52ED"/>
    <w:rsid w:val="009C7FFB"/>
    <w:rsid w:val="009D00F7"/>
    <w:rsid w:val="009D2350"/>
    <w:rsid w:val="009D286F"/>
    <w:rsid w:val="009D64D8"/>
    <w:rsid w:val="009D6830"/>
    <w:rsid w:val="009D7037"/>
    <w:rsid w:val="009E0750"/>
    <w:rsid w:val="009E0F10"/>
    <w:rsid w:val="009E5ADF"/>
    <w:rsid w:val="009F1B87"/>
    <w:rsid w:val="009F2402"/>
    <w:rsid w:val="009F2DFA"/>
    <w:rsid w:val="009F5D73"/>
    <w:rsid w:val="009F5E91"/>
    <w:rsid w:val="00A009DF"/>
    <w:rsid w:val="00A01A31"/>
    <w:rsid w:val="00A0238C"/>
    <w:rsid w:val="00A03780"/>
    <w:rsid w:val="00A11EC9"/>
    <w:rsid w:val="00A13741"/>
    <w:rsid w:val="00A2499F"/>
    <w:rsid w:val="00A26042"/>
    <w:rsid w:val="00A2773D"/>
    <w:rsid w:val="00A305D8"/>
    <w:rsid w:val="00A310E1"/>
    <w:rsid w:val="00A31D49"/>
    <w:rsid w:val="00A352F4"/>
    <w:rsid w:val="00A36F82"/>
    <w:rsid w:val="00A3766A"/>
    <w:rsid w:val="00A40949"/>
    <w:rsid w:val="00A40E7A"/>
    <w:rsid w:val="00A41972"/>
    <w:rsid w:val="00A44FBD"/>
    <w:rsid w:val="00A45492"/>
    <w:rsid w:val="00A45BAE"/>
    <w:rsid w:val="00A5201E"/>
    <w:rsid w:val="00A52D8C"/>
    <w:rsid w:val="00A5364F"/>
    <w:rsid w:val="00A540B0"/>
    <w:rsid w:val="00A56C91"/>
    <w:rsid w:val="00A61D98"/>
    <w:rsid w:val="00A62167"/>
    <w:rsid w:val="00A63027"/>
    <w:rsid w:val="00A65228"/>
    <w:rsid w:val="00A673A4"/>
    <w:rsid w:val="00A709BE"/>
    <w:rsid w:val="00A71977"/>
    <w:rsid w:val="00A71A68"/>
    <w:rsid w:val="00A734C4"/>
    <w:rsid w:val="00A824EF"/>
    <w:rsid w:val="00A84873"/>
    <w:rsid w:val="00A87964"/>
    <w:rsid w:val="00A87D74"/>
    <w:rsid w:val="00A87F36"/>
    <w:rsid w:val="00A913C2"/>
    <w:rsid w:val="00A9188E"/>
    <w:rsid w:val="00A96071"/>
    <w:rsid w:val="00A966D8"/>
    <w:rsid w:val="00AA00A8"/>
    <w:rsid w:val="00AA0461"/>
    <w:rsid w:val="00AA4261"/>
    <w:rsid w:val="00AA51E6"/>
    <w:rsid w:val="00AB1F9F"/>
    <w:rsid w:val="00AB5842"/>
    <w:rsid w:val="00AB6DEE"/>
    <w:rsid w:val="00AB766A"/>
    <w:rsid w:val="00AC149B"/>
    <w:rsid w:val="00AC238E"/>
    <w:rsid w:val="00AC3DA1"/>
    <w:rsid w:val="00AC6DD3"/>
    <w:rsid w:val="00AC7950"/>
    <w:rsid w:val="00AC7FAD"/>
    <w:rsid w:val="00AD2B6A"/>
    <w:rsid w:val="00AD2F2A"/>
    <w:rsid w:val="00AD32B8"/>
    <w:rsid w:val="00AD6C29"/>
    <w:rsid w:val="00AD7AD4"/>
    <w:rsid w:val="00AE28C8"/>
    <w:rsid w:val="00AE2F5C"/>
    <w:rsid w:val="00AE63A9"/>
    <w:rsid w:val="00AF05BD"/>
    <w:rsid w:val="00AF263F"/>
    <w:rsid w:val="00AF35E0"/>
    <w:rsid w:val="00AF40EB"/>
    <w:rsid w:val="00AF7F02"/>
    <w:rsid w:val="00B01273"/>
    <w:rsid w:val="00B014B0"/>
    <w:rsid w:val="00B01FDD"/>
    <w:rsid w:val="00B0379E"/>
    <w:rsid w:val="00B04161"/>
    <w:rsid w:val="00B0655E"/>
    <w:rsid w:val="00B07014"/>
    <w:rsid w:val="00B113D9"/>
    <w:rsid w:val="00B14147"/>
    <w:rsid w:val="00B1455F"/>
    <w:rsid w:val="00B145C8"/>
    <w:rsid w:val="00B15232"/>
    <w:rsid w:val="00B16CD0"/>
    <w:rsid w:val="00B2342E"/>
    <w:rsid w:val="00B260A4"/>
    <w:rsid w:val="00B271E2"/>
    <w:rsid w:val="00B27663"/>
    <w:rsid w:val="00B32EA2"/>
    <w:rsid w:val="00B341B9"/>
    <w:rsid w:val="00B4380A"/>
    <w:rsid w:val="00B46202"/>
    <w:rsid w:val="00B46B02"/>
    <w:rsid w:val="00B46E15"/>
    <w:rsid w:val="00B47CE5"/>
    <w:rsid w:val="00B52216"/>
    <w:rsid w:val="00B525C9"/>
    <w:rsid w:val="00B5605C"/>
    <w:rsid w:val="00B56AEB"/>
    <w:rsid w:val="00B624A6"/>
    <w:rsid w:val="00B666A6"/>
    <w:rsid w:val="00B702FD"/>
    <w:rsid w:val="00B705DE"/>
    <w:rsid w:val="00B70B0D"/>
    <w:rsid w:val="00B71282"/>
    <w:rsid w:val="00B74D90"/>
    <w:rsid w:val="00B82988"/>
    <w:rsid w:val="00B84494"/>
    <w:rsid w:val="00B84FC5"/>
    <w:rsid w:val="00B84FE9"/>
    <w:rsid w:val="00B86719"/>
    <w:rsid w:val="00B86D95"/>
    <w:rsid w:val="00B8779B"/>
    <w:rsid w:val="00B935EF"/>
    <w:rsid w:val="00B93709"/>
    <w:rsid w:val="00B96C98"/>
    <w:rsid w:val="00BA27C7"/>
    <w:rsid w:val="00BA301E"/>
    <w:rsid w:val="00BA34C7"/>
    <w:rsid w:val="00BA3DCF"/>
    <w:rsid w:val="00BA4627"/>
    <w:rsid w:val="00BA4A0D"/>
    <w:rsid w:val="00BA5B4C"/>
    <w:rsid w:val="00BB131F"/>
    <w:rsid w:val="00BB1899"/>
    <w:rsid w:val="00BB709E"/>
    <w:rsid w:val="00BC362D"/>
    <w:rsid w:val="00BC5917"/>
    <w:rsid w:val="00BC60D0"/>
    <w:rsid w:val="00BC65EB"/>
    <w:rsid w:val="00BD0CA4"/>
    <w:rsid w:val="00BD15CB"/>
    <w:rsid w:val="00BD6D8E"/>
    <w:rsid w:val="00BE5746"/>
    <w:rsid w:val="00BE7D10"/>
    <w:rsid w:val="00BF1F6E"/>
    <w:rsid w:val="00BF2CDF"/>
    <w:rsid w:val="00BF2E35"/>
    <w:rsid w:val="00BF65CB"/>
    <w:rsid w:val="00BF7938"/>
    <w:rsid w:val="00C0229F"/>
    <w:rsid w:val="00C026A5"/>
    <w:rsid w:val="00C03A5E"/>
    <w:rsid w:val="00C0424D"/>
    <w:rsid w:val="00C076EB"/>
    <w:rsid w:val="00C13D35"/>
    <w:rsid w:val="00C147B0"/>
    <w:rsid w:val="00C155E3"/>
    <w:rsid w:val="00C15937"/>
    <w:rsid w:val="00C16D9C"/>
    <w:rsid w:val="00C21ADD"/>
    <w:rsid w:val="00C21C70"/>
    <w:rsid w:val="00C234D5"/>
    <w:rsid w:val="00C2383A"/>
    <w:rsid w:val="00C25DFB"/>
    <w:rsid w:val="00C3102E"/>
    <w:rsid w:val="00C32172"/>
    <w:rsid w:val="00C33557"/>
    <w:rsid w:val="00C33E0C"/>
    <w:rsid w:val="00C35F34"/>
    <w:rsid w:val="00C40484"/>
    <w:rsid w:val="00C40C9A"/>
    <w:rsid w:val="00C40D37"/>
    <w:rsid w:val="00C424F5"/>
    <w:rsid w:val="00C43829"/>
    <w:rsid w:val="00C450DC"/>
    <w:rsid w:val="00C4718F"/>
    <w:rsid w:val="00C51516"/>
    <w:rsid w:val="00C52295"/>
    <w:rsid w:val="00C54439"/>
    <w:rsid w:val="00C56140"/>
    <w:rsid w:val="00C56746"/>
    <w:rsid w:val="00C60B47"/>
    <w:rsid w:val="00C63441"/>
    <w:rsid w:val="00C64617"/>
    <w:rsid w:val="00C765A9"/>
    <w:rsid w:val="00C777A3"/>
    <w:rsid w:val="00C77B7B"/>
    <w:rsid w:val="00C82404"/>
    <w:rsid w:val="00C82F35"/>
    <w:rsid w:val="00C87560"/>
    <w:rsid w:val="00C90D0B"/>
    <w:rsid w:val="00C90EAE"/>
    <w:rsid w:val="00C9141D"/>
    <w:rsid w:val="00C9154E"/>
    <w:rsid w:val="00C9196A"/>
    <w:rsid w:val="00C93399"/>
    <w:rsid w:val="00C973EA"/>
    <w:rsid w:val="00C974CA"/>
    <w:rsid w:val="00CA0448"/>
    <w:rsid w:val="00CA1CBD"/>
    <w:rsid w:val="00CA2849"/>
    <w:rsid w:val="00CA3711"/>
    <w:rsid w:val="00CA6E52"/>
    <w:rsid w:val="00CA7FB1"/>
    <w:rsid w:val="00CB10FC"/>
    <w:rsid w:val="00CB1642"/>
    <w:rsid w:val="00CB67CB"/>
    <w:rsid w:val="00CC13E2"/>
    <w:rsid w:val="00CC1D74"/>
    <w:rsid w:val="00CC3F07"/>
    <w:rsid w:val="00CC4530"/>
    <w:rsid w:val="00CC5706"/>
    <w:rsid w:val="00CC6A32"/>
    <w:rsid w:val="00CD2E3D"/>
    <w:rsid w:val="00CD30EB"/>
    <w:rsid w:val="00CD4A65"/>
    <w:rsid w:val="00CD4DB3"/>
    <w:rsid w:val="00CD594F"/>
    <w:rsid w:val="00CD611D"/>
    <w:rsid w:val="00CD6B95"/>
    <w:rsid w:val="00CE0FD9"/>
    <w:rsid w:val="00CE20C0"/>
    <w:rsid w:val="00CE595A"/>
    <w:rsid w:val="00CE631D"/>
    <w:rsid w:val="00CF48A2"/>
    <w:rsid w:val="00CF4AC3"/>
    <w:rsid w:val="00CF53CE"/>
    <w:rsid w:val="00D004EC"/>
    <w:rsid w:val="00D01B2E"/>
    <w:rsid w:val="00D01FAE"/>
    <w:rsid w:val="00D02898"/>
    <w:rsid w:val="00D04D62"/>
    <w:rsid w:val="00D059BE"/>
    <w:rsid w:val="00D05AFE"/>
    <w:rsid w:val="00D10CC2"/>
    <w:rsid w:val="00D1238A"/>
    <w:rsid w:val="00D16CBC"/>
    <w:rsid w:val="00D21AB9"/>
    <w:rsid w:val="00D22B87"/>
    <w:rsid w:val="00D27EC3"/>
    <w:rsid w:val="00D33202"/>
    <w:rsid w:val="00D36EE5"/>
    <w:rsid w:val="00D455A1"/>
    <w:rsid w:val="00D46E76"/>
    <w:rsid w:val="00D471BD"/>
    <w:rsid w:val="00D61C23"/>
    <w:rsid w:val="00D61D17"/>
    <w:rsid w:val="00D64894"/>
    <w:rsid w:val="00D7106E"/>
    <w:rsid w:val="00D724EE"/>
    <w:rsid w:val="00D72E28"/>
    <w:rsid w:val="00D73B8D"/>
    <w:rsid w:val="00D750E3"/>
    <w:rsid w:val="00D753D1"/>
    <w:rsid w:val="00D7779D"/>
    <w:rsid w:val="00D82D15"/>
    <w:rsid w:val="00D8657A"/>
    <w:rsid w:val="00D875FC"/>
    <w:rsid w:val="00D93222"/>
    <w:rsid w:val="00D943F0"/>
    <w:rsid w:val="00D948C0"/>
    <w:rsid w:val="00D9503E"/>
    <w:rsid w:val="00D9531B"/>
    <w:rsid w:val="00D958A2"/>
    <w:rsid w:val="00DA0951"/>
    <w:rsid w:val="00DA10CB"/>
    <w:rsid w:val="00DA1EFB"/>
    <w:rsid w:val="00DA3919"/>
    <w:rsid w:val="00DA417F"/>
    <w:rsid w:val="00DA5FFD"/>
    <w:rsid w:val="00DA62D8"/>
    <w:rsid w:val="00DB4C2F"/>
    <w:rsid w:val="00DB66B4"/>
    <w:rsid w:val="00DC0A79"/>
    <w:rsid w:val="00DC31DE"/>
    <w:rsid w:val="00DC57B6"/>
    <w:rsid w:val="00DC798D"/>
    <w:rsid w:val="00DD0115"/>
    <w:rsid w:val="00DD0F71"/>
    <w:rsid w:val="00DD3F58"/>
    <w:rsid w:val="00DD4166"/>
    <w:rsid w:val="00DD4452"/>
    <w:rsid w:val="00DD468F"/>
    <w:rsid w:val="00DD48DB"/>
    <w:rsid w:val="00DD671B"/>
    <w:rsid w:val="00DD7BFC"/>
    <w:rsid w:val="00DE0567"/>
    <w:rsid w:val="00DE11B0"/>
    <w:rsid w:val="00DE1E1E"/>
    <w:rsid w:val="00DE28C0"/>
    <w:rsid w:val="00DE358E"/>
    <w:rsid w:val="00DE4AF3"/>
    <w:rsid w:val="00DF0F3F"/>
    <w:rsid w:val="00DF3189"/>
    <w:rsid w:val="00DF5B61"/>
    <w:rsid w:val="00DF5CC7"/>
    <w:rsid w:val="00E06486"/>
    <w:rsid w:val="00E06A91"/>
    <w:rsid w:val="00E10A24"/>
    <w:rsid w:val="00E115B2"/>
    <w:rsid w:val="00E116BA"/>
    <w:rsid w:val="00E1569B"/>
    <w:rsid w:val="00E158FA"/>
    <w:rsid w:val="00E15F7E"/>
    <w:rsid w:val="00E21A14"/>
    <w:rsid w:val="00E23DCA"/>
    <w:rsid w:val="00E33006"/>
    <w:rsid w:val="00E3482B"/>
    <w:rsid w:val="00E37AF0"/>
    <w:rsid w:val="00E4061C"/>
    <w:rsid w:val="00E423B8"/>
    <w:rsid w:val="00E44472"/>
    <w:rsid w:val="00E46F05"/>
    <w:rsid w:val="00E57669"/>
    <w:rsid w:val="00E60FE6"/>
    <w:rsid w:val="00E666DA"/>
    <w:rsid w:val="00E71AA7"/>
    <w:rsid w:val="00E72F28"/>
    <w:rsid w:val="00E74023"/>
    <w:rsid w:val="00E753D0"/>
    <w:rsid w:val="00E7551F"/>
    <w:rsid w:val="00E80C55"/>
    <w:rsid w:val="00E8148E"/>
    <w:rsid w:val="00E81CE7"/>
    <w:rsid w:val="00E82001"/>
    <w:rsid w:val="00E82249"/>
    <w:rsid w:val="00E823BD"/>
    <w:rsid w:val="00E83548"/>
    <w:rsid w:val="00E846A7"/>
    <w:rsid w:val="00E847CD"/>
    <w:rsid w:val="00E84D28"/>
    <w:rsid w:val="00E85F9B"/>
    <w:rsid w:val="00E935E9"/>
    <w:rsid w:val="00E96C2E"/>
    <w:rsid w:val="00EA19B3"/>
    <w:rsid w:val="00EA49C9"/>
    <w:rsid w:val="00EB0413"/>
    <w:rsid w:val="00EB2FF7"/>
    <w:rsid w:val="00EB3726"/>
    <w:rsid w:val="00EB3DCC"/>
    <w:rsid w:val="00EC176C"/>
    <w:rsid w:val="00EC22EF"/>
    <w:rsid w:val="00EC333B"/>
    <w:rsid w:val="00EC3E56"/>
    <w:rsid w:val="00EC682B"/>
    <w:rsid w:val="00ED16E1"/>
    <w:rsid w:val="00ED20E9"/>
    <w:rsid w:val="00ED2B2F"/>
    <w:rsid w:val="00ED3D78"/>
    <w:rsid w:val="00ED41D5"/>
    <w:rsid w:val="00ED5D21"/>
    <w:rsid w:val="00ED6676"/>
    <w:rsid w:val="00ED7D40"/>
    <w:rsid w:val="00EE5685"/>
    <w:rsid w:val="00EF03C8"/>
    <w:rsid w:val="00EF3B92"/>
    <w:rsid w:val="00EF566F"/>
    <w:rsid w:val="00EF7647"/>
    <w:rsid w:val="00F01689"/>
    <w:rsid w:val="00F04BF5"/>
    <w:rsid w:val="00F05670"/>
    <w:rsid w:val="00F05685"/>
    <w:rsid w:val="00F07934"/>
    <w:rsid w:val="00F07BC9"/>
    <w:rsid w:val="00F124D2"/>
    <w:rsid w:val="00F1485F"/>
    <w:rsid w:val="00F15BA6"/>
    <w:rsid w:val="00F165E4"/>
    <w:rsid w:val="00F17081"/>
    <w:rsid w:val="00F20BC9"/>
    <w:rsid w:val="00F22FEF"/>
    <w:rsid w:val="00F26024"/>
    <w:rsid w:val="00F30542"/>
    <w:rsid w:val="00F32DCE"/>
    <w:rsid w:val="00F331C9"/>
    <w:rsid w:val="00F33382"/>
    <w:rsid w:val="00F33FDC"/>
    <w:rsid w:val="00F40776"/>
    <w:rsid w:val="00F444BB"/>
    <w:rsid w:val="00F45B4E"/>
    <w:rsid w:val="00F45D61"/>
    <w:rsid w:val="00F469D4"/>
    <w:rsid w:val="00F5209D"/>
    <w:rsid w:val="00F5553A"/>
    <w:rsid w:val="00F60776"/>
    <w:rsid w:val="00F61633"/>
    <w:rsid w:val="00F61C93"/>
    <w:rsid w:val="00F62054"/>
    <w:rsid w:val="00F634CB"/>
    <w:rsid w:val="00F707E8"/>
    <w:rsid w:val="00F74E72"/>
    <w:rsid w:val="00F76622"/>
    <w:rsid w:val="00F767E2"/>
    <w:rsid w:val="00F76818"/>
    <w:rsid w:val="00F774B9"/>
    <w:rsid w:val="00F82765"/>
    <w:rsid w:val="00F8285F"/>
    <w:rsid w:val="00F84DF9"/>
    <w:rsid w:val="00F852D5"/>
    <w:rsid w:val="00F924F8"/>
    <w:rsid w:val="00F93DEB"/>
    <w:rsid w:val="00F94A48"/>
    <w:rsid w:val="00F96E61"/>
    <w:rsid w:val="00F97CC4"/>
    <w:rsid w:val="00FA093F"/>
    <w:rsid w:val="00FA0AD4"/>
    <w:rsid w:val="00FA15FE"/>
    <w:rsid w:val="00FA1647"/>
    <w:rsid w:val="00FA1F02"/>
    <w:rsid w:val="00FA1FA3"/>
    <w:rsid w:val="00FA2A1F"/>
    <w:rsid w:val="00FA35F2"/>
    <w:rsid w:val="00FA533E"/>
    <w:rsid w:val="00FA5606"/>
    <w:rsid w:val="00FA573B"/>
    <w:rsid w:val="00FA61F2"/>
    <w:rsid w:val="00FA777A"/>
    <w:rsid w:val="00FB0C82"/>
    <w:rsid w:val="00FB1BA9"/>
    <w:rsid w:val="00FB2A06"/>
    <w:rsid w:val="00FB6B86"/>
    <w:rsid w:val="00FB6CCA"/>
    <w:rsid w:val="00FB7322"/>
    <w:rsid w:val="00FB74AA"/>
    <w:rsid w:val="00FC0BD4"/>
    <w:rsid w:val="00FC2A07"/>
    <w:rsid w:val="00FC38FE"/>
    <w:rsid w:val="00FC5B3F"/>
    <w:rsid w:val="00FD106C"/>
    <w:rsid w:val="00FD14B1"/>
    <w:rsid w:val="00FD3F2F"/>
    <w:rsid w:val="00FD5044"/>
    <w:rsid w:val="00FD5D37"/>
    <w:rsid w:val="00FD7AD9"/>
    <w:rsid w:val="00FE3C37"/>
    <w:rsid w:val="00FE7A4A"/>
    <w:rsid w:val="00FF5C52"/>
    <w:rsid w:val="03B5AFB3"/>
    <w:rsid w:val="0F4E8B35"/>
    <w:rsid w:val="1121E0EC"/>
    <w:rsid w:val="1B0BFC5C"/>
    <w:rsid w:val="27631994"/>
    <w:rsid w:val="36DC8F10"/>
    <w:rsid w:val="3989DC33"/>
    <w:rsid w:val="6266CF92"/>
    <w:rsid w:val="62C6F316"/>
    <w:rsid w:val="6F805DC7"/>
    <w:rsid w:val="72213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B356B4"/>
  <w15:docId w15:val="{BDA8F683-E1C8-4D32-AF14-D051BFEB8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59B"/>
    <w:pPr>
      <w:widowControl w:val="0"/>
      <w:spacing w:before="120" w:after="120" w:line="48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668A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A35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0825">
    <w:name w:val="title2_0825"/>
    <w:basedOn w:val="Heading2"/>
    <w:next w:val="Normal"/>
    <w:link w:val="title20825Char"/>
    <w:autoRedefine/>
    <w:qFormat/>
    <w:rsid w:val="00FD106C"/>
    <w:pPr>
      <w:spacing w:before="120" w:after="120" w:line="480" w:lineRule="auto"/>
    </w:pPr>
    <w:rPr>
      <w:rFonts w:ascii="Times New Roman" w:eastAsia="Times New Roman" w:hAnsi="Times New Roman" w:cs="Times New Roman"/>
      <w:bCs w:val="0"/>
      <w:sz w:val="24"/>
      <w:szCs w:val="24"/>
      <w:u w:val="single"/>
    </w:rPr>
  </w:style>
  <w:style w:type="character" w:customStyle="1" w:styleId="title20825Char">
    <w:name w:val="title2_0825 Char"/>
    <w:basedOn w:val="Heading1Char"/>
    <w:link w:val="title20825"/>
    <w:rsid w:val="00FD106C"/>
    <w:rPr>
      <w:rFonts w:ascii="Times New Roman" w:eastAsia="Times New Roman" w:hAnsi="Times New Roman" w:cs="Times New Roman"/>
      <w:b/>
      <w:bCs w:val="0"/>
      <w:kern w:val="44"/>
      <w:sz w:val="24"/>
      <w:szCs w:val="24"/>
      <w:u w:val="single"/>
    </w:rPr>
  </w:style>
  <w:style w:type="character" w:customStyle="1" w:styleId="Heading1Char">
    <w:name w:val="Heading 1 Char"/>
    <w:basedOn w:val="DefaultParagraphFont"/>
    <w:link w:val="Heading1"/>
    <w:uiPriority w:val="9"/>
    <w:rsid w:val="007668AF"/>
    <w:rPr>
      <w:b/>
      <w:bCs/>
      <w:kern w:val="44"/>
      <w:sz w:val="44"/>
      <w:szCs w:val="44"/>
    </w:rPr>
  </w:style>
  <w:style w:type="paragraph" w:styleId="Header">
    <w:name w:val="header"/>
    <w:basedOn w:val="Normal"/>
    <w:link w:val="HeaderChar"/>
    <w:uiPriority w:val="99"/>
    <w:unhideWhenUsed/>
    <w:rsid w:val="00D9531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9531B"/>
    <w:rPr>
      <w:sz w:val="18"/>
      <w:szCs w:val="18"/>
    </w:rPr>
  </w:style>
  <w:style w:type="paragraph" w:styleId="Footer">
    <w:name w:val="footer"/>
    <w:basedOn w:val="Normal"/>
    <w:link w:val="FooterChar"/>
    <w:uiPriority w:val="99"/>
    <w:unhideWhenUsed/>
    <w:rsid w:val="00D9531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9531B"/>
    <w:rPr>
      <w:sz w:val="18"/>
      <w:szCs w:val="18"/>
    </w:rPr>
  </w:style>
  <w:style w:type="character" w:styleId="CommentReference">
    <w:name w:val="annotation reference"/>
    <w:basedOn w:val="DefaultParagraphFont"/>
    <w:uiPriority w:val="99"/>
    <w:semiHidden/>
    <w:unhideWhenUsed/>
    <w:rsid w:val="00D9531B"/>
    <w:rPr>
      <w:sz w:val="21"/>
      <w:szCs w:val="21"/>
    </w:rPr>
  </w:style>
  <w:style w:type="paragraph" w:styleId="CommentText">
    <w:name w:val="annotation text"/>
    <w:basedOn w:val="Normal"/>
    <w:link w:val="CommentTextChar"/>
    <w:uiPriority w:val="99"/>
    <w:unhideWhenUsed/>
    <w:rsid w:val="00D9531B"/>
    <w:pPr>
      <w:jc w:val="left"/>
    </w:pPr>
  </w:style>
  <w:style w:type="character" w:customStyle="1" w:styleId="CommentTextChar">
    <w:name w:val="Comment Text Char"/>
    <w:basedOn w:val="DefaultParagraphFont"/>
    <w:link w:val="CommentText"/>
    <w:uiPriority w:val="99"/>
    <w:rsid w:val="00D9531B"/>
  </w:style>
  <w:style w:type="paragraph" w:customStyle="1" w:styleId="title10831">
    <w:name w:val="title1_0831"/>
    <w:basedOn w:val="Heading1"/>
    <w:next w:val="title20825"/>
    <w:link w:val="title10831Char"/>
    <w:qFormat/>
    <w:rsid w:val="00A44FBD"/>
    <w:pPr>
      <w:spacing w:before="120" w:after="120" w:line="240" w:lineRule="auto"/>
      <w:jc w:val="center"/>
    </w:pPr>
    <w:rPr>
      <w:sz w:val="36"/>
      <w:u w:val="single"/>
    </w:rPr>
  </w:style>
  <w:style w:type="character" w:customStyle="1" w:styleId="Heading2Char">
    <w:name w:val="Heading 2 Char"/>
    <w:basedOn w:val="DefaultParagraphFont"/>
    <w:link w:val="Heading2"/>
    <w:uiPriority w:val="9"/>
    <w:rsid w:val="00FA35F2"/>
    <w:rPr>
      <w:rFonts w:asciiTheme="majorHAnsi" w:eastAsiaTheme="majorEastAsia" w:hAnsiTheme="majorHAnsi" w:cstheme="majorBidi"/>
      <w:b/>
      <w:bCs/>
      <w:sz w:val="32"/>
      <w:szCs w:val="32"/>
    </w:rPr>
  </w:style>
  <w:style w:type="paragraph" w:styleId="Bibliography">
    <w:name w:val="Bibliography"/>
    <w:basedOn w:val="Normal"/>
    <w:next w:val="Normal"/>
    <w:uiPriority w:val="37"/>
    <w:unhideWhenUsed/>
    <w:rsid w:val="002F5B96"/>
    <w:pPr>
      <w:tabs>
        <w:tab w:val="left" w:pos="384"/>
      </w:tabs>
      <w:ind w:left="384" w:hanging="384"/>
    </w:pPr>
  </w:style>
  <w:style w:type="character" w:customStyle="1" w:styleId="title10831Char">
    <w:name w:val="title1_0831 Char"/>
    <w:basedOn w:val="Heading1Char"/>
    <w:link w:val="title10831"/>
    <w:rsid w:val="00A44FBD"/>
    <w:rPr>
      <w:b/>
      <w:bCs/>
      <w:kern w:val="44"/>
      <w:sz w:val="36"/>
      <w:szCs w:val="44"/>
      <w:u w:val="single"/>
    </w:rPr>
  </w:style>
  <w:style w:type="paragraph" w:styleId="CommentSubject">
    <w:name w:val="annotation subject"/>
    <w:basedOn w:val="CommentText"/>
    <w:next w:val="CommentText"/>
    <w:link w:val="CommentSubjectChar"/>
    <w:uiPriority w:val="99"/>
    <w:semiHidden/>
    <w:unhideWhenUsed/>
    <w:rsid w:val="002F5B96"/>
    <w:rPr>
      <w:b/>
      <w:bCs/>
    </w:rPr>
  </w:style>
  <w:style w:type="character" w:customStyle="1" w:styleId="CommentSubjectChar">
    <w:name w:val="Comment Subject Char"/>
    <w:basedOn w:val="CommentTextChar"/>
    <w:link w:val="CommentSubject"/>
    <w:uiPriority w:val="99"/>
    <w:semiHidden/>
    <w:rsid w:val="002F5B96"/>
    <w:rPr>
      <w:b/>
      <w:bCs/>
    </w:rPr>
  </w:style>
  <w:style w:type="paragraph" w:styleId="ListParagraph">
    <w:name w:val="List Paragraph"/>
    <w:basedOn w:val="Normal"/>
    <w:uiPriority w:val="34"/>
    <w:qFormat/>
    <w:rsid w:val="00610F0C"/>
    <w:pPr>
      <w:ind w:firstLineChars="200" w:firstLine="420"/>
    </w:pPr>
  </w:style>
  <w:style w:type="paragraph" w:styleId="Revision">
    <w:name w:val="Revision"/>
    <w:hidden/>
    <w:uiPriority w:val="99"/>
    <w:semiHidden/>
    <w:rsid w:val="00790445"/>
  </w:style>
  <w:style w:type="character" w:customStyle="1" w:styleId="title-text">
    <w:name w:val="title-text"/>
    <w:basedOn w:val="DefaultParagraphFont"/>
    <w:rsid w:val="00070C6B"/>
  </w:style>
  <w:style w:type="character" w:customStyle="1" w:styleId="text">
    <w:name w:val="text"/>
    <w:basedOn w:val="DefaultParagraphFont"/>
    <w:rsid w:val="00070C6B"/>
  </w:style>
  <w:style w:type="character" w:customStyle="1" w:styleId="author-ref">
    <w:name w:val="author-ref"/>
    <w:basedOn w:val="DefaultParagraphFont"/>
    <w:rsid w:val="00070C6B"/>
  </w:style>
  <w:style w:type="character" w:customStyle="1" w:styleId="period">
    <w:name w:val="period"/>
    <w:basedOn w:val="DefaultParagraphFont"/>
    <w:rsid w:val="00B71282"/>
  </w:style>
  <w:style w:type="character" w:customStyle="1" w:styleId="cit">
    <w:name w:val="cit"/>
    <w:basedOn w:val="DefaultParagraphFont"/>
    <w:rsid w:val="00B71282"/>
  </w:style>
  <w:style w:type="character" w:customStyle="1" w:styleId="citation-doi">
    <w:name w:val="citation-doi"/>
    <w:basedOn w:val="DefaultParagraphFont"/>
    <w:rsid w:val="00B71282"/>
  </w:style>
  <w:style w:type="character" w:customStyle="1" w:styleId="secondary-date">
    <w:name w:val="secondary-date"/>
    <w:basedOn w:val="DefaultParagraphFont"/>
    <w:rsid w:val="00B71282"/>
  </w:style>
  <w:style w:type="character" w:styleId="PlaceholderText">
    <w:name w:val="Placeholder Text"/>
    <w:basedOn w:val="DefaultParagraphFont"/>
    <w:uiPriority w:val="99"/>
    <w:semiHidden/>
    <w:rsid w:val="00A45492"/>
    <w:rPr>
      <w:color w:val="808080"/>
    </w:rPr>
  </w:style>
  <w:style w:type="character" w:styleId="Hyperlink">
    <w:name w:val="Hyperlink"/>
    <w:basedOn w:val="DefaultParagraphFont"/>
    <w:uiPriority w:val="99"/>
    <w:unhideWhenUsed/>
    <w:rsid w:val="002779A9"/>
    <w:rPr>
      <w:color w:val="0563C1" w:themeColor="hyperlink"/>
      <w:u w:val="single"/>
    </w:rPr>
  </w:style>
  <w:style w:type="character" w:styleId="UnresolvedMention">
    <w:name w:val="Unresolved Mention"/>
    <w:basedOn w:val="DefaultParagraphFont"/>
    <w:uiPriority w:val="99"/>
    <w:semiHidden/>
    <w:unhideWhenUsed/>
    <w:rsid w:val="002779A9"/>
    <w:rPr>
      <w:color w:val="605E5C"/>
      <w:shd w:val="clear" w:color="auto" w:fill="E1DFDD"/>
    </w:rPr>
  </w:style>
  <w:style w:type="character" w:styleId="FollowedHyperlink">
    <w:name w:val="FollowedHyperlink"/>
    <w:basedOn w:val="DefaultParagraphFont"/>
    <w:uiPriority w:val="99"/>
    <w:semiHidden/>
    <w:unhideWhenUsed/>
    <w:rsid w:val="00D46E76"/>
    <w:rPr>
      <w:color w:val="954F72" w:themeColor="followedHyperlink"/>
      <w:u w:val="single"/>
    </w:rPr>
  </w:style>
  <w:style w:type="character" w:styleId="Emphasis">
    <w:name w:val="Emphasis"/>
    <w:basedOn w:val="DefaultParagraphFont"/>
    <w:uiPriority w:val="20"/>
    <w:qFormat/>
    <w:rsid w:val="001923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5969">
      <w:bodyDiv w:val="1"/>
      <w:marLeft w:val="0"/>
      <w:marRight w:val="0"/>
      <w:marTop w:val="0"/>
      <w:marBottom w:val="0"/>
      <w:divBdr>
        <w:top w:val="none" w:sz="0" w:space="0" w:color="auto"/>
        <w:left w:val="none" w:sz="0" w:space="0" w:color="auto"/>
        <w:bottom w:val="none" w:sz="0" w:space="0" w:color="auto"/>
        <w:right w:val="none" w:sz="0" w:space="0" w:color="auto"/>
      </w:divBdr>
      <w:divsChild>
        <w:div w:id="1359041729">
          <w:marLeft w:val="0"/>
          <w:marRight w:val="0"/>
          <w:marTop w:val="0"/>
          <w:marBottom w:val="0"/>
          <w:divBdr>
            <w:top w:val="none" w:sz="0" w:space="0" w:color="auto"/>
            <w:left w:val="none" w:sz="0" w:space="0" w:color="auto"/>
            <w:bottom w:val="none" w:sz="0" w:space="0" w:color="auto"/>
            <w:right w:val="none" w:sz="0" w:space="0" w:color="auto"/>
          </w:divBdr>
          <w:divsChild>
            <w:div w:id="819662207">
              <w:marLeft w:val="0"/>
              <w:marRight w:val="0"/>
              <w:marTop w:val="0"/>
              <w:marBottom w:val="0"/>
              <w:divBdr>
                <w:top w:val="none" w:sz="0" w:space="0" w:color="auto"/>
                <w:left w:val="none" w:sz="0" w:space="0" w:color="auto"/>
                <w:bottom w:val="none" w:sz="0" w:space="0" w:color="auto"/>
                <w:right w:val="none" w:sz="0" w:space="0" w:color="auto"/>
              </w:divBdr>
              <w:divsChild>
                <w:div w:id="1552810582">
                  <w:marLeft w:val="0"/>
                  <w:marRight w:val="0"/>
                  <w:marTop w:val="0"/>
                  <w:marBottom w:val="0"/>
                  <w:divBdr>
                    <w:top w:val="none" w:sz="0" w:space="0" w:color="auto"/>
                    <w:left w:val="none" w:sz="0" w:space="0" w:color="auto"/>
                    <w:bottom w:val="none" w:sz="0" w:space="0" w:color="auto"/>
                    <w:right w:val="none" w:sz="0" w:space="0" w:color="auto"/>
                  </w:divBdr>
                  <w:divsChild>
                    <w:div w:id="6292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193492">
      <w:bodyDiv w:val="1"/>
      <w:marLeft w:val="0"/>
      <w:marRight w:val="0"/>
      <w:marTop w:val="0"/>
      <w:marBottom w:val="0"/>
      <w:divBdr>
        <w:top w:val="none" w:sz="0" w:space="0" w:color="auto"/>
        <w:left w:val="none" w:sz="0" w:space="0" w:color="auto"/>
        <w:bottom w:val="none" w:sz="0" w:space="0" w:color="auto"/>
        <w:right w:val="none" w:sz="0" w:space="0" w:color="auto"/>
      </w:divBdr>
    </w:div>
    <w:div w:id="1596397804">
      <w:bodyDiv w:val="1"/>
      <w:marLeft w:val="0"/>
      <w:marRight w:val="0"/>
      <w:marTop w:val="0"/>
      <w:marBottom w:val="0"/>
      <w:divBdr>
        <w:top w:val="none" w:sz="0" w:space="0" w:color="auto"/>
        <w:left w:val="none" w:sz="0" w:space="0" w:color="auto"/>
        <w:bottom w:val="none" w:sz="0" w:space="0" w:color="auto"/>
        <w:right w:val="none" w:sz="0" w:space="0" w:color="auto"/>
      </w:divBdr>
      <w:divsChild>
        <w:div w:id="1826046823">
          <w:marLeft w:val="0"/>
          <w:marRight w:val="0"/>
          <w:marTop w:val="0"/>
          <w:marBottom w:val="0"/>
          <w:divBdr>
            <w:top w:val="none" w:sz="0" w:space="0" w:color="auto"/>
            <w:left w:val="none" w:sz="0" w:space="0" w:color="auto"/>
            <w:bottom w:val="none" w:sz="0" w:space="0" w:color="auto"/>
            <w:right w:val="none" w:sz="0" w:space="0" w:color="auto"/>
          </w:divBdr>
          <w:divsChild>
            <w:div w:id="1803767639">
              <w:marLeft w:val="0"/>
              <w:marRight w:val="0"/>
              <w:marTop w:val="0"/>
              <w:marBottom w:val="0"/>
              <w:divBdr>
                <w:top w:val="none" w:sz="0" w:space="0" w:color="auto"/>
                <w:left w:val="none" w:sz="0" w:space="0" w:color="auto"/>
                <w:bottom w:val="none" w:sz="0" w:space="0" w:color="auto"/>
                <w:right w:val="none" w:sz="0" w:space="0" w:color="auto"/>
              </w:divBdr>
              <w:divsChild>
                <w:div w:id="1787693770">
                  <w:marLeft w:val="0"/>
                  <w:marRight w:val="0"/>
                  <w:marTop w:val="0"/>
                  <w:marBottom w:val="0"/>
                  <w:divBdr>
                    <w:top w:val="none" w:sz="0" w:space="0" w:color="auto"/>
                    <w:left w:val="none" w:sz="0" w:space="0" w:color="auto"/>
                    <w:bottom w:val="none" w:sz="0" w:space="0" w:color="auto"/>
                    <w:right w:val="none" w:sz="0" w:space="0" w:color="auto"/>
                  </w:divBdr>
                  <w:divsChild>
                    <w:div w:id="13038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151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roadinstitut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9E0C0-E682-4DBE-A07F-8929107F0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41323</Words>
  <Characters>235544</Characters>
  <Application>Microsoft Office Word</Application>
  <DocSecurity>0</DocSecurity>
  <Lines>1962</Lines>
  <Paragraphs>552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Yufeng</dc:creator>
  <cp:keywords/>
  <dc:description/>
  <cp:lastModifiedBy>LIN, Yufeng</cp:lastModifiedBy>
  <cp:revision>4</cp:revision>
  <dcterms:created xsi:type="dcterms:W3CDTF">2021-10-11T04:01:00Z</dcterms:created>
  <dcterms:modified xsi:type="dcterms:W3CDTF">2021-10-18T02:03:00Z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id="XPuFtlGL"/&gt;&lt;style id="http://www.zotero.org/styles/nature" hasBibliography="1" bibliographyStyleHasBeenSet="1"/&gt;&lt;prefs&gt;&lt;pref name="fieldType" value="Field"/&gt;&lt;pref name="delayCitationUpdates" va</vt:lpwstr>
  </property>
  <property fmtid="{D5CDD505-2E9C-101B-9397-08002B2CF9AE}" pid="3" name="ZOTERO_PREF_2">
    <vt:lpwstr>lue="true"/&gt;&lt;pref name="dontAskDelayCitationUpdates" value="true"/&gt;&lt;/prefs&gt;&lt;/data&gt;</vt:lpwstr>
  </property>
</Properties>
</file>