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755CC4" w:rsidRDefault="00A44FBD" w:rsidP="002849C4">
      <w:pPr>
        <w:jc w:val="center"/>
        <w:rPr>
          <w:b/>
          <w:bCs/>
        </w:rPr>
      </w:pPr>
      <w:r w:rsidRPr="00755CC4">
        <w:rPr>
          <w:b/>
          <w:bCs/>
        </w:rPr>
        <w:t>Multi-cohort fecal metagenomic analysis reveals</w:t>
      </w:r>
      <w:r w:rsidR="00E81CE7" w:rsidRPr="00755CC4">
        <w:rPr>
          <w:b/>
          <w:bCs/>
        </w:rPr>
        <w:t xml:space="preserve"> the altered fungal signatures in colorectal cancer</w:t>
      </w:r>
      <w:r w:rsidRPr="00755CC4">
        <w:rPr>
          <w:b/>
          <w:bCs/>
        </w:rPr>
        <w:t xml:space="preserve"> </w:t>
      </w:r>
      <w:r w:rsidR="00E81CE7" w:rsidRPr="00755CC4">
        <w:rPr>
          <w:b/>
          <w:bCs/>
        </w:rPr>
        <w:t xml:space="preserve">and </w:t>
      </w:r>
      <w:r w:rsidRPr="00755CC4">
        <w:rPr>
          <w:b/>
          <w:bCs/>
        </w:rPr>
        <w:t xml:space="preserve">the carcinogenic potential of </w:t>
      </w:r>
      <w:r w:rsidRPr="00755CC4">
        <w:rPr>
          <w:b/>
          <w:bCs/>
          <w:i/>
          <w:iCs/>
        </w:rPr>
        <w:t>Aspergillus rambellii</w:t>
      </w:r>
    </w:p>
    <w:p w14:paraId="6400D611" w14:textId="75FD048A" w:rsidR="00B666A6" w:rsidRPr="002849C4" w:rsidRDefault="00036E91" w:rsidP="002849C4">
      <w:pPr>
        <w:widowControl/>
        <w:jc w:val="left"/>
        <w:rPr>
          <w:sz w:val="18"/>
          <w:szCs w:val="18"/>
        </w:rPr>
      </w:pPr>
      <w:r w:rsidRPr="002849C4">
        <w:rPr>
          <w:b/>
          <w:bCs/>
          <w:sz w:val="18"/>
          <w:szCs w:val="18"/>
        </w:rPr>
        <w:t xml:space="preserve">Yufeng </w:t>
      </w:r>
      <w:r w:rsidR="00A84873" w:rsidRPr="002849C4">
        <w:rPr>
          <w:b/>
          <w:bCs/>
          <w:sz w:val="18"/>
          <w:szCs w:val="18"/>
        </w:rPr>
        <w:t>LIN</w:t>
      </w:r>
      <w:r w:rsidR="00A84873" w:rsidRPr="002849C4">
        <w:rPr>
          <w:sz w:val="18"/>
          <w:szCs w:val="18"/>
        </w:rPr>
        <w:t>,</w:t>
      </w:r>
      <w:r w:rsidRPr="002849C4">
        <w:rPr>
          <w:sz w:val="18"/>
          <w:szCs w:val="18"/>
        </w:rPr>
        <w:t xml:space="preserve"> study design, dry lab analysis, wet lab validation, and written.</w:t>
      </w:r>
    </w:p>
    <w:p w14:paraId="39FFD2C3" w14:textId="076E9B57" w:rsidR="00036E91" w:rsidRPr="002849C4" w:rsidRDefault="00036E91" w:rsidP="002849C4">
      <w:pPr>
        <w:widowControl/>
        <w:jc w:val="left"/>
        <w:rPr>
          <w:sz w:val="18"/>
          <w:szCs w:val="18"/>
        </w:rPr>
      </w:pPr>
      <w:r w:rsidRPr="002849C4">
        <w:rPr>
          <w:b/>
          <w:bCs/>
          <w:sz w:val="18"/>
          <w:szCs w:val="18"/>
        </w:rPr>
        <w:t xml:space="preserve">Wet Lab: </w:t>
      </w:r>
      <w:proofErr w:type="spellStart"/>
      <w:r w:rsidRPr="002849C4">
        <w:rPr>
          <w:sz w:val="18"/>
          <w:szCs w:val="18"/>
        </w:rPr>
        <w:t>Yali</w:t>
      </w:r>
      <w:proofErr w:type="spellEnd"/>
      <w:r w:rsidRPr="002849C4">
        <w:rPr>
          <w:sz w:val="18"/>
          <w:szCs w:val="18"/>
        </w:rPr>
        <w:t xml:space="preserve"> Liu, Jason Kang</w:t>
      </w:r>
      <w:r w:rsidR="00A84873" w:rsidRPr="002849C4">
        <w:rPr>
          <w:sz w:val="18"/>
          <w:szCs w:val="18"/>
        </w:rPr>
        <w:t>, Thomas Kwong.</w:t>
      </w:r>
    </w:p>
    <w:p w14:paraId="4A1E969A" w14:textId="69B8A9DD" w:rsidR="00036E91" w:rsidRPr="002849C4" w:rsidRDefault="00036E91" w:rsidP="002849C4">
      <w:pPr>
        <w:widowControl/>
        <w:jc w:val="left"/>
        <w:rPr>
          <w:sz w:val="18"/>
          <w:szCs w:val="18"/>
        </w:rPr>
      </w:pPr>
      <w:r w:rsidRPr="002849C4">
        <w:rPr>
          <w:b/>
          <w:bCs/>
          <w:sz w:val="18"/>
          <w:szCs w:val="18"/>
        </w:rPr>
        <w:t>Dry Lab:</w:t>
      </w:r>
      <w:r w:rsidRPr="002849C4">
        <w:rPr>
          <w:sz w:val="18"/>
          <w:szCs w:val="18"/>
        </w:rPr>
        <w:t xml:space="preserve"> </w:t>
      </w:r>
      <w:proofErr w:type="spellStart"/>
      <w:r w:rsidRPr="002849C4">
        <w:rPr>
          <w:sz w:val="18"/>
          <w:szCs w:val="18"/>
        </w:rPr>
        <w:t>Yiwei</w:t>
      </w:r>
      <w:proofErr w:type="spellEnd"/>
      <w:r w:rsidRPr="002849C4">
        <w:rPr>
          <w:sz w:val="18"/>
          <w:szCs w:val="18"/>
        </w:rPr>
        <w:t xml:space="preserve"> Wang (SBS, CUHK), Han Jing (Med-X, XJTU), Changan Liu, Weixin Liu, SK, </w:t>
      </w:r>
      <w:r w:rsidR="00E846A7" w:rsidRPr="002849C4">
        <w:rPr>
          <w:sz w:val="18"/>
          <w:szCs w:val="18"/>
        </w:rPr>
        <w:t xml:space="preserve">Bisi, </w:t>
      </w:r>
      <w:proofErr w:type="spellStart"/>
      <w:r w:rsidRPr="002849C4">
        <w:rPr>
          <w:sz w:val="18"/>
          <w:szCs w:val="18"/>
        </w:rPr>
        <w:t>Yanqiang</w:t>
      </w:r>
      <w:proofErr w:type="spellEnd"/>
      <w:r w:rsidRPr="002849C4">
        <w:rPr>
          <w:sz w:val="18"/>
          <w:szCs w:val="18"/>
        </w:rPr>
        <w:t xml:space="preserve"> Ding</w:t>
      </w:r>
      <w:r w:rsidR="00A84873" w:rsidRPr="002849C4">
        <w:rPr>
          <w:sz w:val="18"/>
          <w:szCs w:val="18"/>
        </w:rPr>
        <w:t>.</w:t>
      </w:r>
    </w:p>
    <w:p w14:paraId="5F0667A1" w14:textId="71B599AA" w:rsidR="00E846A7" w:rsidRPr="002849C4" w:rsidRDefault="00E846A7" w:rsidP="002849C4">
      <w:pPr>
        <w:widowControl/>
        <w:jc w:val="left"/>
        <w:rPr>
          <w:sz w:val="18"/>
          <w:szCs w:val="18"/>
        </w:rPr>
      </w:pPr>
      <w:r w:rsidRPr="002849C4">
        <w:rPr>
          <w:rFonts w:hint="eastAsia"/>
          <w:b/>
          <w:bCs/>
          <w:sz w:val="18"/>
          <w:szCs w:val="18"/>
        </w:rPr>
        <w:t>C</w:t>
      </w:r>
      <w:r w:rsidRPr="002849C4">
        <w:rPr>
          <w:b/>
          <w:bCs/>
          <w:sz w:val="18"/>
          <w:szCs w:val="18"/>
        </w:rPr>
        <w:t xml:space="preserve">linical guidance: </w:t>
      </w:r>
      <w:r w:rsidRPr="002849C4">
        <w:rPr>
          <w:sz w:val="18"/>
          <w:szCs w:val="18"/>
        </w:rPr>
        <w:t>Sunny Wong</w:t>
      </w:r>
    </w:p>
    <w:p w14:paraId="3D819617" w14:textId="1BF54E30" w:rsidR="00036E91" w:rsidRPr="002849C4" w:rsidRDefault="00036E91" w:rsidP="002849C4">
      <w:pPr>
        <w:widowControl/>
        <w:jc w:val="left"/>
        <w:rPr>
          <w:sz w:val="18"/>
          <w:szCs w:val="18"/>
        </w:rPr>
      </w:pPr>
      <w:r w:rsidRPr="002849C4">
        <w:rPr>
          <w:b/>
          <w:bCs/>
          <w:sz w:val="18"/>
          <w:szCs w:val="18"/>
        </w:rPr>
        <w:t>Manuscript revision:</w:t>
      </w:r>
      <w:r w:rsidRPr="002849C4">
        <w:rPr>
          <w:sz w:val="18"/>
          <w:szCs w:val="18"/>
        </w:rPr>
        <w:t xml:space="preserve"> Nick </w:t>
      </w:r>
      <w:r w:rsidR="00064B49" w:rsidRPr="002849C4">
        <w:rPr>
          <w:sz w:val="18"/>
          <w:szCs w:val="18"/>
        </w:rPr>
        <w:t>T</w:t>
      </w:r>
      <w:r w:rsidRPr="002849C4">
        <w:rPr>
          <w:sz w:val="18"/>
          <w:szCs w:val="18"/>
        </w:rPr>
        <w:t>ing</w:t>
      </w:r>
      <w:r w:rsidR="00A84873" w:rsidRPr="002849C4">
        <w:rPr>
          <w:sz w:val="18"/>
          <w:szCs w:val="18"/>
        </w:rPr>
        <w:t>, Thomas Kwong</w:t>
      </w:r>
      <w:r w:rsidRPr="002849C4">
        <w:rPr>
          <w:sz w:val="18"/>
          <w:szCs w:val="18"/>
        </w:rPr>
        <w:t>, Harry Lau.</w:t>
      </w:r>
    </w:p>
    <w:p w14:paraId="659B228A" w14:textId="538E5BBC" w:rsidR="00036E91" w:rsidRPr="002849C4" w:rsidRDefault="008C3C02" w:rsidP="002849C4">
      <w:pPr>
        <w:widowControl/>
        <w:jc w:val="left"/>
        <w:rPr>
          <w:sz w:val="18"/>
          <w:szCs w:val="18"/>
        </w:rPr>
      </w:pPr>
      <w:r w:rsidRPr="002849C4">
        <w:rPr>
          <w:b/>
          <w:bCs/>
          <w:sz w:val="18"/>
          <w:szCs w:val="18"/>
        </w:rPr>
        <w:t>Study design and supervise</w:t>
      </w:r>
      <w:r w:rsidR="003724DF" w:rsidRPr="002849C4">
        <w:rPr>
          <w:b/>
          <w:bCs/>
          <w:sz w:val="18"/>
          <w:szCs w:val="18"/>
        </w:rPr>
        <w:t>:</w:t>
      </w:r>
      <w:r w:rsidR="003724DF" w:rsidRPr="002849C4">
        <w:rPr>
          <w:sz w:val="18"/>
          <w:szCs w:val="18"/>
        </w:rPr>
        <w:t xml:space="preserve"> </w:t>
      </w:r>
      <w:r w:rsidR="00036E91" w:rsidRPr="002849C4">
        <w:rPr>
          <w:sz w:val="18"/>
          <w:szCs w:val="18"/>
        </w:rPr>
        <w:t>Jun Yu</w:t>
      </w:r>
    </w:p>
    <w:p w14:paraId="5035EB16" w14:textId="6E40921B" w:rsidR="00036E91" w:rsidRPr="0038659B" w:rsidRDefault="00036E91" w:rsidP="002849C4">
      <w:pPr>
        <w:widowControl/>
        <w:jc w:val="left"/>
        <w:rPr>
          <w:b/>
          <w:bCs/>
          <w:kern w:val="44"/>
          <w:u w:val="single"/>
        </w:rPr>
      </w:pPr>
      <w:r w:rsidRPr="0038659B">
        <w:br w:type="page"/>
      </w:r>
    </w:p>
    <w:p w14:paraId="712F46EF" w14:textId="41C8D23B" w:rsidR="00192D58" w:rsidRPr="00FD5044" w:rsidRDefault="00D9531B" w:rsidP="00FD5044">
      <w:pPr>
        <w:pStyle w:val="title10831"/>
        <w:spacing w:line="480" w:lineRule="auto"/>
        <w:jc w:val="left"/>
        <w:rPr>
          <w:sz w:val="24"/>
          <w:szCs w:val="24"/>
        </w:rPr>
      </w:pPr>
      <w:r w:rsidRPr="00FD5044">
        <w:rPr>
          <w:sz w:val="24"/>
          <w:szCs w:val="24"/>
        </w:rPr>
        <w:lastRenderedPageBreak/>
        <w:t>Introduction</w:t>
      </w:r>
    </w:p>
    <w:p w14:paraId="305AF17B" w14:textId="79A24A6F" w:rsidR="00A305D8" w:rsidRPr="00FD5044" w:rsidRDefault="00D9531B" w:rsidP="00FD5044">
      <w:pPr>
        <w:jc w:val="left"/>
      </w:pPr>
      <w:r w:rsidRPr="00FD5044">
        <w:t xml:space="preserve">Colorectal cancer </w:t>
      </w:r>
      <w:r w:rsidR="002F5B96" w:rsidRPr="00FD5044">
        <w:t xml:space="preserve">(CRC) </w:t>
      </w:r>
      <w:r w:rsidRPr="00FD5044">
        <w:t>is the third most common cancer and</w:t>
      </w:r>
      <w:r w:rsidR="00E46F05" w:rsidRPr="00FD5044">
        <w:t xml:space="preserve"> has </w:t>
      </w:r>
      <w:r w:rsidRPr="00FD5044">
        <w:t>the second-highest mortality rate after lung cancer</w:t>
      </w:r>
      <w:r w:rsidR="009659EB" w:rsidRPr="00FD5044">
        <w:t xml:space="preserve"> globally</w:t>
      </w:r>
      <w:r w:rsidRPr="00FD5044">
        <w:fldChar w:fldCharType="begin"/>
      </w:r>
      <w:r w:rsidR="00FD106C">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D5044">
        <w:fldChar w:fldCharType="separate"/>
      </w:r>
      <w:r w:rsidR="00D7106E" w:rsidRPr="00FD5044">
        <w:rPr>
          <w:kern w:val="0"/>
          <w:vertAlign w:val="superscript"/>
        </w:rPr>
        <w:t>1,2</w:t>
      </w:r>
      <w:r w:rsidRPr="00FD5044">
        <w:fldChar w:fldCharType="end"/>
      </w:r>
      <w:r w:rsidRPr="00FD5044">
        <w:t xml:space="preserve">. </w:t>
      </w:r>
      <w:r w:rsidR="00E46F05" w:rsidRPr="00FD5044">
        <w:t xml:space="preserve">It is estimated that </w:t>
      </w:r>
      <w:r w:rsidRPr="00FD5044">
        <w:t>CRC</w:t>
      </w:r>
      <w:r w:rsidR="00E46F05" w:rsidRPr="00FD5044">
        <w:t xml:space="preserve"> </w:t>
      </w:r>
      <w:r w:rsidR="006716FA" w:rsidRPr="00FD5044">
        <w:t>incidence</w:t>
      </w:r>
      <w:r w:rsidR="00E46F05" w:rsidRPr="00FD5044">
        <w:t xml:space="preserve"> will</w:t>
      </w:r>
      <w:r w:rsidRPr="00FD5044">
        <w:t xml:space="preserve"> increase by approximately 80% to</w:t>
      </w:r>
      <w:r w:rsidR="00E46F05" w:rsidRPr="00FD5044">
        <w:t xml:space="preserve"> over </w:t>
      </w:r>
      <w:r w:rsidRPr="00FD5044">
        <w:t xml:space="preserve">two million cases </w:t>
      </w:r>
      <w:r w:rsidR="00E46F05" w:rsidRPr="00FD5044">
        <w:t xml:space="preserve">in </w:t>
      </w:r>
      <w:r w:rsidRPr="00FD5044">
        <w:t>the next two decades</w:t>
      </w:r>
      <w:r w:rsidRPr="00FD5044">
        <w:fldChar w:fldCharType="begin"/>
      </w:r>
      <w:r w:rsidR="00FD106C">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D5044">
        <w:fldChar w:fldCharType="separate"/>
      </w:r>
      <w:r w:rsidR="002F5B96" w:rsidRPr="00FD5044">
        <w:rPr>
          <w:rFonts w:eastAsia="PMingLiU"/>
          <w:kern w:val="0"/>
          <w:vertAlign w:val="superscript"/>
        </w:rPr>
        <w:t>3</w:t>
      </w:r>
      <w:r w:rsidRPr="00FD5044">
        <w:fldChar w:fldCharType="end"/>
      </w:r>
      <w:r w:rsidRPr="00FD5044">
        <w:t>.</w:t>
      </w:r>
      <w:r w:rsidR="006716FA" w:rsidRPr="00FD5044">
        <w:t xml:space="preserve"> S</w:t>
      </w:r>
      <w:r w:rsidR="00B01273" w:rsidRPr="00FD5044">
        <w:t>poradic</w:t>
      </w:r>
      <w:r w:rsidRPr="00FD5044">
        <w:t xml:space="preserve"> CRC</w:t>
      </w:r>
      <w:r w:rsidR="009659EB" w:rsidRPr="00FD5044">
        <w:t>, which</w:t>
      </w:r>
      <w:r w:rsidR="00B01273" w:rsidRPr="00FD5044">
        <w:t xml:space="preserve"> arise</w:t>
      </w:r>
      <w:r w:rsidR="006716FA" w:rsidRPr="00FD5044">
        <w:t>s</w:t>
      </w:r>
      <w:r w:rsidR="00B01273" w:rsidRPr="00FD5044">
        <w:t xml:space="preserve"> without kn</w:t>
      </w:r>
      <w:r w:rsidR="00E46F05" w:rsidRPr="00FD5044">
        <w:t xml:space="preserve">own contribution from germline </w:t>
      </w:r>
      <w:r w:rsidR="00992A0C" w:rsidRPr="0038659B">
        <w:t>mutations</w:t>
      </w:r>
      <w:r w:rsidR="00E46F05" w:rsidRPr="00FD5044">
        <w:t xml:space="preserve"> or significant family history</w:t>
      </w:r>
      <w:r w:rsidR="00B01273" w:rsidRPr="00FD5044">
        <w:t xml:space="preserve">, </w:t>
      </w:r>
      <w:r w:rsidRPr="00FD5044">
        <w:t>account</w:t>
      </w:r>
      <w:r w:rsidR="00E46F05" w:rsidRPr="00FD5044">
        <w:t>ed</w:t>
      </w:r>
      <w:r w:rsidRPr="00FD5044">
        <w:t xml:space="preserve"> for about 75% of CRC</w:t>
      </w:r>
      <w:r w:rsidR="006716FA" w:rsidRPr="00FD5044">
        <w:t>,</w:t>
      </w:r>
      <w:r w:rsidR="00B01273" w:rsidRPr="00FD5044">
        <w:t xml:space="preserve"> implying the importance of environmental factors</w:t>
      </w:r>
      <w:r w:rsidR="00543629" w:rsidRPr="00FD5044">
        <w:t xml:space="preserve"> in CRC pathogenesis</w:t>
      </w:r>
      <w:r w:rsidRPr="00FD5044">
        <w:fldChar w:fldCharType="begin"/>
      </w:r>
      <w:r w:rsidR="00FD106C">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D5044">
        <w:fldChar w:fldCharType="separate"/>
      </w:r>
      <w:r w:rsidR="002F5B96" w:rsidRPr="00FD5044">
        <w:rPr>
          <w:rFonts w:eastAsia="PMingLiU"/>
          <w:kern w:val="0"/>
          <w:vertAlign w:val="superscript"/>
        </w:rPr>
        <w:t>4</w:t>
      </w:r>
      <w:r w:rsidRPr="00FD5044">
        <w:fldChar w:fldCharType="end"/>
      </w:r>
      <w:r w:rsidRPr="00FD5044">
        <w:t>.</w:t>
      </w:r>
      <w:r w:rsidR="009659EB" w:rsidRPr="00FD5044">
        <w:t xml:space="preserve"> The gut microbiome </w:t>
      </w:r>
      <w:r w:rsidR="006E146A" w:rsidRPr="00FD5044">
        <w:t>provid</w:t>
      </w:r>
      <w:r w:rsidR="009B08A0" w:rsidRPr="00FD5044">
        <w:t>es</w:t>
      </w:r>
      <w:r w:rsidR="006E146A" w:rsidRPr="00FD5044">
        <w:t xml:space="preserve"> numerous essential metabolic and physiological functions</w:t>
      </w:r>
      <w:r w:rsidR="006716FA" w:rsidRPr="00FD5044">
        <w:t xml:space="preserve"> for our bodies</w:t>
      </w:r>
      <w:r w:rsidR="006E146A" w:rsidRPr="00FD5044">
        <w:t>, including digestion</w:t>
      </w:r>
      <w:r w:rsidR="006E146A" w:rsidRPr="00E666DA">
        <w:t xml:space="preserve">, </w:t>
      </w:r>
      <w:r w:rsidR="006E146A" w:rsidRPr="00755CC4">
        <w:t>vitamins</w:t>
      </w:r>
      <w:r w:rsidR="006716FA" w:rsidRPr="00755CC4">
        <w:t xml:space="preserve"> synthesis, </w:t>
      </w:r>
      <w:r w:rsidR="006E146A" w:rsidRPr="00755CC4">
        <w:t>immune system</w:t>
      </w:r>
      <w:r w:rsidR="006716FA" w:rsidRPr="00755CC4">
        <w:t xml:space="preserve"> development</w:t>
      </w:r>
      <w:r w:rsidR="00BD15CB">
        <w:t>,</w:t>
      </w:r>
      <w:r w:rsidR="006716FA" w:rsidRPr="00755CC4">
        <w:t xml:space="preserve"> and more</w:t>
      </w:r>
      <w:r w:rsidR="006E146A" w:rsidRPr="00FD5044">
        <w:fldChar w:fldCharType="begin"/>
      </w:r>
      <w:r w:rsidR="00FD106C">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FD5044">
        <w:fldChar w:fldCharType="separate"/>
      </w:r>
      <w:r w:rsidR="00D7106E" w:rsidRPr="00FD5044">
        <w:rPr>
          <w:kern w:val="0"/>
          <w:vertAlign w:val="superscript"/>
        </w:rPr>
        <w:t>2</w:t>
      </w:r>
      <w:r w:rsidR="006E146A" w:rsidRPr="00FD5044">
        <w:fldChar w:fldCharType="end"/>
      </w:r>
      <w:r w:rsidR="006E146A" w:rsidRPr="00FD5044">
        <w:t xml:space="preserve">. </w:t>
      </w:r>
      <w:r w:rsidR="00B01273" w:rsidRPr="00FD5044">
        <w:t xml:space="preserve">Recent studies have </w:t>
      </w:r>
      <w:r w:rsidR="0070227E" w:rsidRPr="00FD5044">
        <w:t>linked</w:t>
      </w:r>
      <w:r w:rsidR="005165C0" w:rsidRPr="00FD5044">
        <w:t xml:space="preserve"> </w:t>
      </w:r>
      <w:r w:rsidR="00B01273" w:rsidRPr="00FD5044">
        <w:t>gut microbiota alter</w:t>
      </w:r>
      <w:r w:rsidR="005165C0" w:rsidRPr="00FD5044">
        <w:t xml:space="preserve">ation </w:t>
      </w:r>
      <w:r w:rsidR="0070227E" w:rsidRPr="00FD5044">
        <w:t>to</w:t>
      </w:r>
      <w:r w:rsidR="005165C0" w:rsidRPr="00FD5044">
        <w:t xml:space="preserve"> </w:t>
      </w:r>
      <w:r w:rsidR="00B01273" w:rsidRPr="00FD5044">
        <w:t>CR</w:t>
      </w:r>
      <w:r w:rsidR="00D7106E" w:rsidRPr="00FD5044">
        <w:t>C</w:t>
      </w:r>
      <w:r w:rsidR="0070227E" w:rsidRPr="00FD5044">
        <w:t xml:space="preserve"> occurence</w:t>
      </w:r>
      <w:r w:rsidR="00D7106E" w:rsidRPr="00FD5044">
        <w:rPr>
          <w:kern w:val="0"/>
          <w:vertAlign w:val="superscript"/>
        </w:rPr>
        <w:t>5</w:t>
      </w:r>
      <w:r w:rsidR="00B01273" w:rsidRPr="00FD5044">
        <w:t>.</w:t>
      </w:r>
      <w:r w:rsidR="00D7106E" w:rsidRPr="00FD5044">
        <w:t xml:space="preserve"> </w:t>
      </w:r>
      <w:r w:rsidR="0070227E" w:rsidRPr="00FD5044">
        <w:t xml:space="preserve">Dysbiosis such as reduced gut microbial diversity and enrichment of oncogenic microorganisms have been associated </w:t>
      </w:r>
      <w:r w:rsidR="00E81CE7" w:rsidRPr="0038659B">
        <w:t>with</w:t>
      </w:r>
      <w:r w:rsidR="0070227E" w:rsidRPr="00FD5044">
        <w:t xml:space="preserve"> CRC carcinogenesis. </w:t>
      </w:r>
      <w:r w:rsidR="00D7106E" w:rsidRPr="00FD5044">
        <w:t>For instance,</w:t>
      </w:r>
      <w:r w:rsidR="0070227E" w:rsidRPr="00FD5044">
        <w:t xml:space="preserve"> the notorious</w:t>
      </w:r>
      <w:r w:rsidR="00D7106E" w:rsidRPr="00FD5044">
        <w:t xml:space="preserve"> </w:t>
      </w:r>
      <w:r w:rsidR="0070227E" w:rsidRPr="00FD5044">
        <w:rPr>
          <w:i/>
          <w:iCs/>
        </w:rPr>
        <w:t>Fusobacterium</w:t>
      </w:r>
      <w:r w:rsidR="00D7106E" w:rsidRPr="00FD5044">
        <w:rPr>
          <w:i/>
          <w:iCs/>
        </w:rPr>
        <w:t xml:space="preserve"> nucleatum</w:t>
      </w:r>
      <w:r w:rsidR="00D7106E" w:rsidRPr="00FD5044">
        <w:t xml:space="preserve"> promoted glycolysis and oncogenesis </w:t>
      </w:r>
      <w:r w:rsidR="00752EF5" w:rsidRPr="00FD5044">
        <w:t xml:space="preserve">of </w:t>
      </w:r>
      <w:r w:rsidR="00D7106E" w:rsidRPr="00FD5044">
        <w:t xml:space="preserve">CRC </w:t>
      </w:r>
      <w:r w:rsidR="0070227E" w:rsidRPr="00FD5044">
        <w:t>by</w:t>
      </w:r>
      <w:r w:rsidR="00D7106E" w:rsidRPr="00FD5044">
        <w:t xml:space="preserve"> targeting </w:t>
      </w:r>
      <w:proofErr w:type="spellStart"/>
      <w:r w:rsidR="00D7106E" w:rsidRPr="00FD5044">
        <w:t>IncRNA</w:t>
      </w:r>
      <w:proofErr w:type="spellEnd"/>
      <w:r w:rsidR="00D7106E" w:rsidRPr="00FD5044">
        <w:t xml:space="preserve"> ENO1-IT1</w:t>
      </w:r>
      <w:r w:rsidR="00D7106E" w:rsidRPr="00FD5044">
        <w:fldChar w:fldCharType="begin"/>
      </w:r>
      <w:r w:rsidR="00FD106C">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sidRPr="00FD5044">
        <w:fldChar w:fldCharType="separate"/>
      </w:r>
      <w:r w:rsidR="004266AF" w:rsidRPr="00FD5044">
        <w:rPr>
          <w:kern w:val="0"/>
          <w:vertAlign w:val="superscript"/>
        </w:rPr>
        <w:t>5</w:t>
      </w:r>
      <w:r w:rsidR="00D7106E" w:rsidRPr="00FD5044">
        <w:fldChar w:fldCharType="end"/>
      </w:r>
      <w:r w:rsidR="00D7106E" w:rsidRPr="00FD5044">
        <w:t xml:space="preserve">. </w:t>
      </w:r>
      <w:commentRangeStart w:id="0"/>
      <w:commentRangeEnd w:id="0"/>
      <w:r w:rsidR="00F61633" w:rsidRPr="00E666DA">
        <w:rPr>
          <w:rStyle w:val="CommentReference"/>
          <w:sz w:val="24"/>
          <w:szCs w:val="24"/>
        </w:rPr>
        <w:commentReference w:id="0"/>
      </w:r>
      <w:r w:rsidR="00A310E1" w:rsidRPr="0038659B">
        <w:t>A m</w:t>
      </w:r>
      <w:commentRangeStart w:id="1"/>
      <w:commentRangeStart w:id="2"/>
      <w:r w:rsidR="00F61633" w:rsidRPr="00FD5044">
        <w:t>eta-analysis</w:t>
      </w:r>
      <w:r w:rsidR="009B08A0" w:rsidRPr="00FD5044">
        <w:t xml:space="preserve"> </w:t>
      </w:r>
      <w:r w:rsidR="00F61633" w:rsidRPr="00FD5044">
        <w:t xml:space="preserve">with </w:t>
      </w:r>
      <w:commentRangeStart w:id="3"/>
      <w:commentRangeStart w:id="4"/>
      <w:r w:rsidR="00F61633" w:rsidRPr="00FD5044">
        <w:t xml:space="preserve">approximately 1,000 </w:t>
      </w:r>
      <w:commentRangeEnd w:id="3"/>
      <w:r w:rsidR="00F61633" w:rsidRPr="00E666DA">
        <w:rPr>
          <w:rStyle w:val="CommentReference"/>
          <w:sz w:val="24"/>
          <w:szCs w:val="24"/>
        </w:rPr>
        <w:commentReference w:id="3"/>
      </w:r>
      <w:commentRangeEnd w:id="4"/>
      <w:r w:rsidR="00422C33" w:rsidRPr="00E666DA">
        <w:rPr>
          <w:rStyle w:val="CommentReference"/>
          <w:sz w:val="24"/>
          <w:szCs w:val="24"/>
        </w:rPr>
        <w:commentReference w:id="4"/>
      </w:r>
      <w:r w:rsidR="00F61633" w:rsidRPr="00FD5044">
        <w:t xml:space="preserve">individuals from five cohorts </w:t>
      </w:r>
      <w:r w:rsidR="00E81CE7" w:rsidRPr="00FD5044">
        <w:t>ha</w:t>
      </w:r>
      <w:r w:rsidR="00E81CE7" w:rsidRPr="0038659B">
        <w:t>s</w:t>
      </w:r>
      <w:r w:rsidR="00E81CE7" w:rsidRPr="00FD5044">
        <w:t xml:space="preserve"> </w:t>
      </w:r>
      <w:r w:rsidR="00752EF5" w:rsidRPr="00FD5044">
        <w:t>revealed</w:t>
      </w:r>
      <w:r w:rsidRPr="00FD5044">
        <w:t xml:space="preserve"> the microbial signatures </w:t>
      </w:r>
      <w:r w:rsidR="009B08A0" w:rsidRPr="00FD5044">
        <w:t>o</w:t>
      </w:r>
      <w:r w:rsidR="00E81CE7" w:rsidRPr="0038659B">
        <w:t>f</w:t>
      </w:r>
      <w:r w:rsidR="009B08A0" w:rsidRPr="00FD5044">
        <w:t xml:space="preserve"> genes </w:t>
      </w:r>
      <w:r w:rsidRPr="00FD5044">
        <w:t>specific</w:t>
      </w:r>
      <w:r w:rsidR="004266AF" w:rsidRPr="00FD5044">
        <w:t xml:space="preserve"> </w:t>
      </w:r>
      <w:r w:rsidRPr="00FD5044">
        <w:t>for CRC</w:t>
      </w:r>
      <w:r w:rsidR="004266AF" w:rsidRPr="00FD5044">
        <w:rPr>
          <w:strike/>
        </w:rPr>
        <w:fldChar w:fldCharType="begin"/>
      </w:r>
      <w:r w:rsidR="00FD106C">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FD5044">
        <w:rPr>
          <w:strike/>
        </w:rPr>
        <w:fldChar w:fldCharType="separate"/>
      </w:r>
      <w:r w:rsidR="004266AF" w:rsidRPr="00FD5044">
        <w:rPr>
          <w:kern w:val="0"/>
          <w:vertAlign w:val="superscript"/>
        </w:rPr>
        <w:t>6</w:t>
      </w:r>
      <w:r w:rsidR="004266AF" w:rsidRPr="00FD5044">
        <w:rPr>
          <w:strike/>
        </w:rPr>
        <w:fldChar w:fldCharType="end"/>
      </w:r>
      <w:r w:rsidRPr="00FD5044">
        <w:t xml:space="preserve"> and the </w:t>
      </w:r>
      <w:commentRangeStart w:id="5"/>
      <w:r w:rsidRPr="00FD5044">
        <w:t>association between the gut microbiome and choline degradatio</w:t>
      </w:r>
      <w:r w:rsidR="00F61633" w:rsidRPr="00FD5044">
        <w:t>n</w:t>
      </w:r>
      <w:commentRangeEnd w:id="1"/>
      <w:r w:rsidR="00FC2A07" w:rsidRPr="00E666DA">
        <w:rPr>
          <w:rStyle w:val="CommentReference"/>
          <w:sz w:val="24"/>
          <w:szCs w:val="24"/>
        </w:rPr>
        <w:commentReference w:id="1"/>
      </w:r>
      <w:commentRangeEnd w:id="2"/>
      <w:r w:rsidR="00AC6DD3" w:rsidRPr="00E666DA">
        <w:rPr>
          <w:rStyle w:val="CommentReference"/>
          <w:sz w:val="24"/>
          <w:szCs w:val="24"/>
        </w:rPr>
        <w:commentReference w:id="2"/>
      </w:r>
      <w:r w:rsidR="000B77CA" w:rsidRPr="00FD5044">
        <w:rPr>
          <w:strike/>
        </w:rPr>
        <w:fldChar w:fldCharType="begin"/>
      </w:r>
      <w:r w:rsidR="00FD106C">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FD5044">
        <w:rPr>
          <w:strike/>
        </w:rPr>
        <w:fldChar w:fldCharType="separate"/>
      </w:r>
      <w:r w:rsidR="004266AF" w:rsidRPr="00FD5044">
        <w:rPr>
          <w:kern w:val="0"/>
          <w:vertAlign w:val="superscript"/>
        </w:rPr>
        <w:t>7</w:t>
      </w:r>
      <w:r w:rsidR="000B77CA" w:rsidRPr="00FD5044">
        <w:rPr>
          <w:strike/>
        </w:rPr>
        <w:fldChar w:fldCharType="end"/>
      </w:r>
      <w:commentRangeEnd w:id="5"/>
      <w:r w:rsidR="009B08A0" w:rsidRPr="00E666DA">
        <w:rPr>
          <w:rStyle w:val="CommentReference"/>
          <w:sz w:val="24"/>
          <w:szCs w:val="24"/>
        </w:rPr>
        <w:commentReference w:id="5"/>
      </w:r>
      <w:r w:rsidRPr="00FD5044">
        <w:t>.</w:t>
      </w:r>
      <w:r w:rsidR="00FC2A07" w:rsidRPr="00FD5044">
        <w:t xml:space="preserve"> </w:t>
      </w:r>
      <w:r w:rsidR="00E81CE7" w:rsidRPr="0038659B">
        <w:t>Even though</w:t>
      </w:r>
      <w:r w:rsidR="004070E3" w:rsidRPr="0038659B">
        <w:t xml:space="preserve"> </w:t>
      </w:r>
      <w:r w:rsidR="00FC2A07" w:rsidRPr="00FD5044">
        <w:t>&gt;9</w:t>
      </w:r>
      <w:r w:rsidR="00FC2A07" w:rsidRPr="00E666DA">
        <w:t xml:space="preserve">0% of </w:t>
      </w:r>
      <w:r w:rsidR="00E81CE7" w:rsidRPr="0038659B">
        <w:t xml:space="preserve">the </w:t>
      </w:r>
      <w:r w:rsidR="00FC2A07" w:rsidRPr="00E666DA">
        <w:t xml:space="preserve">gut microbiome are composed of </w:t>
      </w:r>
      <w:r w:rsidR="00FC2A07" w:rsidRPr="008010EB">
        <w:t>bacteria</w:t>
      </w:r>
      <w:r w:rsidR="00FC2A07" w:rsidRPr="00FD5D37">
        <w:t xml:space="preserve">, </w:t>
      </w:r>
      <w:r w:rsidR="00FC2A07" w:rsidRPr="00FD5044">
        <w:rPr>
          <w:lang w:eastAsia="zh-HK"/>
        </w:rPr>
        <w:t>a p</w:t>
      </w:r>
      <w:r w:rsidR="00FC2A07" w:rsidRPr="00FD5044">
        <w:t xml:space="preserve">erturbed gut fungal composition had </w:t>
      </w:r>
      <w:r w:rsidR="00752EF5" w:rsidRPr="00FD5044">
        <w:t xml:space="preserve">also </w:t>
      </w:r>
      <w:r w:rsidR="00FC2A07" w:rsidRPr="00FD5044">
        <w:t>been descr</w:t>
      </w:r>
      <w:r w:rsidR="00A305D8" w:rsidRPr="00FD5044">
        <w:t>i</w:t>
      </w:r>
      <w:r w:rsidR="00FC2A07" w:rsidRPr="00FD5044">
        <w:t xml:space="preserve">bed to </w:t>
      </w:r>
      <w:r w:rsidR="00A305D8" w:rsidRPr="00FD5044">
        <w:t xml:space="preserve">be </w:t>
      </w:r>
      <w:r w:rsidR="00FC2A07" w:rsidRPr="00FD5044">
        <w:t>associate</w:t>
      </w:r>
      <w:r w:rsidR="00A305D8" w:rsidRPr="00FD5044">
        <w:t>d</w:t>
      </w:r>
      <w:r w:rsidR="00FC2A07" w:rsidRPr="00FD5044">
        <w:t xml:space="preserve"> with inflammatory bowel disease</w:t>
      </w:r>
      <w:r w:rsidR="00422C33" w:rsidRPr="00FD5044">
        <w:fldChar w:fldCharType="begin"/>
      </w:r>
      <w:r w:rsidR="00FD106C">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D5044">
        <w:fldChar w:fldCharType="separate"/>
      </w:r>
      <w:r w:rsidR="00422C33" w:rsidRPr="00FD5044">
        <w:rPr>
          <w:kern w:val="0"/>
          <w:vertAlign w:val="superscript"/>
        </w:rPr>
        <w:t>8</w:t>
      </w:r>
      <w:r w:rsidR="00422C33" w:rsidRPr="00FD5044">
        <w:fldChar w:fldCharType="end"/>
      </w:r>
      <w:r w:rsidR="00FC2A07" w:rsidRPr="00FD5044">
        <w:t xml:space="preserve"> and liver cirrhosis</w:t>
      </w:r>
      <w:r w:rsidR="00422C33" w:rsidRPr="00FD5044">
        <w:fldChar w:fldCharType="begin"/>
      </w:r>
      <w:r w:rsidR="00FD106C">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D5044">
        <w:fldChar w:fldCharType="separate"/>
      </w:r>
      <w:r w:rsidR="00422C33" w:rsidRPr="00FD5044">
        <w:rPr>
          <w:kern w:val="0"/>
          <w:vertAlign w:val="superscript"/>
        </w:rPr>
        <w:t>9</w:t>
      </w:r>
      <w:r w:rsidR="00422C33" w:rsidRPr="00FD5044">
        <w:fldChar w:fldCharType="end"/>
      </w:r>
      <w:r w:rsidR="00422C33" w:rsidRPr="00FD5044">
        <w:t>.</w:t>
      </w:r>
      <w:r w:rsidR="007148B3" w:rsidRPr="00FD5044">
        <w:t xml:space="preserve"> </w:t>
      </w:r>
      <w:r w:rsidR="004314C2" w:rsidRPr="00FD5044">
        <w:t>Fungi</w:t>
      </w:r>
      <w:r w:rsidR="00422C33" w:rsidRPr="00FD5044">
        <w:t xml:space="preserve"> could influence the </w:t>
      </w:r>
      <w:commentRangeStart w:id="6"/>
      <w:commentRangeStart w:id="7"/>
      <w:r w:rsidR="00FC2A07" w:rsidRPr="00FD5044">
        <w:t>immunological responses of the host by dampening or promoting local inflammatory reactions</w:t>
      </w:r>
      <w:commentRangeEnd w:id="6"/>
      <w:r w:rsidR="007148B3" w:rsidRPr="00E666DA">
        <w:rPr>
          <w:rStyle w:val="CommentReference"/>
          <w:sz w:val="24"/>
          <w:szCs w:val="24"/>
        </w:rPr>
        <w:commentReference w:id="6"/>
      </w:r>
      <w:commentRangeEnd w:id="7"/>
      <w:r w:rsidR="00AC6DD3" w:rsidRPr="00E666DA">
        <w:rPr>
          <w:rStyle w:val="CommentReference"/>
          <w:sz w:val="24"/>
          <w:szCs w:val="24"/>
        </w:rPr>
        <w:commentReference w:id="7"/>
      </w:r>
      <w:r w:rsidR="007148B3" w:rsidRPr="00FD5044">
        <w:t xml:space="preserve"> </w:t>
      </w:r>
      <w:r w:rsidR="007148B3" w:rsidRPr="00FD5044">
        <w:fldChar w:fldCharType="begin"/>
      </w:r>
      <w:r w:rsidR="00FD106C">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FD5044">
        <w:fldChar w:fldCharType="separate"/>
      </w:r>
      <w:r w:rsidR="00422C33" w:rsidRPr="00FD5044">
        <w:rPr>
          <w:kern w:val="0"/>
          <w:vertAlign w:val="superscript"/>
        </w:rPr>
        <w:t>8–12</w:t>
      </w:r>
      <w:r w:rsidR="007148B3" w:rsidRPr="00FD5044">
        <w:fldChar w:fldCharType="end"/>
      </w:r>
      <w:r w:rsidR="00FC2A07" w:rsidRPr="00FD5044">
        <w:t xml:space="preserve">. </w:t>
      </w:r>
      <w:r w:rsidR="00422C33" w:rsidRPr="00FD5044">
        <w:t xml:space="preserve">For instance, the mammalian intestinal </w:t>
      </w:r>
      <w:r w:rsidR="00E06A91" w:rsidRPr="00FD5044">
        <w:t>fungal</w:t>
      </w:r>
      <w:r w:rsidR="00422C33" w:rsidRPr="00FD5044">
        <w:t xml:space="preserve"> community interacts with the immune system through the innate immune receptor Dectin-1</w:t>
      </w:r>
      <w:r w:rsidR="00422C33" w:rsidRPr="00FD5044">
        <w:fldChar w:fldCharType="begin"/>
      </w:r>
      <w:r w:rsidR="00FD106C">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D5044">
        <w:fldChar w:fldCharType="separate"/>
      </w:r>
      <w:r w:rsidR="00422C33" w:rsidRPr="00FD5044">
        <w:rPr>
          <w:kern w:val="0"/>
          <w:vertAlign w:val="superscript"/>
        </w:rPr>
        <w:t>11</w:t>
      </w:r>
      <w:r w:rsidR="00422C33" w:rsidRPr="00FD5044">
        <w:fldChar w:fldCharType="end"/>
      </w:r>
      <w:r w:rsidR="00422C33" w:rsidRPr="00FD5044">
        <w:t xml:space="preserve">. </w:t>
      </w:r>
      <w:r w:rsidR="007C755A" w:rsidRPr="00FD5044">
        <w:t>T</w:t>
      </w:r>
      <w:r w:rsidR="00422C33" w:rsidRPr="00FD5044">
        <w:t xml:space="preserve">he commensal fungi </w:t>
      </w:r>
      <w:r w:rsidR="007C755A" w:rsidRPr="00FD5044">
        <w:t>w</w:t>
      </w:r>
      <w:r w:rsidR="00E81CE7" w:rsidRPr="0038659B">
        <w:t>ere</w:t>
      </w:r>
      <w:r w:rsidR="007C755A" w:rsidRPr="00FD5044">
        <w:t xml:space="preserve"> shown to</w:t>
      </w:r>
      <w:r w:rsidR="00422C33" w:rsidRPr="00FD5044">
        <w:t xml:space="preserve"> </w:t>
      </w:r>
      <w:r w:rsidR="00CC13E2" w:rsidRPr="0038659B">
        <w:t>prevent</w:t>
      </w:r>
      <w:r w:rsidR="00D05AFE" w:rsidRPr="0038659B">
        <w:t xml:space="preserve"> hosts from</w:t>
      </w:r>
      <w:r w:rsidR="00422C33" w:rsidRPr="00FD5044">
        <w:t xml:space="preserve"> colitis-associated colon cancer by prompting inflammasome activation and IL-18 maturation in </w:t>
      </w:r>
      <w:r w:rsidR="007C755A" w:rsidRPr="00FD5044">
        <w:t>murine model</w:t>
      </w:r>
      <w:r w:rsidR="00422C33" w:rsidRPr="00FD5044">
        <w:fldChar w:fldCharType="begin"/>
      </w:r>
      <w:r w:rsidR="00FD106C">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D5044">
        <w:fldChar w:fldCharType="separate"/>
      </w:r>
      <w:r w:rsidR="00422C33" w:rsidRPr="00FD5044">
        <w:rPr>
          <w:kern w:val="0"/>
          <w:vertAlign w:val="superscript"/>
        </w:rPr>
        <w:t>13</w:t>
      </w:r>
      <w:r w:rsidR="00422C33" w:rsidRPr="00FD5044">
        <w:fldChar w:fldCharType="end"/>
      </w:r>
      <w:r w:rsidR="00422C33" w:rsidRPr="00FD5044">
        <w:t xml:space="preserve">. </w:t>
      </w:r>
      <w:r w:rsidR="007C755A" w:rsidRPr="00FD5044">
        <w:t>Therefore, i</w:t>
      </w:r>
      <w:r w:rsidR="00070C6B" w:rsidRPr="00FD5044">
        <w:t xml:space="preserve">t is apparent that </w:t>
      </w:r>
      <w:r w:rsidR="00D455A1" w:rsidRPr="0038659B">
        <w:t>fungi</w:t>
      </w:r>
      <w:r w:rsidR="00070C6B" w:rsidRPr="00FD5044">
        <w:t xml:space="preserve"> </w:t>
      </w:r>
      <w:r w:rsidR="00E81CE7" w:rsidRPr="0038659B">
        <w:t>play</w:t>
      </w:r>
      <w:r w:rsidR="00E81CE7" w:rsidRPr="00755CC4">
        <w:t xml:space="preserve"> a </w:t>
      </w:r>
      <w:r w:rsidR="00BE5746" w:rsidRPr="00755CC4">
        <w:lastRenderedPageBreak/>
        <w:t xml:space="preserve">more </w:t>
      </w:r>
      <w:r w:rsidR="00E81CE7" w:rsidRPr="00755CC4">
        <w:t>significant role i</w:t>
      </w:r>
      <w:r w:rsidR="00070C6B" w:rsidRPr="00FD5044">
        <w:t xml:space="preserve">n CRC development than </w:t>
      </w:r>
      <w:r w:rsidR="00000E4B" w:rsidRPr="0038659B">
        <w:t>our previous anticipation</w:t>
      </w:r>
      <w:r w:rsidR="00FC2A07" w:rsidRPr="00FD5044">
        <w:t xml:space="preserve">. </w:t>
      </w:r>
      <w:r w:rsidR="007C755A" w:rsidRPr="00FD5044">
        <w:t xml:space="preserve">However, </w:t>
      </w:r>
      <w:r w:rsidR="00535819" w:rsidRPr="00755CC4">
        <w:t>apart from</w:t>
      </w:r>
      <w:r w:rsidR="00E81CE7" w:rsidRPr="00755CC4">
        <w:rPr>
          <w:lang w:eastAsia="zh-HK"/>
        </w:rPr>
        <w:t xml:space="preserve"> </w:t>
      </w:r>
      <w:r w:rsidR="00FC2A07" w:rsidRPr="00FD5044">
        <w:rPr>
          <w:lang w:eastAsia="zh-HK"/>
        </w:rPr>
        <w:t>our</w:t>
      </w:r>
      <w:r w:rsidR="00FC2A07" w:rsidRPr="00FD5044">
        <w:t xml:space="preserve"> previous study</w:t>
      </w:r>
      <w:r w:rsidR="00FC2A07" w:rsidRPr="00FD5044">
        <w:fldChar w:fldCharType="begin"/>
      </w:r>
      <w:r w:rsidR="00FD106C">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FC2A07" w:rsidRPr="00FD5044">
        <w:fldChar w:fldCharType="separate"/>
      </w:r>
      <w:r w:rsidR="00422C33" w:rsidRPr="00FD5044">
        <w:rPr>
          <w:kern w:val="0"/>
          <w:vertAlign w:val="superscript"/>
        </w:rPr>
        <w:t>14</w:t>
      </w:r>
      <w:r w:rsidR="00FC2A07" w:rsidRPr="00FD5044">
        <w:fldChar w:fldCharType="end"/>
      </w:r>
      <w:r w:rsidR="00FC2A07" w:rsidRPr="00FD5044">
        <w:t xml:space="preserve"> </w:t>
      </w:r>
      <w:r w:rsidR="00752EF5" w:rsidRPr="00FD5044">
        <w:t xml:space="preserve">aiming to discover potential </w:t>
      </w:r>
      <w:r w:rsidR="00FC2A07" w:rsidRPr="00FD5044">
        <w:t>fungal biomarker</w:t>
      </w:r>
      <w:r w:rsidR="00E81CE7" w:rsidRPr="0038659B">
        <w:t>s</w:t>
      </w:r>
      <w:r w:rsidR="00FC2A07" w:rsidRPr="00FD5044">
        <w:t xml:space="preserve"> </w:t>
      </w:r>
      <w:r w:rsidR="00752EF5" w:rsidRPr="00FD5044">
        <w:t xml:space="preserve">for </w:t>
      </w:r>
      <w:r w:rsidR="00FC2A07" w:rsidRPr="00FD5044">
        <w:t>CRC</w:t>
      </w:r>
      <w:r w:rsidR="00752EF5" w:rsidRPr="00FD5044">
        <w:t xml:space="preserve"> detection</w:t>
      </w:r>
      <w:r w:rsidR="00422C33" w:rsidRPr="00FD5044">
        <w:t xml:space="preserve">, </w:t>
      </w:r>
      <w:r w:rsidR="00752EF5" w:rsidRPr="00FD5044">
        <w:t>t</w:t>
      </w:r>
      <w:r w:rsidRPr="00FD5044">
        <w:t xml:space="preserve">he </w:t>
      </w:r>
      <w:r w:rsidR="00752EF5" w:rsidRPr="00FD5044">
        <w:t xml:space="preserve">exact </w:t>
      </w:r>
      <w:r w:rsidRPr="00FD5044">
        <w:t xml:space="preserve">role of </w:t>
      </w:r>
      <w:r w:rsidR="004314C2" w:rsidRPr="00FD5044">
        <w:t>fungi</w:t>
      </w:r>
      <w:r w:rsidRPr="00FD5044">
        <w:t xml:space="preserve"> in</w:t>
      </w:r>
      <w:r w:rsidR="004174A2" w:rsidRPr="00FD5044">
        <w:t xml:space="preserve"> </w:t>
      </w:r>
      <w:r w:rsidRPr="00FD5044">
        <w:t>CRC</w:t>
      </w:r>
      <w:r w:rsidR="004174A2" w:rsidRPr="00FD5044">
        <w:t xml:space="preserve"> pathogenesis</w:t>
      </w:r>
      <w:r w:rsidR="00752EF5" w:rsidRPr="00FD5044">
        <w:t xml:space="preserve"> remains </w:t>
      </w:r>
      <w:r w:rsidR="00E81CE7" w:rsidRPr="0038659B">
        <w:t>unexplored mainly</w:t>
      </w:r>
      <w:r w:rsidR="00752EF5" w:rsidRPr="00FD5044">
        <w:t xml:space="preserve"> </w:t>
      </w:r>
      <w:r w:rsidRPr="00FD5044">
        <w:t>due to</w:t>
      </w:r>
      <w:r w:rsidR="004174A2" w:rsidRPr="00FD5044">
        <w:t xml:space="preserve"> their </w:t>
      </w:r>
      <w:r w:rsidR="00752EF5" w:rsidRPr="00FD5044">
        <w:t>relative</w:t>
      </w:r>
      <w:r w:rsidR="00E81CE7" w:rsidRPr="0038659B">
        <w:t>ly</w:t>
      </w:r>
      <w:r w:rsidR="00752EF5" w:rsidRPr="00FD5044">
        <w:t xml:space="preserve"> </w:t>
      </w:r>
      <w:r w:rsidRPr="00FD5044">
        <w:t xml:space="preserve">low abundance and lack of well-characterized reference </w:t>
      </w:r>
      <w:r w:rsidR="00E06A91" w:rsidRPr="00FD5044">
        <w:t>fungal</w:t>
      </w:r>
      <w:r w:rsidR="00422C33" w:rsidRPr="00FD5044">
        <w:t xml:space="preserve"> </w:t>
      </w:r>
      <w:r w:rsidRPr="00FD5044">
        <w:t>genomes.</w:t>
      </w:r>
      <w:r w:rsidRPr="00FD5044">
        <w:rPr>
          <w:lang w:eastAsia="zh-HK"/>
        </w:rPr>
        <w:t xml:space="preserve"> </w:t>
      </w:r>
    </w:p>
    <w:p w14:paraId="1F38FEF4" w14:textId="7093D2D9" w:rsidR="00531B71" w:rsidRPr="00E666DA" w:rsidRDefault="0019231B" w:rsidP="00FD5044">
      <w:pPr>
        <w:jc w:val="left"/>
      </w:pPr>
      <w: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Pr>
          <w:rStyle w:val="Emphasis"/>
          <w:color w:val="0E101A"/>
        </w:rPr>
        <w:t>Aspergillus rambellii</w:t>
      </w:r>
      <w:r>
        <w:t> in CRC patients. This was further validated by our in vitro experimental models. All these suggested that enteric fungi, especially</w:t>
      </w:r>
      <w:r>
        <w:rPr>
          <w:rStyle w:val="Emphasis"/>
          <w:color w:val="0E101A"/>
        </w:rPr>
        <w:t> Aspergillus rambellii </w:t>
      </w:r>
      <w:r>
        <w:t>might play a potential role in CRC carcinogenesis</w:t>
      </w:r>
      <w:r w:rsidR="00F74E72" w:rsidRPr="00F74E72">
        <w:t>.</w:t>
      </w:r>
    </w:p>
    <w:p w14:paraId="7203D9A4" w14:textId="3C5836BF" w:rsidR="00531B71" w:rsidRPr="00FD5044" w:rsidRDefault="00531B71" w:rsidP="00FD5044">
      <w:pPr>
        <w:pStyle w:val="title10831"/>
        <w:spacing w:line="480" w:lineRule="auto"/>
        <w:jc w:val="left"/>
        <w:rPr>
          <w:sz w:val="24"/>
          <w:szCs w:val="24"/>
        </w:rPr>
      </w:pPr>
      <w:r w:rsidRPr="00FD5044">
        <w:rPr>
          <w:sz w:val="24"/>
          <w:szCs w:val="24"/>
        </w:rPr>
        <w:t>Methodology</w:t>
      </w:r>
    </w:p>
    <w:p w14:paraId="18C16E7A" w14:textId="715DF35B" w:rsidR="00531B71" w:rsidRPr="0038659B" w:rsidRDefault="00656998" w:rsidP="00FD5044">
      <w:pPr>
        <w:pStyle w:val="title20825"/>
        <w:jc w:val="left"/>
      </w:pPr>
      <w:r w:rsidRPr="0038659B">
        <w:t>Selection criteria</w:t>
      </w:r>
      <w:r w:rsidR="00531B71" w:rsidRPr="0038659B">
        <w:t xml:space="preserve"> and data </w:t>
      </w:r>
      <w:r w:rsidRPr="0038659B">
        <w:t>retrieval</w:t>
      </w:r>
    </w:p>
    <w:p w14:paraId="4FB80893" w14:textId="34189753" w:rsidR="00531B71" w:rsidRPr="00FD5044" w:rsidRDefault="00531B71" w:rsidP="00FD5044">
      <w:pPr>
        <w:jc w:val="left"/>
      </w:pPr>
      <w:commentRangeStart w:id="8"/>
      <w:commentRangeStart w:id="9"/>
      <w:r w:rsidRPr="00FD5044">
        <w:t>Fecal shotgun metagenomic</w:t>
      </w:r>
      <w:r w:rsidR="004535CA" w:rsidRPr="0038659B">
        <w:t xml:space="preserve"> sequencing</w:t>
      </w:r>
      <w:r w:rsidRPr="00FD5044">
        <w:t xml:space="preserve"> data </w:t>
      </w:r>
      <w:r w:rsidR="003E492E" w:rsidRPr="0038659B">
        <w:t>of</w:t>
      </w:r>
      <w:r w:rsidRPr="00FD5044">
        <w:t xml:space="preserve"> CRC-related </w:t>
      </w:r>
      <w:r w:rsidR="00012651" w:rsidRPr="0038659B">
        <w:t>studies</w:t>
      </w:r>
      <w:r w:rsidR="00301369" w:rsidRPr="0038659B">
        <w:t xml:space="preserve"> from 2014 to 2020</w:t>
      </w:r>
      <w:r w:rsidRPr="00FD5044">
        <w:t xml:space="preserve"> with a minim</w:t>
      </w:r>
      <w:r w:rsidR="00E81CE7" w:rsidRPr="0038659B">
        <w:t>um</w:t>
      </w:r>
      <w:r w:rsidRPr="00FD5044">
        <w:t xml:space="preserve"> of 2 subject categories (CRC patients and healthy controls) were retrieved from </w:t>
      </w:r>
      <w:r w:rsidR="00E81CE7" w:rsidRPr="0038659B">
        <w:t xml:space="preserve">the </w:t>
      </w:r>
      <w:r w:rsidR="00F469D4" w:rsidRPr="00FD5044">
        <w:t>NCBI</w:t>
      </w:r>
      <w:r w:rsidRPr="00FD5044">
        <w:t xml:space="preserve">. </w:t>
      </w:r>
      <w:commentRangeEnd w:id="8"/>
      <w:r w:rsidRPr="00E666DA">
        <w:rPr>
          <w:rStyle w:val="CommentReference"/>
          <w:sz w:val="24"/>
          <w:szCs w:val="24"/>
        </w:rPr>
        <w:commentReference w:id="8"/>
      </w:r>
      <w:r w:rsidR="008E309A" w:rsidRPr="00FD5044">
        <w:t>Eight published cohorts and our recently completed</w:t>
      </w:r>
      <w:r w:rsidR="001F7EFD" w:rsidRPr="0038659B">
        <w:t xml:space="preserve"> but unpublished</w:t>
      </w:r>
      <w:r w:rsidR="008E309A" w:rsidRPr="00FD5044">
        <w:t xml:space="preserve"> cohort were </w:t>
      </w:r>
      <w:r w:rsidR="008E309A" w:rsidRPr="00FD5044">
        <w:lastRenderedPageBreak/>
        <w:t>included in this meta-analysis</w:t>
      </w:r>
      <w:r w:rsidR="00544122">
        <w:t>;</w:t>
      </w:r>
      <w:r w:rsidR="00937F41" w:rsidRPr="0038659B">
        <w:t xml:space="preserve"> five </w:t>
      </w:r>
      <w:r w:rsidR="00937F41" w:rsidRPr="00E666DA">
        <w:t>of o</w:t>
      </w:r>
      <w:r w:rsidR="00937F41" w:rsidRPr="008010EB">
        <w:t xml:space="preserve"> also</w:t>
      </w:r>
      <w:r w:rsidR="00937F41" w:rsidRPr="00FD5D37">
        <w:t xml:space="preserve"> </w:t>
      </w:r>
      <w:r w:rsidR="00937F41" w:rsidRPr="002849C4">
        <w:t>included adenoma patients</w:t>
      </w:r>
      <w:r w:rsidR="00937F41" w:rsidRPr="0038659B">
        <w:fldChar w:fldCharType="begin"/>
      </w:r>
      <w:r w:rsidR="00FD106C">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38659B">
        <w:fldChar w:fldCharType="separate"/>
      </w:r>
      <w:r w:rsidR="00FD106C" w:rsidRPr="00FD106C">
        <w:rPr>
          <w:kern w:val="0"/>
          <w:vertAlign w:val="superscript"/>
        </w:rPr>
        <w:t>7,15–18</w:t>
      </w:r>
      <w:r w:rsidR="00937F41" w:rsidRPr="0038659B">
        <w:fldChar w:fldCharType="end"/>
      </w:r>
      <w:r w:rsidR="00937F41" w:rsidRPr="0038659B">
        <w:t xml:space="preserve"> (</w:t>
      </w:r>
      <w:commentRangeStart w:id="10"/>
      <w:r w:rsidR="00937F41" w:rsidRPr="0038659B">
        <w:t xml:space="preserve">table </w:t>
      </w:r>
      <w:commentRangeEnd w:id="10"/>
      <w:r w:rsidR="00937F41" w:rsidRPr="0038659B">
        <w:rPr>
          <w:rStyle w:val="CommentReference"/>
          <w:sz w:val="24"/>
          <w:szCs w:val="24"/>
        </w:rPr>
        <w:commentReference w:id="10"/>
      </w:r>
      <w:r w:rsidR="00937F41" w:rsidRPr="0038659B">
        <w:t xml:space="preserve">1 and supplementary </w:t>
      </w:r>
      <w:commentRangeStart w:id="11"/>
      <w:r w:rsidR="00937F41" w:rsidRPr="0038659B">
        <w:t xml:space="preserve">table </w:t>
      </w:r>
      <w:commentRangeEnd w:id="11"/>
      <w:r w:rsidR="00937F41" w:rsidRPr="0038659B">
        <w:rPr>
          <w:rStyle w:val="CommentReference"/>
          <w:sz w:val="24"/>
          <w:szCs w:val="24"/>
        </w:rPr>
        <w:commentReference w:id="11"/>
      </w:r>
      <w:r w:rsidR="00937F41" w:rsidRPr="0038659B">
        <w:t>1).</w:t>
      </w:r>
      <w:r w:rsidR="008E309A" w:rsidRPr="00FD5044">
        <w:t xml:space="preserve"> </w:t>
      </w:r>
      <w:r w:rsidRPr="00FD5044">
        <w:t xml:space="preserve">We downloaded </w:t>
      </w:r>
      <w:r w:rsidR="008E309A" w:rsidRPr="00FD5044">
        <w:t>seven</w:t>
      </w:r>
      <w:r w:rsidRPr="00FD5044">
        <w:t xml:space="preserve"> public fecal shotgun </w:t>
      </w:r>
      <w:r w:rsidR="00C56746" w:rsidRPr="0038659B">
        <w:t xml:space="preserve">metagenomic </w:t>
      </w:r>
      <w:r w:rsidRPr="00FD5044">
        <w:t>CRC datasets from European Nucleotide Archive (ENA) using the following ENA identifiers: ERP005534 for Zeller et al.</w:t>
      </w:r>
      <w:r w:rsidRPr="00FD5044">
        <w:fldChar w:fldCharType="begin"/>
      </w:r>
      <w:r w:rsidR="00FD106C">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FD5044">
        <w:fldChar w:fldCharType="separate"/>
      </w:r>
      <w:r w:rsidR="008E309A" w:rsidRPr="00FD5044">
        <w:rPr>
          <w:kern w:val="0"/>
          <w:vertAlign w:val="superscript"/>
        </w:rPr>
        <w:t>15</w:t>
      </w:r>
      <w:r w:rsidRPr="00FD5044">
        <w:fldChar w:fldCharType="end"/>
      </w:r>
      <w:r w:rsidRPr="00FD5044">
        <w:t>, ERP008729 for Feng et al.</w:t>
      </w:r>
      <w:r w:rsidRPr="00FD5044">
        <w:fldChar w:fldCharType="begin"/>
      </w:r>
      <w:r w:rsidR="00FD106C">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FD5044">
        <w:fldChar w:fldCharType="separate"/>
      </w:r>
      <w:r w:rsidR="008E309A" w:rsidRPr="00FD5044">
        <w:rPr>
          <w:kern w:val="0"/>
          <w:vertAlign w:val="superscript"/>
        </w:rPr>
        <w:t>16</w:t>
      </w:r>
      <w:r w:rsidRPr="00FD5044">
        <w:fldChar w:fldCharType="end"/>
      </w:r>
      <w:r w:rsidRPr="00FD5044">
        <w:t xml:space="preserve">, </w:t>
      </w:r>
      <w:r w:rsidR="008E309A" w:rsidRPr="00FD5044">
        <w:t>PRJEB10878 for Yu et al.</w:t>
      </w:r>
      <w:r w:rsidR="008E309A" w:rsidRPr="00FD5044">
        <w:fldChar w:fldCharType="begin"/>
      </w:r>
      <w:r w:rsidR="00FD106C">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D5044">
        <w:fldChar w:fldCharType="separate"/>
      </w:r>
      <w:r w:rsidR="00FD106C" w:rsidRPr="00FD106C">
        <w:rPr>
          <w:kern w:val="0"/>
          <w:vertAlign w:val="superscript"/>
        </w:rPr>
        <w:t>19</w:t>
      </w:r>
      <w:r w:rsidR="008E309A" w:rsidRPr="00FD5044">
        <w:fldChar w:fldCharType="end"/>
      </w:r>
      <w:r w:rsidR="008E309A" w:rsidRPr="00FD5044">
        <w:t xml:space="preserve">, </w:t>
      </w:r>
      <w:r w:rsidRPr="00FD5044">
        <w:t xml:space="preserve">PRJEB12449 for </w:t>
      </w:r>
      <w:proofErr w:type="spellStart"/>
      <w:r w:rsidRPr="00FD5044">
        <w:t>Vogtmann</w:t>
      </w:r>
      <w:proofErr w:type="spellEnd"/>
      <w:r w:rsidRPr="00FD5044">
        <w:t xml:space="preserve"> et al.</w:t>
      </w:r>
      <w:r w:rsidRPr="00FD5044">
        <w:fldChar w:fldCharType="begin"/>
      </w:r>
      <w:r w:rsidR="00FD106C">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FD5044">
        <w:fldChar w:fldCharType="separate"/>
      </w:r>
      <w:r w:rsidR="00FD106C" w:rsidRPr="00FD106C">
        <w:rPr>
          <w:kern w:val="0"/>
          <w:vertAlign w:val="superscript"/>
        </w:rPr>
        <w:t>20</w:t>
      </w:r>
      <w:r w:rsidRPr="00FD5044">
        <w:fldChar w:fldCharType="end"/>
      </w:r>
      <w:r w:rsidRPr="00FD5044">
        <w:t xml:space="preserve">, PRJNA389927 for </w:t>
      </w:r>
      <w:proofErr w:type="spellStart"/>
      <w:r w:rsidRPr="00FD5044">
        <w:t>Hanningan</w:t>
      </w:r>
      <w:proofErr w:type="spellEnd"/>
      <w:r w:rsidRPr="00FD5044">
        <w:t xml:space="preserve"> et al.</w:t>
      </w:r>
      <w:r w:rsidRPr="00FD5044">
        <w:fldChar w:fldCharType="begin"/>
      </w:r>
      <w:r w:rsidR="00FD106C">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FD5044">
        <w:fldChar w:fldCharType="separate"/>
      </w:r>
      <w:r w:rsidR="00FD106C" w:rsidRPr="00FD106C">
        <w:rPr>
          <w:kern w:val="0"/>
          <w:vertAlign w:val="superscript"/>
        </w:rPr>
        <w:t>17</w:t>
      </w:r>
      <w:r w:rsidRPr="00FD5044">
        <w:fldChar w:fldCharType="end"/>
      </w:r>
      <w:r w:rsidRPr="00FD5044">
        <w:t xml:space="preserve">, PRJEB27928 for </w:t>
      </w:r>
      <w:proofErr w:type="spellStart"/>
      <w:r w:rsidRPr="00FD5044">
        <w:t>Wirbel</w:t>
      </w:r>
      <w:proofErr w:type="spellEnd"/>
      <w:r w:rsidRPr="00FD5044">
        <w:t xml:space="preserve"> et al.</w:t>
      </w:r>
      <w:r w:rsidRPr="00FD5044">
        <w:fldChar w:fldCharType="begin"/>
      </w:r>
      <w:r w:rsidR="00FD106C">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D5044">
        <w:fldChar w:fldCharType="separate"/>
      </w:r>
      <w:r w:rsidRPr="00FD5044">
        <w:rPr>
          <w:kern w:val="0"/>
          <w:vertAlign w:val="superscript"/>
        </w:rPr>
        <w:t>6</w:t>
      </w:r>
      <w:r w:rsidRPr="00FD5044">
        <w:fldChar w:fldCharType="end"/>
      </w:r>
      <w:r w:rsidRPr="00FD5044">
        <w:t>, and SRP136711 for Thomas et al.</w:t>
      </w:r>
      <w:r w:rsidRPr="00FD5044">
        <w:fldChar w:fldCharType="begin"/>
      </w:r>
      <w:r w:rsidR="00FD106C">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D5044">
        <w:fldChar w:fldCharType="separate"/>
      </w:r>
      <w:r w:rsidRPr="00FD5044">
        <w:rPr>
          <w:kern w:val="0"/>
          <w:vertAlign w:val="superscript"/>
        </w:rPr>
        <w:t>7</w:t>
      </w:r>
      <w:r w:rsidRPr="00FD5044">
        <w:fldChar w:fldCharType="end"/>
      </w:r>
      <w:r w:rsidRPr="00FD5044">
        <w:t xml:space="preserve">. </w:t>
      </w:r>
      <w:r w:rsidR="00C15937" w:rsidRPr="0038659B">
        <w:t xml:space="preserve">The </w:t>
      </w:r>
      <w:r w:rsidRPr="00FD5044">
        <w:t xml:space="preserve">cohort </w:t>
      </w:r>
      <w:r w:rsidR="001406F0" w:rsidRPr="0038659B">
        <w:t xml:space="preserve">from </w:t>
      </w:r>
      <w:proofErr w:type="spellStart"/>
      <w:r w:rsidR="001406F0" w:rsidRPr="0038659B">
        <w:t>Yachida</w:t>
      </w:r>
      <w:proofErr w:type="spellEnd"/>
      <w:r w:rsidR="001406F0" w:rsidRPr="0038659B">
        <w:t xml:space="preserve"> et al. </w:t>
      </w:r>
      <w:r w:rsidRPr="00FD5044">
        <w:t>was downloaded from the DNA Data Bank of Japan (DDBJ) with the Accession numbers: DRA006684</w:t>
      </w:r>
      <w:r w:rsidR="00F469D4" w:rsidRPr="00FD5044">
        <w:t xml:space="preserve"> and</w:t>
      </w:r>
      <w:r w:rsidRPr="00FD5044">
        <w:t xml:space="preserve"> DRA008156</w:t>
      </w:r>
      <w:r w:rsidRPr="00FD5044">
        <w:fldChar w:fldCharType="begin"/>
      </w:r>
      <w:r w:rsidR="00FD106C">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FD5044">
        <w:fldChar w:fldCharType="separate"/>
      </w:r>
      <w:r w:rsidR="00FD106C" w:rsidRPr="00FD106C">
        <w:rPr>
          <w:kern w:val="0"/>
          <w:vertAlign w:val="superscript"/>
        </w:rPr>
        <w:t>18</w:t>
      </w:r>
      <w:r w:rsidRPr="00FD5044">
        <w:fldChar w:fldCharType="end"/>
      </w:r>
      <w:r w:rsidRPr="00FD5044">
        <w:t xml:space="preserve">. </w:t>
      </w:r>
      <w:commentRangeStart w:id="12"/>
      <w:r w:rsidRPr="00FD5044">
        <w:t xml:space="preserve"> </w:t>
      </w:r>
      <w:r w:rsidR="00741764" w:rsidRPr="0038659B">
        <w:t xml:space="preserve">For </w:t>
      </w:r>
      <w:commentRangeStart w:id="13"/>
      <w:commentRangeEnd w:id="13"/>
      <w:r w:rsidRPr="00E666DA">
        <w:rPr>
          <w:rStyle w:val="CommentReference"/>
          <w:sz w:val="24"/>
          <w:szCs w:val="24"/>
        </w:rPr>
        <w:commentReference w:id="13"/>
      </w:r>
      <w:r w:rsidR="00741764" w:rsidRPr="0038659B">
        <w:t>o</w:t>
      </w:r>
      <w:r w:rsidRPr="00FD5044">
        <w:t>ur cohort</w:t>
      </w:r>
      <w:r w:rsidR="00DE358E" w:rsidRPr="0038659B">
        <w:t>,</w:t>
      </w:r>
      <w:r w:rsidRPr="00FD5044">
        <w:t xml:space="preserve"> fecal metagenomic </w:t>
      </w:r>
      <w:r w:rsidR="00DE358E" w:rsidRPr="0038659B">
        <w:t xml:space="preserve">sequencing </w:t>
      </w:r>
      <w:r w:rsidRPr="00FD5044">
        <w:t xml:space="preserve">data </w:t>
      </w:r>
      <w:r w:rsidR="00DE358E" w:rsidRPr="0038659B">
        <w:t>were used from</w:t>
      </w:r>
      <w:r w:rsidRPr="00FD5044">
        <w:t xml:space="preserve"> samples collected in Hong Kong from 2009 to 2012. </w:t>
      </w:r>
      <w:r w:rsidR="008E309A" w:rsidRPr="00FD5044">
        <w:t>A</w:t>
      </w:r>
      <w:r w:rsidRPr="00FD5044">
        <w:t xml:space="preserve"> subset of </w:t>
      </w:r>
      <w:r w:rsidR="00224A6B" w:rsidRPr="0038659B">
        <w:t>samples in this cohort</w:t>
      </w:r>
      <w:r w:rsidRPr="00FD5044">
        <w:t xml:space="preserve"> </w:t>
      </w:r>
      <w:r w:rsidR="00224A6B" w:rsidRPr="0038659B">
        <w:t>w</w:t>
      </w:r>
      <w:r w:rsidR="00AE63A9">
        <w:t>ere</w:t>
      </w:r>
      <w:r w:rsidRPr="00FD5044">
        <w:t xml:space="preserve"> published previously</w:t>
      </w:r>
      <w:r w:rsidRPr="00FD5044">
        <w:fldChar w:fldCharType="begin"/>
      </w:r>
      <w:r w:rsidR="00FD106C">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D5044">
        <w:fldChar w:fldCharType="separate"/>
      </w:r>
      <w:r w:rsidRPr="00FD5044">
        <w:rPr>
          <w:kern w:val="0"/>
          <w:vertAlign w:val="superscript"/>
        </w:rPr>
        <w:t>14</w:t>
      </w:r>
      <w:r w:rsidRPr="00FD5044">
        <w:fldChar w:fldCharType="end"/>
      </w:r>
      <w:r w:rsidRPr="00FD5044">
        <w:t xml:space="preserve">. These nine studies were organized from eight countries and various sampling procedures, sample storage, and DNA extraction protocols. </w:t>
      </w:r>
      <w:commentRangeEnd w:id="12"/>
      <w:r w:rsidRPr="00E666DA">
        <w:rPr>
          <w:rStyle w:val="CommentReference"/>
          <w:sz w:val="24"/>
          <w:szCs w:val="24"/>
        </w:rPr>
        <w:commentReference w:id="12"/>
      </w:r>
      <w:commentRangeEnd w:id="9"/>
      <w:r w:rsidRPr="00E666DA">
        <w:rPr>
          <w:rStyle w:val="CommentReference"/>
          <w:sz w:val="24"/>
          <w:szCs w:val="24"/>
        </w:rPr>
        <w:commentReference w:id="9"/>
      </w:r>
    </w:p>
    <w:p w14:paraId="622DC977" w14:textId="6955D4B9" w:rsidR="00531B71" w:rsidRPr="0038659B" w:rsidRDefault="00531B71" w:rsidP="00FD5044">
      <w:pPr>
        <w:pStyle w:val="title20825"/>
        <w:jc w:val="left"/>
      </w:pPr>
      <w:commentRangeStart w:id="14"/>
      <w:commentRangeStart w:id="15"/>
      <w:r w:rsidRPr="0038659B">
        <w:t xml:space="preserve">Hong Kong </w:t>
      </w:r>
      <w:commentRangeStart w:id="16"/>
      <w:commentRangeStart w:id="17"/>
      <w:r w:rsidR="00840D8C" w:rsidRPr="0038659B">
        <w:t xml:space="preserve">cohort </w:t>
      </w:r>
      <w:r w:rsidR="00FA1647" w:rsidRPr="0038659B">
        <w:t>with CRC, adenoma patients and healthy controls</w:t>
      </w:r>
      <w:commentRangeEnd w:id="16"/>
      <w:r w:rsidRPr="00FD5044">
        <w:rPr>
          <w:rStyle w:val="CommentReference"/>
          <w:rFonts w:eastAsiaTheme="minorEastAsia"/>
          <w:b w:val="0"/>
          <w:sz w:val="24"/>
          <w:szCs w:val="24"/>
          <w:u w:val="none"/>
        </w:rPr>
        <w:commentReference w:id="16"/>
      </w:r>
      <w:commentRangeEnd w:id="17"/>
      <w:r w:rsidR="000F3921" w:rsidRPr="00FD5044">
        <w:rPr>
          <w:rStyle w:val="CommentReference"/>
          <w:rFonts w:eastAsiaTheme="minorEastAsia"/>
          <w:b w:val="0"/>
          <w:sz w:val="24"/>
          <w:szCs w:val="24"/>
          <w:u w:val="none"/>
        </w:rPr>
        <w:commentReference w:id="17"/>
      </w:r>
    </w:p>
    <w:p w14:paraId="5F6F9239" w14:textId="78F4FCC4" w:rsidR="00531B71" w:rsidRPr="00FD5044" w:rsidRDefault="00531B71" w:rsidP="00FD5044">
      <w:pPr>
        <w:jc w:val="left"/>
      </w:pPr>
      <w:r w:rsidRPr="00FD5044">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FD5044">
        <w:t>QIAamp</w:t>
      </w:r>
      <w:proofErr w:type="spellEnd"/>
      <w:r w:rsidRPr="00FD5044">
        <w:t xml:space="preserve"> DNA Stool Mini Kit according to the manufacturer's instructions (Qiagen, Germany). All subjects had intact colonic at the time of stool collection. An independent Chinese cohort </w:t>
      </w:r>
      <w:r w:rsidR="00B014B0" w:rsidRPr="0038659B">
        <w:t>with</w:t>
      </w:r>
      <w:r w:rsidRPr="00FD5044">
        <w:t xml:space="preserve"> 112 </w:t>
      </w:r>
      <w:r w:rsidR="004E7AC3" w:rsidRPr="0038659B">
        <w:t>healthy</w:t>
      </w:r>
      <w:r w:rsidRPr="00FD5044">
        <w:t xml:space="preserve"> </w:t>
      </w:r>
      <w:r w:rsidR="004E7AC3" w:rsidRPr="0038659B">
        <w:t>individuals</w:t>
      </w:r>
      <w:r w:rsidRPr="00FD5044">
        <w:t xml:space="preserve">, 111 patients with CRC, and 197 patients with colorectal adenoma </w:t>
      </w:r>
      <w:r w:rsidR="004E7AC3" w:rsidRPr="00755CC4">
        <w:t>were</w:t>
      </w:r>
      <w:r w:rsidRPr="00FD5044">
        <w:t xml:space="preserve"> recruited. </w:t>
      </w:r>
      <w:r w:rsidR="00B014B0" w:rsidRPr="0038659B">
        <w:t>A subset of these</w:t>
      </w:r>
      <w:r w:rsidRPr="00FD5044">
        <w:t xml:space="preserve"> samples </w:t>
      </w:r>
      <w:r w:rsidR="00B014B0" w:rsidRPr="0038659B">
        <w:t>have</w:t>
      </w:r>
      <w:r w:rsidRPr="00FD5044">
        <w:t xml:space="preserve"> been published in </w:t>
      </w:r>
      <w:r w:rsidR="00B014B0" w:rsidRPr="0038659B">
        <w:t>a</w:t>
      </w:r>
      <w:r w:rsidRPr="00FD5044">
        <w:t xml:space="preserve"> previous research</w:t>
      </w:r>
      <w:r w:rsidRPr="00FD5044">
        <w:fldChar w:fldCharType="begin"/>
      </w:r>
      <w:r w:rsidR="00FD106C">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FD5044">
        <w:fldChar w:fldCharType="separate"/>
      </w:r>
      <w:r w:rsidR="008E309A" w:rsidRPr="00FD5044">
        <w:rPr>
          <w:kern w:val="0"/>
          <w:vertAlign w:val="superscript"/>
        </w:rPr>
        <w:t>21</w:t>
      </w:r>
      <w:r w:rsidRPr="00FD5044">
        <w:fldChar w:fldCharType="end"/>
      </w:r>
      <w:r w:rsidRPr="00FD5044">
        <w:t>.</w:t>
      </w:r>
      <w:commentRangeEnd w:id="14"/>
      <w:r w:rsidRPr="00E666DA">
        <w:rPr>
          <w:rStyle w:val="CommentReference"/>
          <w:sz w:val="24"/>
          <w:szCs w:val="24"/>
        </w:rPr>
        <w:commentReference w:id="14"/>
      </w:r>
      <w:commentRangeEnd w:id="15"/>
      <w:r w:rsidR="000F3921" w:rsidRPr="00E666DA">
        <w:rPr>
          <w:rStyle w:val="CommentReference"/>
          <w:sz w:val="24"/>
          <w:szCs w:val="24"/>
        </w:rPr>
        <w:commentReference w:id="15"/>
      </w:r>
    </w:p>
    <w:p w14:paraId="56498A6B" w14:textId="6991F00C" w:rsidR="00531B71" w:rsidRPr="0038659B" w:rsidRDefault="00531B71" w:rsidP="00FD5044">
      <w:pPr>
        <w:pStyle w:val="title20825"/>
        <w:jc w:val="left"/>
      </w:pPr>
      <w:r w:rsidRPr="0038659B">
        <w:lastRenderedPageBreak/>
        <w:t xml:space="preserve">Sample </w:t>
      </w:r>
      <w:r w:rsidR="00D471BD" w:rsidRPr="0038659B">
        <w:t>filtering</w:t>
      </w:r>
    </w:p>
    <w:p w14:paraId="5E50126C" w14:textId="494B1658" w:rsidR="00531B71" w:rsidRPr="00FD5044" w:rsidRDefault="00531B71" w:rsidP="00FD5044">
      <w:pPr>
        <w:jc w:val="left"/>
      </w:pPr>
      <w:r w:rsidRPr="00FD5044">
        <w:t>To ensure consistent and high</w:t>
      </w:r>
      <w:r w:rsidR="00E81CE7" w:rsidRPr="0038659B">
        <w:t>-</w:t>
      </w:r>
      <w:r w:rsidRPr="00FD5044">
        <w:t>quality data, samples were subjected to filtering before analysis.</w:t>
      </w:r>
      <w:commentRangeStart w:id="18"/>
      <w:commentRangeStart w:id="19"/>
      <w:commentRangeStart w:id="20"/>
      <w:r w:rsidRPr="00FD5044">
        <w:t xml:space="preserve"> </w:t>
      </w:r>
      <w:r w:rsidR="0092656E" w:rsidRPr="0038659B">
        <w:t xml:space="preserve">Patients after </w:t>
      </w:r>
      <w:r w:rsidRPr="00FD5044">
        <w:t>su</w:t>
      </w:r>
      <w:r w:rsidR="00E81CE7" w:rsidRPr="0038659B">
        <w:t>r</w:t>
      </w:r>
      <w:r w:rsidRPr="00FD5044">
        <w:t xml:space="preserve">gery, </w:t>
      </w:r>
      <w:r w:rsidR="0092656E" w:rsidRPr="0038659B">
        <w:t>or with</w:t>
      </w:r>
      <w:r w:rsidRPr="00FD5044">
        <w:t xml:space="preserve"> ambiguous </w:t>
      </w:r>
      <w:r w:rsidR="00C4718F" w:rsidRPr="0038659B">
        <w:t xml:space="preserve">conditions (CRC, </w:t>
      </w:r>
      <w:proofErr w:type="gramStart"/>
      <w:r w:rsidR="00C4718F" w:rsidRPr="0038659B">
        <w:t>adenoma</w:t>
      </w:r>
      <w:proofErr w:type="gramEnd"/>
      <w:r w:rsidR="00C4718F" w:rsidRPr="0038659B">
        <w:t xml:space="preserve"> or healthy controls)</w:t>
      </w:r>
      <w:r w:rsidRPr="00FD5044">
        <w:t xml:space="preserve"> were discarded. </w:t>
      </w:r>
      <w:commentRangeEnd w:id="18"/>
      <w:r w:rsidRPr="00E666DA">
        <w:rPr>
          <w:rStyle w:val="CommentReference"/>
          <w:sz w:val="24"/>
          <w:szCs w:val="24"/>
        </w:rPr>
        <w:commentReference w:id="18"/>
      </w:r>
      <w:commentRangeEnd w:id="19"/>
      <w:r w:rsidR="00D1238A" w:rsidRPr="00E666DA">
        <w:rPr>
          <w:rStyle w:val="CommentReference"/>
          <w:sz w:val="24"/>
          <w:szCs w:val="24"/>
        </w:rPr>
        <w:commentReference w:id="19"/>
      </w:r>
      <w:commentRangeEnd w:id="20"/>
      <w:r w:rsidR="005D0883" w:rsidRPr="00E666DA">
        <w:rPr>
          <w:rStyle w:val="CommentReference"/>
          <w:sz w:val="24"/>
          <w:szCs w:val="24"/>
        </w:rPr>
        <w:commentReference w:id="20"/>
      </w:r>
      <w:r w:rsidRPr="00FD5044">
        <w:t>We only included the PCR-free cohort because the PCR-free kits could reduce bias and cell spike-in controls for</w:t>
      </w:r>
      <w:r w:rsidR="00C4718F" w:rsidRPr="0038659B">
        <w:t xml:space="preserve"> a</w:t>
      </w:r>
      <w:r w:rsidRPr="00FD5044">
        <w:t xml:space="preserve"> more accurate quantification</w:t>
      </w:r>
      <w:r w:rsidRPr="00FD5044">
        <w:fldChar w:fldCharType="begin"/>
      </w:r>
      <w:r w:rsidR="00FD106C">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FD5044">
        <w:fldChar w:fldCharType="separate"/>
      </w:r>
      <w:r w:rsidR="008E309A" w:rsidRPr="00FD5044">
        <w:rPr>
          <w:kern w:val="0"/>
          <w:vertAlign w:val="superscript"/>
        </w:rPr>
        <w:t>22</w:t>
      </w:r>
      <w:r w:rsidRPr="00FD5044">
        <w:fldChar w:fldCharType="end"/>
      </w:r>
      <w:r w:rsidRPr="00FD5044">
        <w:t xml:space="preserve">. </w:t>
      </w:r>
      <w:r w:rsidR="00C4718F" w:rsidRPr="0038659B">
        <w:t>Finally</w:t>
      </w:r>
      <w:r w:rsidRPr="00FD5044">
        <w:t>, we excluded the samples</w:t>
      </w:r>
      <w:r w:rsidR="00D1238A" w:rsidRPr="00FD5044">
        <w:t xml:space="preserve"> </w:t>
      </w:r>
      <w:r w:rsidR="000D0018" w:rsidRPr="0038659B">
        <w:t xml:space="preserve">with </w:t>
      </w:r>
      <w:proofErr w:type="gramStart"/>
      <w:r w:rsidR="000D0018" w:rsidRPr="0038659B">
        <w:t>low-alignment</w:t>
      </w:r>
      <w:proofErr w:type="gramEnd"/>
      <w:r w:rsidR="000D0018" w:rsidRPr="0038659B">
        <w:t xml:space="preserve"> reads </w:t>
      </w:r>
      <w:r w:rsidR="00D1238A" w:rsidRPr="00FD5044">
        <w:t>(less than 1,000,000)</w:t>
      </w:r>
      <w:r w:rsidRPr="00FD5044">
        <w:t xml:space="preserve">, which might </w:t>
      </w:r>
      <w:r w:rsidR="000D0018" w:rsidRPr="0038659B">
        <w:t xml:space="preserve">be due to </w:t>
      </w:r>
      <w:r w:rsidRPr="00FD5044">
        <w:t>low sequencing depth</w:t>
      </w:r>
      <w:r w:rsidR="004204A4" w:rsidRPr="0038659B">
        <w:t xml:space="preserve"> and</w:t>
      </w:r>
      <w:r w:rsidRPr="00FD5044">
        <w:t xml:space="preserve"> host reads contamination</w:t>
      </w:r>
      <w:r w:rsidR="004204A4" w:rsidRPr="0038659B">
        <w:t>.</w:t>
      </w:r>
      <w:r w:rsidRPr="00FD5044">
        <w:t xml:space="preserve"> In the </w:t>
      </w:r>
      <w:commentRangeStart w:id="21"/>
      <w:commentRangeStart w:id="22"/>
      <w:r w:rsidRPr="00FD5044">
        <w:t>second part, we remove</w:t>
      </w:r>
      <w:r w:rsidR="000D0018" w:rsidRPr="0038659B">
        <w:t>d</w:t>
      </w:r>
      <w:r w:rsidRPr="00FD5044">
        <w:t xml:space="preserve"> the outlier</w:t>
      </w:r>
      <w:r w:rsidR="000D0018" w:rsidRPr="0038659B">
        <w:t>s</w:t>
      </w:r>
      <w:r w:rsidRPr="00FD5044">
        <w:t xml:space="preserve"> or suspected contaminated cases</w:t>
      </w:r>
      <w:r w:rsidR="004204A4" w:rsidRPr="0038659B">
        <w:t xml:space="preserve">. These include </w:t>
      </w:r>
      <w:r w:rsidR="004D3184" w:rsidRPr="0038659B">
        <w:t xml:space="preserve">samples with </w:t>
      </w:r>
      <w:r w:rsidRPr="00FD5044">
        <w:t>high-</w:t>
      </w:r>
      <w:r w:rsidR="00DB66B4" w:rsidRPr="00FD5044">
        <w:t>fungi</w:t>
      </w:r>
      <w:r w:rsidR="00180895" w:rsidRPr="0038659B">
        <w:t xml:space="preserve"> composition</w:t>
      </w:r>
      <w:r w:rsidRPr="00FD5044">
        <w:t xml:space="preserve"> (</w:t>
      </w:r>
      <w:r w:rsidR="009B5131" w:rsidRPr="00FD5044">
        <w:t xml:space="preserve">the </w:t>
      </w:r>
      <w:r w:rsidR="004314C2" w:rsidRPr="00FD5044">
        <w:t>fungi</w:t>
      </w:r>
      <w:r w:rsidR="009B5131" w:rsidRPr="00FD5044">
        <w:t xml:space="preserve"> </w:t>
      </w:r>
      <w:r w:rsidR="00D04D62" w:rsidRPr="0038659B">
        <w:t>composition is</w:t>
      </w:r>
      <w:r w:rsidR="009B5131" w:rsidRPr="00FD5044">
        <w:t xml:space="preserve"> more than </w:t>
      </w:r>
      <w:r w:rsidRPr="00FD5044">
        <w:t>1%</w:t>
      </w:r>
      <w:r w:rsidR="009B5131" w:rsidRPr="00FD5044">
        <w:t xml:space="preserve"> </w:t>
      </w:r>
      <w:r w:rsidR="004204A4" w:rsidRPr="0038659B">
        <w:t>of</w:t>
      </w:r>
      <w:r w:rsidR="009B5131" w:rsidRPr="00FD5044">
        <w:t xml:space="preserve"> </w:t>
      </w:r>
      <w:r w:rsidR="005D2947" w:rsidRPr="0038659B">
        <w:t>total</w:t>
      </w:r>
      <w:r w:rsidR="009B5131" w:rsidRPr="00FD5044">
        <w:t xml:space="preserve"> </w:t>
      </w:r>
      <w:r w:rsidR="00D04D62" w:rsidRPr="0038659B">
        <w:t>gut</w:t>
      </w:r>
      <w:r w:rsidR="009B5131" w:rsidRPr="00FD5044">
        <w:t xml:space="preserve"> </w:t>
      </w:r>
      <w:r w:rsidR="00D04D62" w:rsidRPr="0038659B">
        <w:t>microbiota</w:t>
      </w:r>
      <w:r w:rsidRPr="00FD5044">
        <w:t>), low-</w:t>
      </w:r>
      <w:r w:rsidR="00DB66B4" w:rsidRPr="00FD5044">
        <w:t>Fungi</w:t>
      </w:r>
      <w:r w:rsidR="00D04D62" w:rsidRPr="0038659B">
        <w:t xml:space="preserve"> </w:t>
      </w:r>
      <w:proofErr w:type="gramStart"/>
      <w:r w:rsidR="00D04D62" w:rsidRPr="0038659B">
        <w:t>composition</w:t>
      </w:r>
      <w:r w:rsidR="00DB66B4" w:rsidRPr="00FD5044">
        <w:t xml:space="preserve"> </w:t>
      </w:r>
      <w:r w:rsidRPr="00FD5044">
        <w:t xml:space="preserve"> (</w:t>
      </w:r>
      <w:proofErr w:type="gramEnd"/>
      <w:r w:rsidR="009B5131" w:rsidRPr="00FD5044">
        <w:t xml:space="preserve">the </w:t>
      </w:r>
      <w:r w:rsidR="004314C2" w:rsidRPr="00FD5044">
        <w:t>fungi</w:t>
      </w:r>
      <w:r w:rsidR="009B5131" w:rsidRPr="00FD5044">
        <w:t xml:space="preserve"> </w:t>
      </w:r>
      <w:r w:rsidR="00D04D62" w:rsidRPr="0038659B">
        <w:t xml:space="preserve">composition is </w:t>
      </w:r>
      <w:r w:rsidR="009B5131" w:rsidRPr="00FD5044">
        <w:t xml:space="preserve">less than </w:t>
      </w:r>
      <w:r w:rsidRPr="00FD5044">
        <w:t>0.01%</w:t>
      </w:r>
      <w:r w:rsidR="009B5131" w:rsidRPr="00FD5044">
        <w:t xml:space="preserve"> </w:t>
      </w:r>
      <w:r w:rsidR="004204A4" w:rsidRPr="0038659B">
        <w:t>of</w:t>
      </w:r>
      <w:r w:rsidR="009B5131" w:rsidRPr="00FD5044">
        <w:t xml:space="preserve"> the gut microbiota</w:t>
      </w:r>
      <w:r w:rsidRPr="00FD5044">
        <w:t>), and bacteria</w:t>
      </w:r>
      <w:r w:rsidR="00E81CE7" w:rsidRPr="0038659B">
        <w:t>l</w:t>
      </w:r>
      <w:r w:rsidRPr="00FD5044">
        <w:t xml:space="preserve"> or </w:t>
      </w:r>
      <w:r w:rsidR="00DB66B4" w:rsidRPr="00FD5044">
        <w:t>fung</w:t>
      </w:r>
      <w:r w:rsidR="00E81CE7" w:rsidRPr="0038659B">
        <w:t>al</w:t>
      </w:r>
      <w:r w:rsidR="00DB66B4" w:rsidRPr="00FD5044">
        <w:t xml:space="preserve"> </w:t>
      </w:r>
      <w:r w:rsidRPr="00FD5044">
        <w:t xml:space="preserve"> </w:t>
      </w:r>
      <w:r w:rsidR="004204A4" w:rsidRPr="0038659B">
        <w:t>contaminated samples</w:t>
      </w:r>
      <w:r w:rsidRPr="00FD5044">
        <w:t xml:space="preserve"> (</w:t>
      </w:r>
      <w:r w:rsidR="002A0BA2" w:rsidRPr="0038659B">
        <w:t>a particular</w:t>
      </w:r>
      <w:r w:rsidRPr="00FD5044">
        <w:t xml:space="preserve"> species </w:t>
      </w:r>
      <w:r w:rsidR="004204A4" w:rsidRPr="0038659B">
        <w:t xml:space="preserve">constitutes </w:t>
      </w:r>
      <w:r w:rsidR="009B5131" w:rsidRPr="00FD5044">
        <w:t xml:space="preserve">more than </w:t>
      </w:r>
      <w:r w:rsidRPr="00FD5044">
        <w:t xml:space="preserve"> 50%</w:t>
      </w:r>
      <w:r w:rsidR="009B5131" w:rsidRPr="00FD5044">
        <w:t xml:space="preserve"> of </w:t>
      </w:r>
      <w:r w:rsidR="00E81CE7" w:rsidRPr="0038659B">
        <w:t xml:space="preserve">the </w:t>
      </w:r>
      <w:r w:rsidR="004204A4" w:rsidRPr="0038659B">
        <w:t>gut microbiota</w:t>
      </w:r>
      <w:r w:rsidRPr="00FD5044">
        <w:t>). F</w:t>
      </w:r>
      <w:r w:rsidR="00DD4452" w:rsidRPr="0038659B">
        <w:t>inally</w:t>
      </w:r>
      <w:r w:rsidRPr="00FD5044">
        <w:t xml:space="preserve">, </w:t>
      </w:r>
      <w:r w:rsidR="003557D0" w:rsidRPr="00FD5044">
        <w:t xml:space="preserve">the </w:t>
      </w:r>
      <w:r w:rsidRPr="00FD5044">
        <w:t>sample</w:t>
      </w:r>
      <w:r w:rsidR="00DD4452" w:rsidRPr="0038659B">
        <w:t>s with low-fungal sequence depth</w:t>
      </w:r>
      <w:r w:rsidRPr="00FD5044">
        <w:t xml:space="preserve"> </w:t>
      </w:r>
      <w:r w:rsidR="009B5131" w:rsidRPr="00FD5044">
        <w:t>(</w:t>
      </w:r>
      <w:r w:rsidR="004314C2" w:rsidRPr="00FD5044">
        <w:t>fungi</w:t>
      </w:r>
      <w:r w:rsidR="009B5131" w:rsidRPr="00FD5044">
        <w:t xml:space="preserve"> </w:t>
      </w:r>
      <w:r w:rsidR="003557D0" w:rsidRPr="00FD5044">
        <w:t xml:space="preserve">aligned </w:t>
      </w:r>
      <w:r w:rsidR="009B5131" w:rsidRPr="00FD5044">
        <w:t>read counts less than 10,000</w:t>
      </w:r>
      <w:r w:rsidR="00DD4452" w:rsidRPr="0038659B">
        <w:t xml:space="preserve"> reads</w:t>
      </w:r>
      <w:r w:rsidR="009B5131" w:rsidRPr="00FD5044">
        <w:t xml:space="preserve">) </w:t>
      </w:r>
      <w:r w:rsidRPr="00FD5044">
        <w:t xml:space="preserve">would be </w:t>
      </w:r>
      <w:r w:rsidR="00DD4452" w:rsidRPr="0038659B">
        <w:t>discarded</w:t>
      </w:r>
      <w:r w:rsidRPr="00FD5044">
        <w:t>,</w:t>
      </w:r>
      <w:r w:rsidR="003557D0" w:rsidRPr="00FD5044">
        <w:t xml:space="preserve"> which was consistent with </w:t>
      </w:r>
      <w:r w:rsidR="00E81CE7" w:rsidRPr="0038659B">
        <w:t xml:space="preserve">a </w:t>
      </w:r>
      <w:r w:rsidR="003557D0" w:rsidRPr="00FD5044">
        <w:t xml:space="preserve">previous study </w:t>
      </w:r>
      <w:r w:rsidR="00BC5917" w:rsidRPr="0038659B">
        <w:t>revealing</w:t>
      </w:r>
      <w:r w:rsidR="003557D0" w:rsidRPr="00FD5044">
        <w:t xml:space="preserve"> that </w:t>
      </w:r>
      <w:r w:rsidR="00BC5917" w:rsidRPr="0038659B">
        <w:t xml:space="preserve">fungi could not be detected in </w:t>
      </w:r>
      <w:r w:rsidRPr="00FD5044">
        <w:t xml:space="preserve">at least 30% </w:t>
      </w:r>
      <w:r w:rsidR="003557D0" w:rsidRPr="00FD5044">
        <w:t xml:space="preserve">of </w:t>
      </w:r>
      <w:r w:rsidRPr="00FD5044">
        <w:t>individual</w:t>
      </w:r>
      <w:r w:rsidR="003557D0" w:rsidRPr="00FD5044">
        <w:t>s</w:t>
      </w:r>
      <w:r w:rsidRPr="00FD5044">
        <w:fldChar w:fldCharType="begin"/>
      </w:r>
      <w:r w:rsidR="00FD106C">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FD5044">
        <w:fldChar w:fldCharType="separate"/>
      </w:r>
      <w:r w:rsidR="008E309A" w:rsidRPr="00FD5044">
        <w:rPr>
          <w:kern w:val="0"/>
          <w:vertAlign w:val="superscript"/>
        </w:rPr>
        <w:t>23</w:t>
      </w:r>
      <w:r w:rsidRPr="00FD5044">
        <w:fldChar w:fldCharType="end"/>
      </w:r>
      <w:r w:rsidRPr="00FD5044">
        <w:t>.</w:t>
      </w:r>
      <w:commentRangeEnd w:id="21"/>
      <w:r w:rsidRPr="00E666DA">
        <w:rPr>
          <w:rStyle w:val="CommentReference"/>
          <w:sz w:val="24"/>
          <w:szCs w:val="24"/>
        </w:rPr>
        <w:commentReference w:id="21"/>
      </w:r>
      <w:commentRangeEnd w:id="22"/>
      <w:r w:rsidR="00D1238A" w:rsidRPr="00E666DA">
        <w:rPr>
          <w:rStyle w:val="CommentReference"/>
          <w:sz w:val="24"/>
          <w:szCs w:val="24"/>
        </w:rPr>
        <w:commentReference w:id="22"/>
      </w:r>
    </w:p>
    <w:p w14:paraId="40DF941F" w14:textId="75882E08" w:rsidR="00531B71" w:rsidRPr="00755CC4" w:rsidRDefault="00531B71" w:rsidP="00FD5044">
      <w:pPr>
        <w:pStyle w:val="title20825"/>
        <w:jc w:val="left"/>
      </w:pPr>
      <w:r w:rsidRPr="0038659B">
        <w:t>Sequenc</w:t>
      </w:r>
      <w:r w:rsidR="004735AC" w:rsidRPr="0038659B">
        <w:t xml:space="preserve">e </w:t>
      </w:r>
      <w:r w:rsidRPr="00755CC4">
        <w:t>pre-processing</w:t>
      </w:r>
      <w:r w:rsidR="004735AC" w:rsidRPr="0038659B">
        <w:t xml:space="preserve"> and</w:t>
      </w:r>
      <w:r w:rsidRPr="0038659B">
        <w:t xml:space="preserve"> </w:t>
      </w:r>
      <w:r w:rsidRPr="00755CC4">
        <w:t>taxonomic and functional profiling</w:t>
      </w:r>
    </w:p>
    <w:p w14:paraId="5C424FC3" w14:textId="355466E7" w:rsidR="00531B71" w:rsidRPr="00FD5044" w:rsidRDefault="00531B71" w:rsidP="00FD5044">
      <w:pPr>
        <w:jc w:val="left"/>
      </w:pPr>
      <w:r w:rsidRPr="00FD5044">
        <w:t xml:space="preserve">We applied the KneadData default parameters </w:t>
      </w:r>
      <w:r w:rsidR="0005610C" w:rsidRPr="0038659B">
        <w:t>for the</w:t>
      </w:r>
      <w:r w:rsidRPr="00FD5044">
        <w:t xml:space="preserve"> quality control </w:t>
      </w:r>
      <w:r w:rsidR="0005610C" w:rsidRPr="0038659B">
        <w:t xml:space="preserve">of </w:t>
      </w:r>
      <w:r w:rsidRPr="00FD5044">
        <w:t xml:space="preserve">all the metagenomic </w:t>
      </w:r>
      <w:r w:rsidR="0005610C" w:rsidRPr="0038659B">
        <w:t>sequencing data</w:t>
      </w:r>
      <w:r w:rsidR="009D6830" w:rsidRPr="0038659B">
        <w:t xml:space="preserve">. This </w:t>
      </w:r>
      <w:r w:rsidR="00197567" w:rsidRPr="0038659B">
        <w:t>separated</w:t>
      </w:r>
      <w:r w:rsidRPr="00FD5044">
        <w:t xml:space="preserve"> </w:t>
      </w:r>
      <w:r w:rsidR="003F1744" w:rsidRPr="0038659B">
        <w:t>microbial</w:t>
      </w:r>
      <w:r w:rsidRPr="00FD5044">
        <w:t xml:space="preserve"> reads from </w:t>
      </w:r>
      <w:r w:rsidR="004F7AC7" w:rsidRPr="0038659B">
        <w:t xml:space="preserve">the </w:t>
      </w:r>
      <w:r w:rsidRPr="00FD5044">
        <w:t>contamina</w:t>
      </w:r>
      <w:r w:rsidR="004F7AC7" w:rsidRPr="0038659B">
        <w:t>ted</w:t>
      </w:r>
      <w:r w:rsidRPr="00FD5044">
        <w:t xml:space="preserve"> reads</w:t>
      </w:r>
      <w:r w:rsidR="00430E11" w:rsidRPr="0038659B">
        <w:t xml:space="preserve"> from t</w:t>
      </w:r>
      <w:r w:rsidRPr="00FD5044">
        <w:t>he host or other user-defined sources</w:t>
      </w:r>
      <w:r w:rsidR="00430E11" w:rsidRPr="0038659B">
        <w:t xml:space="preserve"> using principled in silico methods</w:t>
      </w:r>
      <w:r w:rsidRPr="00FD5044">
        <w:t xml:space="preserve">. </w:t>
      </w:r>
      <w:r w:rsidR="00754A5F" w:rsidRPr="0038659B">
        <w:t>Next,</w:t>
      </w:r>
      <w:r w:rsidRPr="00FD5044">
        <w:t xml:space="preserve"> taxonomic profiles were generated with the Kraken2 v2.0.9-beta across the custom database. Our custom library contained 9,543 bacterial and 909 </w:t>
      </w:r>
      <w:r w:rsidR="004314C2" w:rsidRPr="00FD5044">
        <w:t>fung</w:t>
      </w:r>
      <w:r w:rsidR="004529C1" w:rsidRPr="0038659B">
        <w:t>al</w:t>
      </w:r>
      <w:r w:rsidRPr="00FD5044">
        <w:t xml:space="preserve"> references from NCBI (https://www.ncbi.nlm.nih.gov/), </w:t>
      </w:r>
      <w:proofErr w:type="spellStart"/>
      <w:r w:rsidRPr="00FD5044">
        <w:t>FungiDB</w:t>
      </w:r>
      <w:proofErr w:type="spellEnd"/>
      <w:r w:rsidRPr="00FD5044">
        <w:t xml:space="preserve"> (https://fungidb.org/fungidb/), Ensemble (http://fungi.ensembl.org/index.html), and Broad Institute (</w:t>
      </w:r>
      <w:hyperlink r:id="rId12" w:history="1">
        <w:r w:rsidR="00C2383A" w:rsidRPr="00FD5044">
          <w:rPr>
            <w:rStyle w:val="Hyperlink"/>
            <w:rFonts w:asciiTheme="minorHAnsi" w:hAnsiTheme="minorHAnsi" w:cstheme="minorBidi"/>
          </w:rPr>
          <w:t>https://www.broadinstitute.org/</w:t>
        </w:r>
      </w:hyperlink>
      <w:r w:rsidRPr="00FD5044">
        <w:t>)</w:t>
      </w:r>
      <w:r w:rsidR="00C2383A" w:rsidRPr="0038659B">
        <w:t xml:space="preserve">. </w:t>
      </w:r>
      <w:r w:rsidR="00C2383A" w:rsidRPr="0038659B">
        <w:lastRenderedPageBreak/>
        <w:t xml:space="preserve">The library </w:t>
      </w:r>
      <w:r w:rsidRPr="00FD5044">
        <w:t xml:space="preserve">was </w:t>
      </w:r>
      <w:r w:rsidR="00C2383A" w:rsidRPr="0038659B">
        <w:t xml:space="preserve">then </w:t>
      </w:r>
      <w:r w:rsidRPr="00FD5044">
        <w:t xml:space="preserve">established with the Jellyfish program by counting distinct 31-mer. We </w:t>
      </w:r>
      <w:r w:rsidR="003E6E52" w:rsidRPr="0038659B">
        <w:t xml:space="preserve">used the default parameters and </w:t>
      </w:r>
      <w:r w:rsidRPr="00FD5044">
        <w:t xml:space="preserve">discarded all reads </w:t>
      </w:r>
      <w:r w:rsidR="00C2383A" w:rsidRPr="0038659B">
        <w:t>with</w:t>
      </w:r>
      <w:r w:rsidRPr="00FD5044">
        <w:t xml:space="preserve"> quality less than 20 and shorter than 50 nucleotides. Each query was classified to a </w:t>
      </w:r>
      <w:proofErr w:type="spellStart"/>
      <w:r w:rsidRPr="00FD5044">
        <w:t>taxon</w:t>
      </w:r>
      <w:proofErr w:type="spellEnd"/>
      <w:r w:rsidRPr="00FD5044">
        <w:t xml:space="preserve"> with the highest total hits of k-mer matched by pruning the general taxonomic trees affiliated with mapped genomes. The final metagenomic read counts were normalized by multiple methods, raref</w:t>
      </w:r>
      <w:r w:rsidR="009F2402" w:rsidRPr="0038659B">
        <w:t>action</w:t>
      </w:r>
      <w:r w:rsidRPr="00FD5044">
        <w:t>, relative abundance</w:t>
      </w:r>
      <w:r w:rsidR="00274D15" w:rsidRPr="00FD5044">
        <w:t xml:space="preserve"> (supplementary table 2 and supplementary table </w:t>
      </w:r>
      <w:r w:rsidR="001A7063" w:rsidRPr="00FD5044">
        <w:t>8</w:t>
      </w:r>
      <w:r w:rsidR="00274D15" w:rsidRPr="00FD5044">
        <w:t>)</w:t>
      </w:r>
      <w:r w:rsidRPr="00FD5044">
        <w:t xml:space="preserve">, and </w:t>
      </w:r>
      <w:r w:rsidR="002779A9" w:rsidRPr="00FD5044">
        <w:t xml:space="preserve">median </w:t>
      </w:r>
      <w:r w:rsidR="00E80C55" w:rsidRPr="0038659B">
        <w:t>normalization</w:t>
      </w:r>
      <w:r w:rsidR="004001DF" w:rsidRPr="0038659B">
        <w:t xml:space="preserve"> </w:t>
      </w:r>
      <w:r w:rsidR="00274D15" w:rsidRPr="00FD5044">
        <w:t>(supplementary table 3 and supplementary table</w:t>
      </w:r>
      <w:r w:rsidR="001A7063" w:rsidRPr="00FD5044">
        <w:rPr>
          <w:rStyle w:val="CommentReference"/>
          <w:sz w:val="24"/>
          <w:szCs w:val="24"/>
        </w:rPr>
        <w:t xml:space="preserve"> 9</w:t>
      </w:r>
      <w:r w:rsidR="00274D15" w:rsidRPr="00FD5044">
        <w:t>)</w:t>
      </w:r>
      <w:r w:rsidRPr="00FD5044">
        <w:t xml:space="preserve"> with the script (</w:t>
      </w:r>
      <w:r w:rsidR="005A6254" w:rsidRPr="00FD5044">
        <w:rPr>
          <w:rFonts w:asciiTheme="minorHAnsi" w:hAnsiTheme="minorHAnsi" w:cstheme="minorBidi"/>
        </w:rPr>
        <w:t>https://github.com/ifanlyn95/multi-CRC-fungi</w:t>
      </w:r>
      <w:r w:rsidRPr="00FD5044">
        <w:t>).</w:t>
      </w:r>
      <w:r w:rsidR="002779A9" w:rsidRPr="00FD5044">
        <w:t xml:space="preserve"> </w:t>
      </w:r>
      <w:r w:rsidR="00E81CE7" w:rsidRPr="0038659B">
        <w:t>T</w:t>
      </w:r>
      <w:r w:rsidR="00EB3DCC" w:rsidRPr="00FD5044">
        <w:t>o prevent the denominator from being zero, all zero values will be replaced by the normal distribution with a mean value of one-tenth of the non-zero minimum value and one-hundredth of the non-zero minimum value of the variance</w:t>
      </w:r>
      <w:r w:rsidR="00221DBF" w:rsidRPr="00FD5044">
        <w:t xml:space="preserve">. </w:t>
      </w:r>
      <w:r w:rsidR="002779A9" w:rsidRPr="00FD5044">
        <w:t xml:space="preserve">The median </w:t>
      </w:r>
      <w:r w:rsidR="00562C5E" w:rsidRPr="0038659B">
        <w:t>normalization</w:t>
      </w:r>
      <w:r w:rsidR="002779A9" w:rsidRPr="00FD5044">
        <w:t xml:space="preserve"> </w:t>
      </w:r>
      <w:r w:rsidR="00562C5E" w:rsidRPr="0038659B">
        <w:t>means</w:t>
      </w:r>
      <w:r w:rsidR="002779A9" w:rsidRPr="00FD5044">
        <w:t xml:space="preserve"> dividing </w:t>
      </w:r>
      <w:r w:rsidR="00E60FE6" w:rsidRPr="0038659B">
        <w:t xml:space="preserve">the relative abundance of each feature by </w:t>
      </w:r>
      <w:r w:rsidR="002779A9" w:rsidRPr="00FD5044">
        <w:t>the median of the control group:</w:t>
      </w:r>
    </w:p>
    <w:p w14:paraId="4DC40CD8" w14:textId="1B6C8D2B" w:rsidR="002779A9" w:rsidRPr="00FD5044" w:rsidRDefault="007B6495" w:rsidP="00FD5044">
      <w:pPr>
        <w:jc w:val="left"/>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35A89214" w14:textId="6339964D" w:rsidR="002779A9" w:rsidRPr="00FD5044" w:rsidRDefault="007B6495" w:rsidP="00FD5044">
      <w:pPr>
        <w:ind w:left="120" w:hangingChars="50" w:hanging="120"/>
        <w:jc w:val="left"/>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FD5044">
        <w:t xml:space="preserve">: means the relative abundance of </w:t>
      </w:r>
      <w:r w:rsidR="004314C2" w:rsidRPr="00FD5044">
        <w:t>fungi</w:t>
      </w:r>
      <w:r w:rsidR="002779A9" w:rsidRPr="00FD5044">
        <w:t xml:space="preserve"> or bacteria</w:t>
      </w:r>
      <w:r w:rsidR="00F76818" w:rsidRPr="00FD5044">
        <w:t xml:space="preserve"> </w:t>
      </w:r>
      <m:oMath>
        <m:r>
          <w:rPr>
            <w:rFonts w:ascii="Cambria Math" w:hAnsi="Cambria Math"/>
          </w:rPr>
          <m:t>j</m:t>
        </m:r>
      </m:oMath>
      <w:r w:rsidR="002779A9" w:rsidRPr="00FD5044">
        <w:t xml:space="preserve"> in sample </w:t>
      </w:r>
      <m:oMath>
        <m:r>
          <w:rPr>
            <w:rFonts w:ascii="Cambria Math" w:hAnsi="Cambria Math"/>
          </w:rPr>
          <m:t>i</m:t>
        </m:r>
      </m:oMath>
      <w:r w:rsidR="002779A9" w:rsidRPr="00FD5044">
        <w:t>, which</w:t>
      </w:r>
      <w:r w:rsidR="003A57AB" w:rsidRPr="00FD5044">
        <w:t xml:space="preserve"> </w:t>
      </w:r>
      <w:r w:rsidR="002779A9" w:rsidRPr="00FD5044">
        <w:t xml:space="preserve">belongs to cohort </w:t>
      </w:r>
      <m:oMath>
        <m:r>
          <w:rPr>
            <w:rFonts w:ascii="Cambria Math" w:hAnsi="Cambria Math"/>
          </w:rPr>
          <m:t>k</m:t>
        </m:r>
      </m:oMath>
      <w:r w:rsidR="002779A9" w:rsidRPr="00FD5044">
        <w:t>.</w:t>
      </w:r>
      <w:r w:rsidR="00626B9C" w:rsidRPr="00FD5044">
        <w:t xml:space="preserve"> </w:t>
      </w:r>
      <w:r w:rsidR="00E81CE7" w:rsidRPr="0038659B">
        <w:t>In contrast,</w:t>
      </w:r>
      <w:r w:rsidR="00626B9C" w:rsidRPr="00FD5044">
        <w:t xml:space="preserve"> cohort </w:t>
      </w:r>
      <m:oMath>
        <m:r>
          <w:rPr>
            <w:rFonts w:ascii="Cambria Math" w:hAnsi="Cambria Math"/>
          </w:rPr>
          <m:t>k</m:t>
        </m:r>
      </m:oMath>
      <w:r w:rsidR="00626B9C" w:rsidRPr="00FD5044">
        <w:t xml:space="preserve"> </w:t>
      </w:r>
      <w:r w:rsidR="00870917" w:rsidRPr="00FD5044">
        <w:t xml:space="preserve">has exactly </w:t>
      </w:r>
      <w:r w:rsidR="00626B9C" w:rsidRPr="00FD5044">
        <w:t xml:space="preserve">sample </w:t>
      </w:r>
      <m:oMath>
        <m:r>
          <w:rPr>
            <w:rFonts w:ascii="Cambria Math" w:hAnsi="Cambria Math"/>
          </w:rPr>
          <m:t>1</m:t>
        </m:r>
      </m:oMath>
      <w:r w:rsidR="00626B9C" w:rsidRPr="00FD5044">
        <w:t xml:space="preserve"> to sample </w:t>
      </w:r>
      <m:oMath>
        <m:r>
          <w:rPr>
            <w:rFonts w:ascii="Cambria Math" w:hAnsi="Cambria Math"/>
          </w:rPr>
          <m:t>n</m:t>
        </m:r>
      </m:oMath>
      <w:r w:rsidR="00626B9C" w:rsidRPr="00FD5044">
        <w:t>.</w:t>
      </w:r>
    </w:p>
    <w:p w14:paraId="76FAD842" w14:textId="4FCC7356" w:rsidR="00531B71" w:rsidRPr="0038659B" w:rsidRDefault="00B93709" w:rsidP="00FD5044">
      <w:pPr>
        <w:pStyle w:val="title20825"/>
        <w:jc w:val="left"/>
      </w:pPr>
      <w:r w:rsidRPr="0038659B">
        <w:t xml:space="preserve">Differential abundance analysis </w:t>
      </w:r>
    </w:p>
    <w:p w14:paraId="104755D0" w14:textId="17CD87A2" w:rsidR="00531B71" w:rsidRPr="00FD5044" w:rsidRDefault="00A11EC9" w:rsidP="00FD5044">
      <w:pPr>
        <w:jc w:val="left"/>
      </w:pPr>
      <w:r w:rsidRPr="0038659B">
        <w:t xml:space="preserve">Three </w:t>
      </w:r>
      <w:r w:rsidR="00531B71" w:rsidRPr="00FD5044">
        <w:t xml:space="preserve">criteria </w:t>
      </w:r>
      <w:r w:rsidRPr="0038659B">
        <w:t xml:space="preserve">were used </w:t>
      </w:r>
      <w:r w:rsidR="00531B71" w:rsidRPr="00FD5044">
        <w:t>to select the potential</w:t>
      </w:r>
      <w:r w:rsidRPr="0038659B">
        <w:t xml:space="preserve"> differentially abundant</w:t>
      </w:r>
      <w:r w:rsidR="00531B71" w:rsidRPr="00FD5044">
        <w:t xml:space="preserve"> candidates</w:t>
      </w:r>
      <w:r w:rsidR="00992A41" w:rsidRPr="0038659B">
        <w:t xml:space="preserve"> between CRC </w:t>
      </w:r>
      <w:r w:rsidR="0094345D" w:rsidRPr="0038659B">
        <w:t>and healthy individuals</w:t>
      </w:r>
      <w:r w:rsidR="00531B71" w:rsidRPr="00FD5044">
        <w:t xml:space="preserve">. </w:t>
      </w:r>
      <w:r w:rsidR="00E81CE7" w:rsidRPr="0038659B">
        <w:t>First</w:t>
      </w:r>
      <w:r w:rsidR="00531B71" w:rsidRPr="00FD5044">
        <w:t xml:space="preserve">, we excluded the candidates with an average </w:t>
      </w:r>
      <w:r w:rsidR="0094345D" w:rsidRPr="0038659B">
        <w:t xml:space="preserve">rarefied </w:t>
      </w:r>
      <w:r w:rsidR="00531B71" w:rsidRPr="00FD5044">
        <w:t xml:space="preserve">abundance less than 0.1% </w:t>
      </w:r>
      <w:r w:rsidR="004314C2" w:rsidRPr="00FD5044">
        <w:t>fung</w:t>
      </w:r>
      <w:r w:rsidR="00873731" w:rsidRPr="0038659B">
        <w:t>al composition</w:t>
      </w:r>
      <w:r w:rsidR="00531B71" w:rsidRPr="00FD5044">
        <w:t xml:space="preserve">. </w:t>
      </w:r>
      <w:commentRangeStart w:id="23"/>
      <w:r w:rsidR="00531B71" w:rsidRPr="00FD5044">
        <w:t>We selected the same trend features (SSTF), required more than 3/4 cohorts (not less than six cohorts) to perform the same trends. And the log2 of Multiple Median Fold Change (log</w:t>
      </w:r>
      <w:r w:rsidR="00531B71" w:rsidRPr="00FD5044">
        <w:rPr>
          <w:vertAlign w:val="subscript"/>
        </w:rPr>
        <w:t>2</w:t>
      </w:r>
      <w:r w:rsidR="00531B71" w:rsidRPr="00FD5044">
        <w:t xml:space="preserve">MultMedFC) was the evaluation index of SSTF. </w:t>
      </w:r>
      <w:r w:rsidR="00531B71" w:rsidRPr="00FD5044">
        <w:lastRenderedPageBreak/>
        <w:t>We define the log</w:t>
      </w:r>
      <w:r w:rsidR="00531B71" w:rsidRPr="00FD5044">
        <w:rPr>
          <w:vertAlign w:val="subscript"/>
        </w:rPr>
        <w:t>2</w:t>
      </w:r>
      <w:r w:rsidR="00531B71" w:rsidRPr="00FD5044">
        <w:t>MultMedFC as:</w:t>
      </w:r>
      <w:commentRangeEnd w:id="23"/>
      <w:r w:rsidR="001727C1" w:rsidRPr="00E666DA">
        <w:rPr>
          <w:rStyle w:val="CommentReference"/>
          <w:sz w:val="24"/>
          <w:szCs w:val="24"/>
        </w:rPr>
        <w:commentReference w:id="23"/>
      </w:r>
    </w:p>
    <w:p w14:paraId="1BB3CD87" w14:textId="77777777" w:rsidR="00531B71" w:rsidRPr="00FD5044" w:rsidRDefault="007B6495" w:rsidP="00FD5044">
      <w:pPr>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FD5044" w:rsidRDefault="007B6495" w:rsidP="00FD5044">
      <w:pPr>
        <w:ind w:leftChars="100" w:left="24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FD5044">
        <w:t xml:space="preserve"> means the counts of CRC/CTRL samples in an individual cohort.</w:t>
      </w:r>
    </w:p>
    <w:p w14:paraId="4DB62B0B" w14:textId="42D90ED8" w:rsidR="00531B71" w:rsidRPr="00FD5044" w:rsidRDefault="00531B71" w:rsidP="00FD5044">
      <w:pPr>
        <w:ind w:leftChars="100" w:left="240"/>
        <w:jc w:val="left"/>
      </w:pPr>
      <m:oMath>
        <m:r>
          <w:rPr>
            <w:rFonts w:ascii="Cambria Math" w:hAnsi="Cambria Math"/>
          </w:rPr>
          <m:t>i :</m:t>
        </m:r>
      </m:oMath>
      <w:r w:rsidRPr="00FD5044">
        <w:t xml:space="preserve"> means the </w:t>
      </w:r>
      <w:r w:rsidR="004314C2" w:rsidRPr="00FD5044">
        <w:t>fungal</w:t>
      </w:r>
      <w:r w:rsidRPr="00FD5044">
        <w:t xml:space="preserve"> names.</w:t>
      </w:r>
    </w:p>
    <w:p w14:paraId="609E304B" w14:textId="77777777" w:rsidR="00531B71" w:rsidRPr="00FD5044" w:rsidRDefault="007B6495" w:rsidP="00FD5044">
      <w:pPr>
        <w:ind w:leftChars="100" w:left="24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FD5044">
        <w:t xml:space="preserve"> means the relative abundance of species </w:t>
      </w:r>
      <m:oMath>
        <m:r>
          <w:rPr>
            <w:rFonts w:ascii="Cambria Math" w:hAnsi="Cambria Math"/>
          </w:rPr>
          <m:t>i</m:t>
        </m:r>
      </m:oMath>
      <w:r w:rsidR="00531B71" w:rsidRPr="00FD5044">
        <w:t xml:space="preserve"> in sample </w:t>
      </w:r>
      <m:oMath>
        <m:r>
          <w:rPr>
            <w:rFonts w:ascii="Cambria Math" w:hAnsi="Cambria Math"/>
          </w:rPr>
          <m:t>j</m:t>
        </m:r>
      </m:oMath>
      <w:r w:rsidR="00531B71" w:rsidRPr="00FD5044">
        <w:t>.</w:t>
      </w:r>
    </w:p>
    <w:p w14:paraId="2FAF8B48" w14:textId="4AA4128D" w:rsidR="00531B71" w:rsidRPr="00FD5044" w:rsidRDefault="00531B71" w:rsidP="00FD5044">
      <w:pPr>
        <w:jc w:val="left"/>
      </w:pPr>
      <w:r w:rsidRPr="00FD5044">
        <w:t xml:space="preserve">The second measure was based on the Wilcoxon </w:t>
      </w:r>
      <w:r w:rsidR="00302C4F" w:rsidRPr="0038659B">
        <w:t xml:space="preserve">rank-sum </w:t>
      </w:r>
      <w:r w:rsidRPr="00FD5044">
        <w:t xml:space="preserve">test. </w:t>
      </w:r>
      <w:r w:rsidR="005576FC" w:rsidRPr="0038659B">
        <w:t>We identified differentially abundant features between two groups on</w:t>
      </w:r>
      <w:r w:rsidRPr="00FD5044">
        <w:t xml:space="preserve"> a per species basis using Wilcoxon</w:t>
      </w:r>
      <w:r w:rsidR="00302C4F" w:rsidRPr="0038659B">
        <w:t xml:space="preserve"> rank-sum</w:t>
      </w:r>
      <w:r w:rsidRPr="00FD5044">
        <w:t xml:space="preserve"> test and </w:t>
      </w:r>
      <w:r w:rsidR="00302C4F" w:rsidRPr="0038659B">
        <w:t>with</w:t>
      </w:r>
      <w:r w:rsidRPr="00FD5044">
        <w:t xml:space="preserve"> p-value</w:t>
      </w:r>
      <w:r w:rsidR="00302C4F" w:rsidRPr="0038659B">
        <w:t>s being adjusted using</w:t>
      </w:r>
      <w:r w:rsidRPr="00FD5044">
        <w:t xml:space="preserve"> the conservative Bonferroni correction. </w:t>
      </w:r>
      <w:r w:rsidR="00344F27" w:rsidRPr="0038659B">
        <w:t>For the last criteria, w</w:t>
      </w:r>
      <w:r w:rsidRPr="00FD5044">
        <w:t xml:space="preserve">e </w:t>
      </w:r>
      <w:r w:rsidR="009564C2" w:rsidRPr="0038659B">
        <w:t>discarded features with an</w:t>
      </w:r>
      <w:r w:rsidRPr="00FD5044">
        <w:t xml:space="preserve"> absolute value of log2 of features</w:t>
      </w:r>
      <w:r w:rsidR="00DE28C0" w:rsidRPr="0038659B">
        <w:t>’</w:t>
      </w:r>
      <w:r w:rsidRPr="00FD5044">
        <w:t xml:space="preserve"> Fold Change </w:t>
      </w:r>
      <w:r w:rsidR="00DE28C0" w:rsidRPr="00755CC4">
        <w:t>less</w:t>
      </w:r>
      <w:r w:rsidR="00E81CE7" w:rsidRPr="00755CC4">
        <w:t xml:space="preserve"> </w:t>
      </w:r>
      <w:r w:rsidRPr="00FD5044">
        <w:t>than 0.5. In addition, we ignored the unclassified strain of bacteri</w:t>
      </w:r>
      <w:r w:rsidR="00DE28C0" w:rsidRPr="0038659B">
        <w:t>a.</w:t>
      </w:r>
      <w:r w:rsidRPr="00FD5044">
        <w:t xml:space="preserve"> The scripts were </w:t>
      </w:r>
      <w:r w:rsidR="00F17081" w:rsidRPr="0038659B">
        <w:t xml:space="preserve">available </w:t>
      </w:r>
      <w:r w:rsidRPr="00FD5044">
        <w:t xml:space="preserve">on </w:t>
      </w:r>
      <w:proofErr w:type="spellStart"/>
      <w:r w:rsidR="00E81CE7" w:rsidRPr="0038659B">
        <w:t>G</w:t>
      </w:r>
      <w:r w:rsidRPr="00FD5044">
        <w:t>ithub</w:t>
      </w:r>
      <w:proofErr w:type="spellEnd"/>
      <w:r w:rsidRPr="00FD5044">
        <w:t xml:space="preserve"> (https://github.com/ifanlyn95/multi-CRC-fungi).</w:t>
      </w:r>
    </w:p>
    <w:p w14:paraId="7586D446" w14:textId="163CE81D" w:rsidR="008C7498" w:rsidRPr="008010EB" w:rsidRDefault="008C7498" w:rsidP="00FD5044">
      <w:pPr>
        <w:pStyle w:val="title20825"/>
        <w:jc w:val="left"/>
      </w:pPr>
      <w:r w:rsidRPr="0038659B">
        <w:t xml:space="preserve">The random </w:t>
      </w:r>
      <w:proofErr w:type="gramStart"/>
      <w:r w:rsidRPr="0038659B">
        <w:t>forest</w:t>
      </w:r>
      <w:r w:rsidR="00E81CE7" w:rsidRPr="0038659B">
        <w:t xml:space="preserve"> </w:t>
      </w:r>
      <w:r w:rsidRPr="0038659B">
        <w:t>based</w:t>
      </w:r>
      <w:proofErr w:type="gramEnd"/>
      <w:r w:rsidRPr="00E666DA">
        <w:t xml:space="preserve"> machine learning approach</w:t>
      </w:r>
    </w:p>
    <w:p w14:paraId="6A30CA9F" w14:textId="3B281C87" w:rsidR="00D64894" w:rsidRPr="00E666DA" w:rsidRDefault="00D64894" w:rsidP="00FD5044">
      <w:pPr>
        <w:jc w:val="left"/>
      </w:pPr>
      <w:r w:rsidRPr="00FD5044">
        <w:rPr>
          <w:rFonts w:eastAsiaTheme="majorEastAsia"/>
          <w:b/>
          <w:u w:val="single"/>
        </w:rPr>
        <w:t>Our machine learning analyses exploited the taxonomic species-level median normalized relative abundance by Kraken2 and its plugin</w:t>
      </w:r>
      <w:r w:rsidR="00584FE2" w:rsidRPr="00FD5D37">
        <w:t xml:space="preserve"> </w:t>
      </w:r>
      <w:r w:rsidRPr="00FD5044">
        <w:rPr>
          <w:rFonts w:eastAsiaTheme="majorEastAsia"/>
          <w:b/>
          <w:u w:val="single"/>
        </w:rPr>
        <w:t>Bracke</w:t>
      </w:r>
      <w:r w:rsidR="00584FE2" w:rsidRPr="00FD5D37">
        <w:t>n</w:t>
      </w:r>
      <w:r w:rsidRPr="00FD5044">
        <w:rPr>
          <w:rFonts w:eastAsiaTheme="majorEastAsia"/>
          <w:b/>
          <w:u w:val="single"/>
        </w:rPr>
        <w:t xml:space="preserve">. To </w:t>
      </w:r>
      <w:r w:rsidR="006C4FD9" w:rsidRPr="00FD5D37">
        <w:t>obtain the</w:t>
      </w:r>
      <w:r w:rsidRPr="00FD5044">
        <w:rPr>
          <w:rFonts w:eastAsiaTheme="majorEastAsia"/>
          <w:b/>
          <w:u w:val="single"/>
        </w:rPr>
        <w:t xml:space="preserve"> </w:t>
      </w:r>
      <w:r w:rsidR="00E81CE7" w:rsidRPr="00FD5D37">
        <w:t>test error estimates</w:t>
      </w:r>
      <w:r w:rsidRPr="00FD5044">
        <w:rPr>
          <w:rFonts w:eastAsiaTheme="majorEastAsia"/>
          <w:b/>
          <w:u w:val="single"/>
        </w:rPr>
        <w:t xml:space="preserve"> with lower bias, the LOSO (leave one set out) was used to </w:t>
      </w:r>
      <w:r w:rsidR="00340CA1" w:rsidRPr="00FD5D37">
        <w:t>perform the</w:t>
      </w:r>
      <w:r w:rsidRPr="00FD5044">
        <w:rPr>
          <w:rFonts w:eastAsiaTheme="majorEastAsia"/>
          <w:b/>
          <w:u w:val="single"/>
        </w:rPr>
        <w:t xml:space="preserve"> nested cross-validation. The feature selection and model training </w:t>
      </w:r>
      <w:r w:rsidR="00795B33" w:rsidRPr="00755CC4">
        <w:rPr>
          <w:rFonts w:eastAsiaTheme="majorEastAsia"/>
        </w:rPr>
        <w:t>w</w:t>
      </w:r>
      <w:r w:rsidR="00795B33" w:rsidRPr="00755CC4">
        <w:t>ere</w:t>
      </w:r>
      <w:r w:rsidR="00E81CE7" w:rsidRPr="00755CC4">
        <w:t xml:space="preserve"> </w:t>
      </w:r>
      <w:r w:rsidR="008552D8" w:rsidRPr="00755CC4">
        <w:t xml:space="preserve">performed </w:t>
      </w:r>
      <w:r w:rsidR="00E81CE7" w:rsidRPr="00755CC4">
        <w:t>with</w:t>
      </w:r>
      <w:r w:rsidR="008552D8" w:rsidRPr="00755CC4">
        <w:t xml:space="preserve"> the R package</w:t>
      </w:r>
      <w:r w:rsidR="00E81CE7" w:rsidRPr="00755CC4">
        <w:t xml:space="preserve"> </w:t>
      </w:r>
      <w:r w:rsidR="008552D8" w:rsidRPr="00755CC4">
        <w:t>“</w:t>
      </w:r>
      <w:r w:rsidR="00340CA1" w:rsidRPr="00755CC4">
        <w:t>random Forest</w:t>
      </w:r>
      <w:r w:rsidR="008552D8" w:rsidRPr="00755CC4">
        <w:t>”</w:t>
      </w:r>
      <w:r w:rsidR="00E81CE7" w:rsidRPr="00755CC4">
        <w:t xml:space="preserve">. </w:t>
      </w:r>
      <w:commentRangeStart w:id="24"/>
      <w:r w:rsidR="00E81CE7" w:rsidRPr="00755CC4">
        <w:t>T</w:t>
      </w:r>
      <w:r w:rsidRPr="00FD5044">
        <w:rPr>
          <w:rFonts w:eastAsiaTheme="majorEastAsia"/>
          <w:b/>
          <w:u w:val="single"/>
        </w:rPr>
        <w:t>o choose the best model,</w:t>
      </w:r>
      <w:r w:rsidR="00E81CE7" w:rsidRPr="00FD5D37">
        <w:t xml:space="preserve"> and</w:t>
      </w:r>
      <w:r w:rsidRPr="00FD5044">
        <w:rPr>
          <w:rFonts w:eastAsiaTheme="majorEastAsia"/>
          <w:b/>
          <w:u w:val="single"/>
        </w:rPr>
        <w:t xml:space="preserve"> we utilized the </w:t>
      </w:r>
      <w:r w:rsidR="005A6254" w:rsidRPr="00FD5044">
        <w:rPr>
          <w:rFonts w:eastAsiaTheme="majorEastAsia"/>
          <w:u w:val="single"/>
        </w:rPr>
        <w:t xml:space="preserve">max </w:t>
      </w:r>
      <w:r w:rsidRPr="00FD5044">
        <w:rPr>
          <w:rFonts w:eastAsiaTheme="majorEastAsia"/>
          <w:b/>
          <w:u w:val="single"/>
        </w:rPr>
        <w:t xml:space="preserve">average AUC and best AUC in multi-features and </w:t>
      </w:r>
      <w:r w:rsidR="00795B33" w:rsidRPr="002849C4">
        <w:rPr>
          <w:rFonts w:eastAsiaTheme="majorEastAsia"/>
        </w:rPr>
        <w:t>single feature</w:t>
      </w:r>
      <w:r w:rsidRPr="00FD5044">
        <w:rPr>
          <w:rFonts w:eastAsiaTheme="majorEastAsia"/>
          <w:b/>
          <w:u w:val="single"/>
        </w:rPr>
        <w:t xml:space="preserve"> as the </w:t>
      </w:r>
      <w:r w:rsidRPr="00FD5044">
        <w:rPr>
          <w:rFonts w:eastAsiaTheme="majorEastAsia"/>
          <w:u w:val="single"/>
        </w:rPr>
        <w:t>sele</w:t>
      </w:r>
      <w:r w:rsidRPr="00FD5044">
        <w:rPr>
          <w:rFonts w:eastAsiaTheme="majorEastAsia"/>
          <w:b/>
          <w:u w:val="single"/>
        </w:rPr>
        <w:t>c</w:t>
      </w:r>
      <w:r w:rsidRPr="00FD5044">
        <w:rPr>
          <w:rFonts w:eastAsiaTheme="majorEastAsia"/>
          <w:u w:val="single"/>
        </w:rPr>
        <w:t>t</w:t>
      </w:r>
      <w:r w:rsidRPr="00FD5044">
        <w:rPr>
          <w:rFonts w:eastAsiaTheme="majorEastAsia"/>
          <w:b/>
          <w:u w:val="single"/>
        </w:rPr>
        <w:t>e</w:t>
      </w:r>
      <w:r w:rsidRPr="00FD5044">
        <w:rPr>
          <w:rFonts w:eastAsiaTheme="majorEastAsia"/>
          <w:u w:val="single"/>
        </w:rPr>
        <w:t xml:space="preserve">d </w:t>
      </w:r>
      <w:r w:rsidRPr="00FD5044">
        <w:rPr>
          <w:rFonts w:eastAsiaTheme="majorEastAsia"/>
          <w:b/>
          <w:u w:val="single"/>
        </w:rPr>
        <w:t>criteria, respectively</w:t>
      </w:r>
      <w:r w:rsidR="005A6254" w:rsidRPr="00FD5044">
        <w:rPr>
          <w:rFonts w:eastAsiaTheme="majorEastAsia"/>
          <w:u w:val="single"/>
        </w:rPr>
        <w:t xml:space="preserve">. </w:t>
      </w:r>
      <w:commentRangeEnd w:id="24"/>
      <w:r w:rsidR="000F1B6B" w:rsidRPr="00FD5044">
        <w:rPr>
          <w:rStyle w:val="CommentReference"/>
          <w:sz w:val="24"/>
          <w:szCs w:val="24"/>
        </w:rPr>
        <w:commentReference w:id="24"/>
      </w:r>
      <w:r w:rsidR="005A6254" w:rsidRPr="00FD5044">
        <w:rPr>
          <w:rFonts w:eastAsiaTheme="majorEastAsia"/>
          <w:u w:val="single"/>
        </w:rPr>
        <w:t xml:space="preserve">Only species appearing in the top three ranking features in at least one cohort were </w:t>
      </w:r>
      <w:r w:rsidR="00F97CC4" w:rsidRPr="00FD5044">
        <w:rPr>
          <w:rFonts w:eastAsiaTheme="majorEastAsia"/>
          <w:u w:val="single"/>
        </w:rPr>
        <w:t>included</w:t>
      </w:r>
      <w:r w:rsidR="00A71977" w:rsidRPr="00FD5044">
        <w:rPr>
          <w:rFonts w:eastAsiaTheme="majorEastAsia"/>
          <w:u w:val="single"/>
        </w:rPr>
        <w:t xml:space="preserve"> in multi-features model characters selection</w:t>
      </w:r>
      <w:r w:rsidRPr="00FD5044">
        <w:rPr>
          <w:rFonts w:eastAsiaTheme="majorEastAsia"/>
          <w:b/>
          <w:u w:val="single"/>
        </w:rPr>
        <w:t xml:space="preserve">. The code generating the </w:t>
      </w:r>
      <w:r w:rsidRPr="00FD5044">
        <w:rPr>
          <w:rFonts w:eastAsiaTheme="majorEastAsia"/>
          <w:b/>
          <w:u w:val="single"/>
        </w:rPr>
        <w:lastRenderedPageBreak/>
        <w:t>analyses and the figures is available at https://github.com/ifanlyn95/multi-CRC-fungi.</w:t>
      </w:r>
    </w:p>
    <w:p w14:paraId="34320507" w14:textId="77777777" w:rsidR="00531B71" w:rsidRPr="00E666DA" w:rsidRDefault="00531B71" w:rsidP="00FD5044">
      <w:pPr>
        <w:pStyle w:val="title20825"/>
        <w:jc w:val="left"/>
      </w:pPr>
      <w:r w:rsidRPr="0038659B">
        <w:t>Association calculation and comparison</w:t>
      </w:r>
    </w:p>
    <w:p w14:paraId="4424EA50" w14:textId="001A9C3B" w:rsidR="0038659B" w:rsidRPr="00FD5044" w:rsidRDefault="005E0319" w:rsidP="00FD5044">
      <w:pPr>
        <w:ind w:firstLineChars="50" w:firstLine="120"/>
        <w:jc w:val="left"/>
        <w:rPr>
          <w:rFonts w:eastAsiaTheme="minorEastAsia"/>
        </w:rPr>
      </w:pPr>
      <w:r w:rsidRPr="0038659B">
        <w:t>Inter-fungal and fungal-bacterial c</w:t>
      </w:r>
      <w:r w:rsidR="00531B71" w:rsidRPr="00FD5044">
        <w:t>o-occurrence and co-exclusion relationships were estimated using the DGCA algorithm</w:t>
      </w:r>
      <w:r w:rsidR="00531B71" w:rsidRPr="00FD5044">
        <w:fldChar w:fldCharType="begin"/>
      </w:r>
      <w:r w:rsidR="00FD106C">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FD5044">
        <w:fldChar w:fldCharType="separate"/>
      </w:r>
      <w:r w:rsidR="008E309A" w:rsidRPr="00FD5044">
        <w:rPr>
          <w:kern w:val="0"/>
          <w:vertAlign w:val="superscript"/>
        </w:rPr>
        <w:t>24</w:t>
      </w:r>
      <w:r w:rsidR="00531B71" w:rsidRPr="00FD5044">
        <w:fldChar w:fldCharType="end"/>
      </w:r>
      <w:r w:rsidRPr="0038659B">
        <w:t>. DGCA</w:t>
      </w:r>
      <w:r w:rsidR="00531B71" w:rsidRPr="00FD5044">
        <w:t xml:space="preserve"> </w:t>
      </w:r>
      <w:r w:rsidRPr="00755CC4">
        <w:t xml:space="preserve">is </w:t>
      </w:r>
      <w:r w:rsidR="000E285F" w:rsidRPr="00755CC4">
        <w:t>an</w:t>
      </w:r>
      <w:r w:rsidRPr="00755CC4">
        <w:t xml:space="preserve"> algorithm</w:t>
      </w:r>
      <w:r w:rsidR="00E81CE7" w:rsidRPr="00755CC4">
        <w:t xml:space="preserve"> for systematically</w:t>
      </w:r>
      <w:r w:rsidR="00531B71" w:rsidRPr="00FD5044">
        <w:t xml:space="preserve"> assessing the difference in feature-feature regulatory relationships under different conditions. </w:t>
      </w:r>
      <w:r w:rsidR="00734B9D" w:rsidRPr="0038659B">
        <w:t xml:space="preserve">In our case, DGCA was used to assess the difference of inter-fungal and fungal-bacterial correlations between different groups (CRC vs Adenoma vs Healthy controls). </w:t>
      </w:r>
      <w:r w:rsidR="00531B71" w:rsidRPr="00FD5044">
        <w:t xml:space="preserve">P-values less than 0.05 were considered significant. </w:t>
      </w:r>
      <w:r w:rsidR="00AD7AD4" w:rsidRPr="0038659B">
        <w:t>When comparing the inter-fungal and fungal-bacterial correlation in different groups</w:t>
      </w:r>
      <w:r w:rsidR="00531B71" w:rsidRPr="00FD5044">
        <w:t>, DGCA leverages the permutation samples to calculate empirical p-values.</w:t>
      </w:r>
      <w:r w:rsidR="00AD32B8" w:rsidRPr="0038659B">
        <w:t xml:space="preserve"> The inclusion criterion for network plot features is</w:t>
      </w:r>
      <w:r w:rsidR="00AD32B8" w:rsidRPr="00E666DA">
        <w:t xml:space="preserve"> correlation index less than -0.2 or </w:t>
      </w:r>
      <w:r w:rsidR="00AD32B8" w:rsidRPr="00FD5D37">
        <w:t xml:space="preserve">more </w:t>
      </w:r>
      <w:r w:rsidR="00AD32B8" w:rsidRPr="002849C4">
        <w:t xml:space="preserve">than 0.5. </w:t>
      </w:r>
      <w:r w:rsidR="00531B71" w:rsidRPr="00FD5044">
        <w:t xml:space="preserve">Another important index </w:t>
      </w:r>
      <w:r w:rsidR="00AD32B8" w:rsidRPr="0038659B">
        <w:t xml:space="preserve">used </w:t>
      </w:r>
      <w:r w:rsidR="00531B71" w:rsidRPr="00FD5044">
        <w:t xml:space="preserve">is the z-score, which represents the relative strength of differential correlation. We considered the empirical p-values less than 0.05, and the absolute values of the z-score larger than 5 </w:t>
      </w:r>
      <w:r w:rsidR="003E39CE" w:rsidRPr="0038659B">
        <w:t>as</w:t>
      </w:r>
      <w:r w:rsidR="00531B71" w:rsidRPr="00FD5044">
        <w:t xml:space="preserve"> a significantly different correlation between different </w:t>
      </w:r>
      <w:r w:rsidR="00FC5B3F" w:rsidRPr="0038659B">
        <w:t>groups</w:t>
      </w:r>
      <w:r w:rsidR="00531B71" w:rsidRPr="00FD5044">
        <w:t>.</w:t>
      </w:r>
      <w:r w:rsidR="00D61C23" w:rsidRPr="0038659B">
        <w:t xml:space="preserve"> When </w:t>
      </w:r>
      <w:r w:rsidR="008E4C32" w:rsidRPr="00FD5044">
        <w:t>the</w:t>
      </w:r>
      <w:r w:rsidR="00D61C23" w:rsidRPr="0038659B">
        <w:t xml:space="preserve"> inter-fungal or fungal-bacterial</w:t>
      </w:r>
      <w:r w:rsidR="008E4C32" w:rsidRPr="00FD5044">
        <w:t xml:space="preserve"> correlation in CRC is weaker </w:t>
      </w:r>
      <w:r w:rsidR="00D61C23" w:rsidRPr="0038659B">
        <w:t>than</w:t>
      </w:r>
      <w:r w:rsidR="008E4C32" w:rsidRPr="00FD5044">
        <w:t xml:space="preserve"> </w:t>
      </w:r>
      <w:r w:rsidR="00D61C23" w:rsidRPr="0038659B">
        <w:t xml:space="preserve">that of the </w:t>
      </w:r>
      <w:r w:rsidR="008E4C32" w:rsidRPr="00FD5044">
        <w:t>healthy control,</w:t>
      </w:r>
      <w:r w:rsidR="00D61C23" w:rsidRPr="0038659B">
        <w:t xml:space="preserve"> the z-score would be positive.</w:t>
      </w:r>
      <w:r w:rsidR="008E4C32" w:rsidRPr="00FD5044">
        <w:t xml:space="preserve"> </w:t>
      </w:r>
      <w:r w:rsidR="00D61C23" w:rsidRPr="0038659B">
        <w:t xml:space="preserve">Whereas, </w:t>
      </w:r>
      <w:proofErr w:type="gramStart"/>
      <w:r w:rsidR="00D61C23" w:rsidRPr="0038659B">
        <w:t xml:space="preserve">if </w:t>
      </w:r>
      <w:r w:rsidR="008E4C32" w:rsidRPr="00FD5044">
        <w:t xml:space="preserve"> </w:t>
      </w:r>
      <w:r w:rsidR="00D61C23" w:rsidRPr="0038659B">
        <w:t>the</w:t>
      </w:r>
      <w:proofErr w:type="gramEnd"/>
      <w:r w:rsidR="00D61C23" w:rsidRPr="0038659B">
        <w:t xml:space="preserve"> correlation is stronger in CRC, the</w:t>
      </w:r>
      <w:r w:rsidR="008E4C32" w:rsidRPr="00FD5044">
        <w:t xml:space="preserve"> z-score</w:t>
      </w:r>
      <w:r w:rsidR="00D61C23" w:rsidRPr="0038659B">
        <w:t xml:space="preserve"> would be negative</w:t>
      </w:r>
      <w:r w:rsidR="008E4C32" w:rsidRPr="00FD5044">
        <w:t>.</w:t>
      </w:r>
      <w:r w:rsidR="00964DEA">
        <w:t xml:space="preserve"> </w:t>
      </w:r>
      <w:r w:rsidR="00121BF5" w:rsidRPr="00FD5044">
        <w:t xml:space="preserve">Based </w:t>
      </w:r>
      <w:r w:rsidR="00240D8B" w:rsidRPr="0038659B">
        <w:t>on</w:t>
      </w:r>
      <w:r w:rsidR="00121BF5" w:rsidRPr="00FD5044">
        <w:t xml:space="preserve"> a threshold </w:t>
      </w:r>
      <w:r w:rsidR="006B722F" w:rsidRPr="0038659B">
        <w:t>of</w:t>
      </w:r>
      <w:r w:rsidR="00121BF5" w:rsidRPr="00FD5044">
        <w:t xml:space="preserve"> correlation significance</w:t>
      </w:r>
      <w:r w:rsidR="00296DF7" w:rsidRPr="00FD5044">
        <w:t xml:space="preserve"> (p-value less than 0.05)</w:t>
      </w:r>
      <w:r w:rsidR="00121BF5" w:rsidRPr="00FD5044">
        <w:t xml:space="preserve"> and the </w:t>
      </w:r>
      <w:r w:rsidR="004521CB" w:rsidRPr="0038659B">
        <w:t xml:space="preserve">direction of </w:t>
      </w:r>
      <w:r w:rsidR="00121BF5" w:rsidRPr="00FD5044">
        <w:t xml:space="preserve">correlation </w:t>
      </w:r>
      <w:r w:rsidR="004521CB" w:rsidRPr="0038659B">
        <w:t xml:space="preserve">changes in different conditions </w:t>
      </w:r>
      <w:r w:rsidR="00121BF5" w:rsidRPr="00FD5044">
        <w:t>(</w:t>
      </w:r>
      <w:proofErr w:type="gramStart"/>
      <w:r w:rsidR="004521CB" w:rsidRPr="0038659B">
        <w:t>i</w:t>
      </w:r>
      <w:r w:rsidR="00094EFA">
        <w:t>.e.</w:t>
      </w:r>
      <w:proofErr w:type="gramEnd"/>
      <w:r w:rsidR="004521CB" w:rsidRPr="00755CC4">
        <w:t xml:space="preserve"> the correlation is stronger or weaker in CRC compared to healthy controls</w:t>
      </w:r>
      <w:r w:rsidR="00121BF5" w:rsidRPr="00FD5044">
        <w:t>), species-spec</w:t>
      </w:r>
      <w:r w:rsidR="00C64617" w:rsidRPr="00FD5044">
        <w:t>i</w:t>
      </w:r>
      <w:r w:rsidR="00121BF5" w:rsidRPr="00FD5044">
        <w:t>es correlations in each condition could be catego</w:t>
      </w:r>
      <w:r w:rsidR="00C64617" w:rsidRPr="00FD5044">
        <w:t>r</w:t>
      </w:r>
      <w:r w:rsidR="00121BF5" w:rsidRPr="00FD5044">
        <w:t xml:space="preserve">ized into </w:t>
      </w:r>
      <w:r w:rsidR="00E81CE7" w:rsidRPr="0038659B">
        <w:t>three</w:t>
      </w:r>
      <w:r w:rsidR="00121BF5" w:rsidRPr="00FD5044">
        <w:t xml:space="preserve"> classes</w:t>
      </w:r>
      <w:r w:rsidR="004521CB" w:rsidRPr="0038659B">
        <w:t>:</w:t>
      </w:r>
      <w:r w:rsidR="00121BF5" w:rsidRPr="00FD5044">
        <w:t xml:space="preserve"> significant positive correlation, no significant correlation</w:t>
      </w:r>
      <w:r w:rsidR="00C64617" w:rsidRPr="00FD5044">
        <w:t xml:space="preserve">, </w:t>
      </w:r>
      <w:r w:rsidR="00121BF5" w:rsidRPr="00FD5044">
        <w:t xml:space="preserve">and significant negative correlation. </w:t>
      </w:r>
      <w:r w:rsidR="002E480F" w:rsidRPr="0038659B">
        <w:t>As we have two conditions (CRC vs Healthy controls)</w:t>
      </w:r>
      <w:r w:rsidR="00121BF5" w:rsidRPr="00FD5044">
        <w:t xml:space="preserve">, there were </w:t>
      </w:r>
      <w:r w:rsidR="00E81CE7" w:rsidRPr="0038659B">
        <w:t>nine</w:t>
      </w:r>
      <w:r w:rsidR="00121BF5" w:rsidRPr="00FD5044">
        <w:t xml:space="preserve"> classes for differential correlation</w:t>
      </w:r>
      <w:r w:rsidR="002E480F" w:rsidRPr="0038659B">
        <w:t xml:space="preserve"> analysis</w:t>
      </w:r>
      <w:r w:rsidR="00174DF5" w:rsidRPr="00FD5044">
        <w:t xml:space="preserve">, namely </w:t>
      </w:r>
      <w:r w:rsidR="00E81CE7" w:rsidRPr="0038659B">
        <w:t>'</w:t>
      </w:r>
      <w:r w:rsidR="00174DF5" w:rsidRPr="00FD5044">
        <w:t>+/+</w:t>
      </w:r>
      <w:r w:rsidR="00E81CE7" w:rsidRPr="0038659B">
        <w:t>'</w:t>
      </w:r>
      <w:r w:rsidR="00174DF5" w:rsidRPr="00FD5044">
        <w:t xml:space="preserve">, </w:t>
      </w:r>
      <w:r w:rsidR="00E81CE7" w:rsidRPr="0038659B">
        <w:t>'</w:t>
      </w:r>
      <w:r w:rsidR="00174DF5" w:rsidRPr="00FD5044">
        <w:t>+/0</w:t>
      </w:r>
      <w:r w:rsidR="00E81CE7" w:rsidRPr="0038659B">
        <w:t>'</w:t>
      </w:r>
      <w:r w:rsidR="00174DF5"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0/0</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and </w:t>
      </w:r>
      <w:r w:rsidR="00E81CE7" w:rsidRPr="0038659B">
        <w:t>'</w:t>
      </w:r>
      <w:r w:rsidR="001145AC" w:rsidRPr="00FD5044">
        <w:t>-/-</w:t>
      </w:r>
      <w:r w:rsidR="00E81CE7" w:rsidRPr="0038659B">
        <w:t>'</w:t>
      </w:r>
      <w:r w:rsidR="001145AC" w:rsidRPr="00FD5044">
        <w:t xml:space="preserve">. </w:t>
      </w:r>
      <w:r w:rsidR="008010EB">
        <w:rPr>
          <w:rFonts w:eastAsiaTheme="minorEastAsia"/>
        </w:rPr>
        <w:lastRenderedPageBreak/>
        <w:t xml:space="preserve">The </w:t>
      </w:r>
      <w:r w:rsidR="00964DEA">
        <w:rPr>
          <w:rFonts w:eastAsiaTheme="minorEastAsia"/>
        </w:rPr>
        <w:t>interactions between these selected features</w:t>
      </w:r>
      <w:r w:rsidR="00714D5F">
        <w:rPr>
          <w:rFonts w:eastAsiaTheme="minorEastAsia"/>
        </w:rPr>
        <w:t xml:space="preserve"> were clustered with affinity propagation clusters methodology</w:t>
      </w:r>
      <w:r w:rsidR="005C470B">
        <w:rPr>
          <w:rFonts w:eastAsiaTheme="minorEastAsia"/>
        </w:rPr>
        <w:fldChar w:fldCharType="begin"/>
      </w:r>
      <w:r w:rsidR="00FD106C">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Pr>
          <w:rFonts w:eastAsiaTheme="minorEastAsia"/>
        </w:rPr>
        <w:fldChar w:fldCharType="separate"/>
      </w:r>
      <w:r w:rsidR="00FD106C" w:rsidRPr="00FD106C">
        <w:rPr>
          <w:kern w:val="0"/>
          <w:vertAlign w:val="superscript"/>
        </w:rPr>
        <w:t>25</w:t>
      </w:r>
      <w:r w:rsidR="005C470B">
        <w:rPr>
          <w:rFonts w:eastAsiaTheme="minorEastAsia"/>
        </w:rPr>
        <w:fldChar w:fldCharType="end"/>
      </w:r>
      <w:r w:rsidR="00714D5F">
        <w:rPr>
          <w:rFonts w:eastAsiaTheme="minorEastAsia"/>
        </w:rPr>
        <w:t>.</w:t>
      </w:r>
    </w:p>
    <w:p w14:paraId="1EED6E32" w14:textId="77777777" w:rsidR="00531B71" w:rsidRPr="0038659B" w:rsidRDefault="00531B71" w:rsidP="00FD5044">
      <w:pPr>
        <w:pStyle w:val="title20825"/>
        <w:jc w:val="left"/>
      </w:pPr>
      <w:r w:rsidRPr="0038659B">
        <w:t>Additional validation experiments on cancer cell line</w:t>
      </w:r>
    </w:p>
    <w:p w14:paraId="03558F9F" w14:textId="11E6D263" w:rsidR="00D9531B" w:rsidRPr="00FD5044" w:rsidRDefault="00531B71" w:rsidP="00FD5044">
      <w:pPr>
        <w:jc w:val="left"/>
      </w:pPr>
      <w:r w:rsidRPr="00FD5044">
        <w:t>TBA</w:t>
      </w:r>
    </w:p>
    <w:p w14:paraId="4C96E012" w14:textId="77777777" w:rsidR="00E15F7E" w:rsidRPr="00FD5044" w:rsidRDefault="00E15F7E" w:rsidP="002849C4">
      <w:pPr>
        <w:widowControl/>
        <w:jc w:val="left"/>
        <w:rPr>
          <w:b/>
          <w:bCs/>
          <w:kern w:val="44"/>
          <w:u w:val="single"/>
        </w:rPr>
      </w:pPr>
      <w:r w:rsidRPr="00E666DA">
        <w:br w:type="page"/>
      </w:r>
    </w:p>
    <w:p w14:paraId="455625F5" w14:textId="1CDC5ADF" w:rsidR="00D9531B" w:rsidRPr="00FD5044" w:rsidRDefault="00D9531B" w:rsidP="00FD5044">
      <w:pPr>
        <w:pStyle w:val="title10831"/>
        <w:spacing w:line="480" w:lineRule="auto"/>
        <w:jc w:val="left"/>
        <w:rPr>
          <w:sz w:val="24"/>
          <w:szCs w:val="24"/>
        </w:rPr>
      </w:pPr>
      <w:r w:rsidRPr="00FD5044">
        <w:rPr>
          <w:sz w:val="24"/>
          <w:szCs w:val="24"/>
        </w:rPr>
        <w:lastRenderedPageBreak/>
        <w:t>Results</w:t>
      </w:r>
    </w:p>
    <w:p w14:paraId="43691899" w14:textId="3A1D55E7" w:rsidR="00D9531B" w:rsidRPr="0038659B" w:rsidRDefault="00C0229F" w:rsidP="00FD5044">
      <w:pPr>
        <w:pStyle w:val="title20825"/>
        <w:jc w:val="left"/>
      </w:pPr>
      <w:r w:rsidRPr="0038659B">
        <w:t xml:space="preserve">Data pre-processing </w:t>
      </w:r>
      <w:r w:rsidR="00DC0A79" w:rsidRPr="0038659B">
        <w:t xml:space="preserve">of metagenomic datasets </w:t>
      </w:r>
      <w:r w:rsidR="00D9531B" w:rsidRPr="00755CC4">
        <w:t xml:space="preserve">for </w:t>
      </w:r>
      <w:r w:rsidR="00093ED9" w:rsidRPr="0038659B">
        <w:t>studying the associations between mycobiome and CRC</w:t>
      </w:r>
    </w:p>
    <w:p w14:paraId="31E17AA0" w14:textId="27980365" w:rsidR="00D9531B" w:rsidRPr="00FD5044" w:rsidRDefault="00A31D49" w:rsidP="00FD5044">
      <w:pPr>
        <w:jc w:val="left"/>
      </w:pPr>
      <w:r w:rsidRPr="00FD5044">
        <w:t xml:space="preserve">We collected shotgun metagenomic sequencing data from </w:t>
      </w:r>
      <w:r w:rsidR="000E6ADD" w:rsidRPr="0038659B">
        <w:t>night</w:t>
      </w:r>
      <w:r w:rsidRPr="00FD5044">
        <w:t xml:space="preserve"> cohorts. </w:t>
      </w:r>
      <w:r w:rsidR="008125F9" w:rsidRPr="00FD5044">
        <w:t>All</w:t>
      </w:r>
      <w:r w:rsidR="00370ECF" w:rsidRPr="00FD5044">
        <w:t xml:space="preserve"> the</w:t>
      </w:r>
      <w:r w:rsidR="008125F9" w:rsidRPr="00FD5044">
        <w:t xml:space="preserve"> </w:t>
      </w:r>
      <w:r w:rsidR="00D9531B" w:rsidRPr="00FD5044">
        <w:t>raw sequencing data were reprocessed using the KneadData, Kraken2</w:t>
      </w:r>
      <w:r w:rsidR="00D9531B" w:rsidRPr="00FD5044">
        <w:fldChar w:fldCharType="begin"/>
      </w:r>
      <w:r w:rsidR="00FD106C">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D5044">
        <w:fldChar w:fldCharType="separate"/>
      </w:r>
      <w:r w:rsidR="00FD106C" w:rsidRPr="00FD106C">
        <w:rPr>
          <w:kern w:val="0"/>
          <w:vertAlign w:val="superscript"/>
        </w:rPr>
        <w:t>26</w:t>
      </w:r>
      <w:r w:rsidR="00D9531B" w:rsidRPr="00FD5044">
        <w:fldChar w:fldCharType="end"/>
      </w:r>
      <w:r w:rsidR="00D9531B" w:rsidRPr="00FD5044">
        <w:t>, and Bracken</w:t>
      </w:r>
      <w:r w:rsidR="00D9531B" w:rsidRPr="00FD5044">
        <w:fldChar w:fldCharType="begin"/>
      </w:r>
      <w:r w:rsidR="00FD106C">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D5044">
        <w:fldChar w:fldCharType="separate"/>
      </w:r>
      <w:r w:rsidR="00FD106C" w:rsidRPr="00FD106C">
        <w:rPr>
          <w:kern w:val="0"/>
          <w:vertAlign w:val="superscript"/>
        </w:rPr>
        <w:t>27</w:t>
      </w:r>
      <w:r w:rsidR="00D9531B" w:rsidRPr="00FD5044">
        <w:fldChar w:fldCharType="end"/>
      </w:r>
      <w:r w:rsidR="00D9531B" w:rsidRPr="00FD5044">
        <w:t xml:space="preserve"> for taxonomic profiling</w:t>
      </w:r>
      <w:r w:rsidR="0030142C" w:rsidRPr="00FD5044">
        <w:t>.</w:t>
      </w:r>
      <w:r w:rsidR="00D9531B" w:rsidRPr="00FD5044">
        <w:t xml:space="preserve"> Each sample has about 10</w:t>
      </w:r>
      <w:r w:rsidR="00D9531B" w:rsidRPr="00FD5044">
        <w:rPr>
          <w:vertAlign w:val="superscript"/>
        </w:rPr>
        <w:t>7.19</w:t>
      </w:r>
      <w:r w:rsidR="00D9531B" w:rsidRPr="00FD5044">
        <w:t xml:space="preserve"> (median) high-quality paired reads that match the bacterial database</w:t>
      </w:r>
      <w:r w:rsidR="00F45B4E" w:rsidRPr="0038659B">
        <w:t xml:space="preserve">. </w:t>
      </w:r>
      <w:r w:rsidR="00D9531B" w:rsidRPr="00FD5044">
        <w:t>10</w:t>
      </w:r>
      <w:r w:rsidR="00D9531B" w:rsidRPr="00FD5044">
        <w:rPr>
          <w:vertAlign w:val="superscript"/>
        </w:rPr>
        <w:t>4.31</w:t>
      </w:r>
      <w:r w:rsidR="00D9531B" w:rsidRPr="00FD5044">
        <w:t xml:space="preserve"> (median) paired sequences were aligned to the </w:t>
      </w:r>
      <w:r w:rsidR="004314C2" w:rsidRPr="00FD5044">
        <w:t>fungal</w:t>
      </w:r>
      <w:r w:rsidR="00D9531B" w:rsidRPr="00FD5044">
        <w:t xml:space="preserve"> genome (figure 1a). </w:t>
      </w:r>
      <w:r w:rsidR="00177C66" w:rsidRPr="00FD5044">
        <w:t>T</w:t>
      </w:r>
      <w:r w:rsidR="00D9531B" w:rsidRPr="00FD5044">
        <w:t xml:space="preserve">he median ratio of </w:t>
      </w:r>
      <w:r w:rsidR="004314C2" w:rsidRPr="00FD5044">
        <w:t>fungi</w:t>
      </w:r>
      <w:commentRangeStart w:id="25"/>
      <w:commentRangeEnd w:id="25"/>
      <w:r w:rsidR="00525A3D" w:rsidRPr="00E666DA">
        <w:rPr>
          <w:rStyle w:val="CommentReference"/>
          <w:sz w:val="24"/>
          <w:szCs w:val="24"/>
        </w:rPr>
        <w:commentReference w:id="25"/>
      </w:r>
      <w:r w:rsidR="00D9531B" w:rsidRPr="00FD5044">
        <w:t xml:space="preserve"> to bacteria was 10</w:t>
      </w:r>
      <w:r w:rsidR="00D9531B" w:rsidRPr="00FD5044">
        <w:rPr>
          <w:vertAlign w:val="superscript"/>
        </w:rPr>
        <w:t>-2.80</w:t>
      </w:r>
      <w:r w:rsidR="00D9531B" w:rsidRPr="00FD5044">
        <w:t xml:space="preserve"> (figure 1a), consistent with </w:t>
      </w:r>
      <w:r w:rsidR="002C382A" w:rsidRPr="00FD5044">
        <w:t xml:space="preserve">a </w:t>
      </w:r>
      <w:r w:rsidR="00D9531B" w:rsidRPr="00FD5044">
        <w:t>previous</w:t>
      </w:r>
      <w:r w:rsidR="00C777A3" w:rsidRPr="00FD5044">
        <w:t xml:space="preserve"> </w:t>
      </w:r>
      <w:r w:rsidR="002C382A" w:rsidRPr="00FD5044">
        <w:t>study</w:t>
      </w:r>
      <w:r w:rsidR="00D9531B" w:rsidRPr="00FD5044">
        <w:fldChar w:fldCharType="begin"/>
      </w:r>
      <w:r w:rsidR="00FD106C">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D5044">
        <w:fldChar w:fldCharType="separate"/>
      </w:r>
      <w:r w:rsidR="00FD106C" w:rsidRPr="00FD106C">
        <w:rPr>
          <w:kern w:val="0"/>
          <w:vertAlign w:val="superscript"/>
        </w:rPr>
        <w:t>28</w:t>
      </w:r>
      <w:r w:rsidR="00D9531B" w:rsidRPr="00FD5044">
        <w:fldChar w:fldCharType="end"/>
      </w:r>
      <w:r w:rsidR="002C382A" w:rsidRPr="00FD5044">
        <w:t xml:space="preserve"> repor</w:t>
      </w:r>
      <w:r w:rsidR="004D50DB" w:rsidRPr="0038659B">
        <w:t>ting</w:t>
      </w:r>
      <w:r w:rsidR="00D9531B" w:rsidRPr="00FD5044">
        <w:t xml:space="preserve"> that fungi </w:t>
      </w:r>
      <w:r w:rsidR="00C777A3" w:rsidRPr="00FD5044">
        <w:t>make up about</w:t>
      </w:r>
      <w:r w:rsidR="00D9531B" w:rsidRPr="00FD5044">
        <w:t xml:space="preserve"> 0.1% of the total enteric microbes. </w:t>
      </w:r>
      <w:r w:rsidR="00E81CE7" w:rsidRPr="0038659B">
        <w:t>The r</w:t>
      </w:r>
      <w:r w:rsidR="00D9531B" w:rsidRPr="00FD5044">
        <w:t>arefaction curve (figure 1b)</w:t>
      </w:r>
      <w:r w:rsidR="00C777A3" w:rsidRPr="00FD5044">
        <w:t xml:space="preserve"> showed that </w:t>
      </w:r>
      <w:r w:rsidR="00D9531B" w:rsidRPr="00FD5044">
        <w:t xml:space="preserve">all cohort samples reached </w:t>
      </w:r>
      <w:r w:rsidR="00C777A3" w:rsidRPr="00FD5044">
        <w:t>a p</w:t>
      </w:r>
      <w:r w:rsidR="00D9531B" w:rsidRPr="00FD5044">
        <w:t>lateau at 10,000</w:t>
      </w:r>
      <w:r w:rsidR="00C777A3" w:rsidRPr="00FD5044">
        <w:t xml:space="preserve"> sequencing reads</w:t>
      </w:r>
      <w:r w:rsidR="00D9531B" w:rsidRPr="00FD5044">
        <w:t xml:space="preserve">. </w:t>
      </w:r>
      <w:commentRangeStart w:id="26"/>
      <w:commentRangeStart w:id="27"/>
      <w:r w:rsidR="00E81CE7" w:rsidRPr="0038659B">
        <w:t>We applied strict sample filtering criteria to ensure rigorous outcomes and reduce the outlier effect</w:t>
      </w:r>
      <w:r w:rsidR="00317AD9" w:rsidRPr="00FD5044">
        <w:t xml:space="preserve"> </w:t>
      </w:r>
      <w:r w:rsidR="00D9531B" w:rsidRPr="00FD5044">
        <w:t>(figure 1c).</w:t>
      </w:r>
      <w:commentRangeEnd w:id="26"/>
      <w:r w:rsidR="00C777A3" w:rsidRPr="00E666DA">
        <w:rPr>
          <w:rStyle w:val="CommentReference"/>
          <w:sz w:val="24"/>
          <w:szCs w:val="24"/>
        </w:rPr>
        <w:commentReference w:id="26"/>
      </w:r>
      <w:commentRangeEnd w:id="27"/>
      <w:r w:rsidR="00ED2B2F" w:rsidRPr="008010EB">
        <w:rPr>
          <w:rStyle w:val="CommentReference"/>
          <w:sz w:val="24"/>
          <w:szCs w:val="24"/>
        </w:rPr>
        <w:commentReference w:id="27"/>
      </w:r>
      <w:r w:rsidR="00D9531B" w:rsidRPr="00FD5044">
        <w:t xml:space="preserve"> </w:t>
      </w:r>
      <w:r w:rsidR="003713B8" w:rsidRPr="00FD5044">
        <w:t xml:space="preserve">Collectively, we </w:t>
      </w:r>
      <w:r w:rsidR="00203541" w:rsidRPr="00FD5044">
        <w:t>discarded</w:t>
      </w:r>
      <w:r w:rsidR="003713B8" w:rsidRPr="00FD5044">
        <w:t xml:space="preserve"> 216 </w:t>
      </w:r>
      <w:r w:rsidR="008E6A54" w:rsidRPr="00FD5044">
        <w:t>samples with unsati</w:t>
      </w:r>
      <w:r w:rsidR="00E81CE7" w:rsidRPr="0038659B">
        <w:t>s</w:t>
      </w:r>
      <w:r w:rsidR="008E6A54" w:rsidRPr="00FD5044">
        <w:t>fied sequencing quality</w:t>
      </w:r>
      <w:r w:rsidR="003713B8" w:rsidRPr="00FD5044">
        <w:t xml:space="preserve">, 211 </w:t>
      </w:r>
      <w:r w:rsidR="00CD30EB" w:rsidRPr="00755CC4">
        <w:t>outliers</w:t>
      </w:r>
      <w:r w:rsidR="008E6A54" w:rsidRPr="00FD5044">
        <w:t xml:space="preserve"> or contaminated samples</w:t>
      </w:r>
      <w:r w:rsidR="002E1E6A" w:rsidRPr="00FD5044">
        <w:t>.</w:t>
      </w:r>
      <w:r w:rsidR="002E1E6A" w:rsidRPr="0038659B">
        <w:t xml:space="preserve"> </w:t>
      </w:r>
      <w:r w:rsidR="0062543C" w:rsidRPr="0038659B">
        <w:t>Notably</w:t>
      </w:r>
      <w:r w:rsidR="00160D0B" w:rsidRPr="0038659B">
        <w:t>,</w:t>
      </w:r>
      <w:r w:rsidR="00CC3F07" w:rsidRPr="00E666DA">
        <w:t xml:space="preserve"> </w:t>
      </w:r>
      <w:r w:rsidR="003A5690" w:rsidRPr="008010EB">
        <w:t>all samples from</w:t>
      </w:r>
      <w:r w:rsidR="00160D0B" w:rsidRPr="00FD5D37">
        <w:t xml:space="preserve"> </w:t>
      </w:r>
      <w:r w:rsidR="007F60A2" w:rsidRPr="002849C4">
        <w:t>2018_HanniganGD</w:t>
      </w:r>
      <w:r w:rsidR="00160D0B" w:rsidRPr="002849C4">
        <w:t xml:space="preserve"> </w:t>
      </w:r>
      <w:r w:rsidR="003A5690" w:rsidRPr="00755CC4">
        <w:t>were</w:t>
      </w:r>
      <w:r w:rsidR="00CC3F07" w:rsidRPr="00755CC4">
        <w:t xml:space="preserve"> discard</w:t>
      </w:r>
      <w:r w:rsidR="005E54C7" w:rsidRPr="00755CC4">
        <w:t>ed</w:t>
      </w:r>
      <w:r w:rsidR="002E1E6A" w:rsidRPr="00755CC4">
        <w:t xml:space="preserve"> </w:t>
      </w:r>
      <w:r w:rsidR="004A6985" w:rsidRPr="00755CC4">
        <w:t>because</w:t>
      </w:r>
      <w:r w:rsidR="00B01FDD" w:rsidRPr="00755CC4">
        <w:t xml:space="preserve"> of </w:t>
      </w:r>
      <w:r w:rsidR="00A9188E" w:rsidRPr="00755CC4">
        <w:t>their</w:t>
      </w:r>
      <w:r w:rsidR="00B01FDD" w:rsidRPr="00755CC4">
        <w:t xml:space="preserve"> low </w:t>
      </w:r>
      <w:r w:rsidR="002E2CD6" w:rsidRPr="00755CC4">
        <w:t xml:space="preserve">sequencing depth and </w:t>
      </w:r>
      <w:r w:rsidR="006C5542" w:rsidRPr="00755CC4">
        <w:t>non-PCR-free processing.</w:t>
      </w:r>
      <w:r w:rsidR="002E1E6A" w:rsidRPr="00FD5044">
        <w:t xml:space="preserve"> Additionally, </w:t>
      </w:r>
      <w:r w:rsidR="003713B8" w:rsidRPr="00FD5044">
        <w:t xml:space="preserve">296 </w:t>
      </w:r>
      <w:r w:rsidR="008E6A54" w:rsidRPr="00FD5044">
        <w:t>samples</w:t>
      </w:r>
      <w:r w:rsidR="002E1E6A" w:rsidRPr="00FD5044">
        <w:t xml:space="preserve"> </w:t>
      </w:r>
      <w:r w:rsidR="008E6A54" w:rsidRPr="00FD5044">
        <w:t>with</w:t>
      </w:r>
      <w:r w:rsidR="003713B8" w:rsidRPr="00FD5044">
        <w:t xml:space="preserve"> </w:t>
      </w:r>
      <w:r w:rsidR="00FD106C" w:rsidRPr="00FD5D37">
        <w:t>low fungi</w:t>
      </w:r>
      <w:r w:rsidR="003713B8" w:rsidRPr="00FD5044">
        <w:t xml:space="preserve"> sequencing depth</w:t>
      </w:r>
      <w:r w:rsidR="002E1E6A" w:rsidRPr="00FD5044">
        <w:t xml:space="preserve"> were filter</w:t>
      </w:r>
      <w:r w:rsidR="00E81CE7" w:rsidRPr="0038659B">
        <w:t>e</w:t>
      </w:r>
      <w:r w:rsidR="002E1E6A" w:rsidRPr="00FD5044">
        <w:t>d</w:t>
      </w:r>
      <w:r w:rsidR="003713B8" w:rsidRPr="00FD5044">
        <w:t>.</w:t>
      </w:r>
      <w:r w:rsidR="003713B8" w:rsidRPr="00FD5044" w:rsidDel="003713B8">
        <w:t xml:space="preserve"> </w:t>
      </w:r>
      <w:r w:rsidR="007370A2" w:rsidRPr="0038659B">
        <w:t xml:space="preserve">In the end, </w:t>
      </w:r>
      <w:r w:rsidR="00A62167" w:rsidRPr="0038659B">
        <w:t>we included</w:t>
      </w:r>
      <w:r w:rsidR="007370A2" w:rsidRPr="0038659B">
        <w:t xml:space="preserve"> 1,329 samples </w:t>
      </w:r>
      <w:r w:rsidR="00A62167" w:rsidRPr="0038659B">
        <w:t xml:space="preserve">with </w:t>
      </w:r>
      <w:r w:rsidR="005149A5" w:rsidRPr="00E666DA">
        <w:t>454 CRC patients,</w:t>
      </w:r>
      <w:r w:rsidR="00A62167" w:rsidRPr="008010EB">
        <w:t xml:space="preserve"> </w:t>
      </w:r>
      <w:r w:rsidR="009B1B31" w:rsidRPr="00FD5D37">
        <w:t xml:space="preserve">350 adenoma </w:t>
      </w:r>
      <w:r w:rsidR="00650107" w:rsidRPr="002849C4">
        <w:t xml:space="preserve">and </w:t>
      </w:r>
      <w:r w:rsidR="0098382A" w:rsidRPr="002849C4">
        <w:t>525 hea</w:t>
      </w:r>
      <w:r w:rsidR="00C424F5" w:rsidRPr="00755CC4">
        <w:t>l</w:t>
      </w:r>
      <w:r w:rsidR="0098382A" w:rsidRPr="00755CC4">
        <w:t>thy controls.</w:t>
      </w:r>
      <w:r w:rsidR="007370A2" w:rsidRPr="00755CC4">
        <w:t xml:space="preserve"> </w:t>
      </w:r>
      <w:r w:rsidR="00BB1899" w:rsidRPr="0038659B">
        <w:t>Altogether, this</w:t>
      </w:r>
      <w:r w:rsidR="000D0043" w:rsidRPr="00FD5044">
        <w:t xml:space="preserve"> is consistent with </w:t>
      </w:r>
      <w:r w:rsidR="002E1E6A" w:rsidRPr="00FD5044">
        <w:t xml:space="preserve">a </w:t>
      </w:r>
      <w:r w:rsidR="000D0043" w:rsidRPr="00FD5044">
        <w:t>previous study</w:t>
      </w:r>
      <w:r w:rsidR="000D0043" w:rsidRPr="00FD5044">
        <w:fldChar w:fldCharType="begin"/>
      </w:r>
      <w:r w:rsidR="00FD106C">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D5044">
        <w:fldChar w:fldCharType="separate"/>
      </w:r>
      <w:r w:rsidR="008E309A" w:rsidRPr="00FD5044">
        <w:rPr>
          <w:kern w:val="0"/>
          <w:vertAlign w:val="superscript"/>
        </w:rPr>
        <w:t>23</w:t>
      </w:r>
      <w:r w:rsidR="000D0043" w:rsidRPr="00FD5044">
        <w:fldChar w:fldCharType="end"/>
      </w:r>
      <w:r w:rsidR="000D0043" w:rsidRPr="00FD5044">
        <w:t xml:space="preserve"> that </w:t>
      </w:r>
      <w:r w:rsidR="004314C2" w:rsidRPr="00FD5044">
        <w:t>fungi</w:t>
      </w:r>
      <w:r w:rsidR="002E1E6A" w:rsidRPr="00FD5044">
        <w:t xml:space="preserve"> could be detected in </w:t>
      </w:r>
      <w:r w:rsidR="000D0043" w:rsidRPr="00FD5044">
        <w:t xml:space="preserve">approximately 70% of individuals </w:t>
      </w:r>
      <w:commentRangeStart w:id="28"/>
      <w:commentRangeStart w:id="29"/>
      <w:r w:rsidR="000D0043" w:rsidRPr="00FD5044">
        <w:t xml:space="preserve">in </w:t>
      </w:r>
      <w:r w:rsidR="002E1E6A" w:rsidRPr="00FD5044">
        <w:t>the gut</w:t>
      </w:r>
      <w:r w:rsidR="000D0043" w:rsidRPr="00FD5044">
        <w:t>.</w:t>
      </w:r>
      <w:commentRangeEnd w:id="28"/>
      <w:r w:rsidR="002908A5" w:rsidRPr="00E666DA">
        <w:rPr>
          <w:rStyle w:val="CommentReference"/>
          <w:sz w:val="24"/>
          <w:szCs w:val="24"/>
        </w:rPr>
        <w:commentReference w:id="28"/>
      </w:r>
      <w:commentRangeEnd w:id="29"/>
      <w:r w:rsidR="003713B8" w:rsidRPr="008010EB">
        <w:rPr>
          <w:rStyle w:val="CommentReference"/>
          <w:sz w:val="24"/>
          <w:szCs w:val="24"/>
        </w:rPr>
        <w:commentReference w:id="29"/>
      </w:r>
    </w:p>
    <w:p w14:paraId="16EDDBAC" w14:textId="61EABF9D" w:rsidR="00D9531B" w:rsidRPr="0038659B" w:rsidRDefault="00D93222" w:rsidP="00FD5044">
      <w:pPr>
        <w:pStyle w:val="title20825"/>
        <w:jc w:val="left"/>
      </w:pPr>
      <w:r w:rsidRPr="0038659B">
        <w:t>Alterations of</w:t>
      </w:r>
      <w:r w:rsidR="00527EAA" w:rsidRPr="00E666DA">
        <w:t xml:space="preserve"> </w:t>
      </w:r>
      <w:r w:rsidR="00D9531B" w:rsidRPr="008010EB">
        <w:t xml:space="preserve">enteric </w:t>
      </w:r>
      <w:r w:rsidR="004314C2" w:rsidRPr="00755CC4">
        <w:t>fungal</w:t>
      </w:r>
      <w:r w:rsidR="00D9531B" w:rsidRPr="00755CC4">
        <w:t xml:space="preserve"> </w:t>
      </w:r>
      <w:r w:rsidR="00527EAA" w:rsidRPr="00755CC4">
        <w:t xml:space="preserve">and bacterial </w:t>
      </w:r>
      <w:r w:rsidR="00D9531B" w:rsidRPr="00755CC4">
        <w:t>composition</w:t>
      </w:r>
      <w:r w:rsidR="00FA0AD4" w:rsidRPr="00755CC4">
        <w:t xml:space="preserve"> in CRC</w:t>
      </w:r>
      <w:commentRangeStart w:id="30"/>
      <w:commentRangeEnd w:id="30"/>
      <w:r w:rsidR="00FA0AD4" w:rsidRPr="00FD5044">
        <w:rPr>
          <w:rStyle w:val="CommentReference"/>
          <w:rFonts w:eastAsiaTheme="minorEastAsia"/>
          <w:b w:val="0"/>
          <w:sz w:val="24"/>
          <w:szCs w:val="24"/>
          <w:u w:val="none"/>
        </w:rPr>
        <w:commentReference w:id="30"/>
      </w:r>
    </w:p>
    <w:p w14:paraId="2B090596" w14:textId="73959233" w:rsidR="007A072D" w:rsidRPr="00FD5044" w:rsidRDefault="007A072D" w:rsidP="00FD5044">
      <w:pPr>
        <w:jc w:val="left"/>
      </w:pPr>
      <w:r w:rsidRPr="00FD5044">
        <w:t xml:space="preserve">Considering the overall </w:t>
      </w:r>
      <w:r w:rsidR="004314C2" w:rsidRPr="00FD5044">
        <w:t>fungal</w:t>
      </w:r>
      <w:r w:rsidRPr="00FD5044">
        <w:t xml:space="preserve"> composition</w:t>
      </w:r>
      <w:r w:rsidR="00D9531B" w:rsidRPr="00FD5044">
        <w:t xml:space="preserve">, </w:t>
      </w:r>
      <w:r w:rsidR="00D9531B" w:rsidRPr="00FD5044">
        <w:rPr>
          <w:i/>
          <w:iCs/>
        </w:rPr>
        <w:t>Ascomycota</w:t>
      </w:r>
      <w:r w:rsidR="00971D87" w:rsidRPr="00FD5044">
        <w:t xml:space="preserve"> </w:t>
      </w:r>
      <w:r w:rsidR="003963F6" w:rsidRPr="00FD5044">
        <w:t xml:space="preserve">was </w:t>
      </w:r>
      <w:r w:rsidR="00525A3D" w:rsidRPr="00FD5044">
        <w:t xml:space="preserve">the most abundant </w:t>
      </w:r>
      <w:r w:rsidR="004314C2" w:rsidRPr="00FD5044">
        <w:t>fung</w:t>
      </w:r>
      <w:r w:rsidR="00DE11B0" w:rsidRPr="0038659B">
        <w:t xml:space="preserve">al </w:t>
      </w:r>
      <w:r w:rsidR="00525A3D" w:rsidRPr="00FD5044">
        <w:t>phylum</w:t>
      </w:r>
      <w:r w:rsidRPr="00FD5044">
        <w:t xml:space="preserve"> among all the cohorts</w:t>
      </w:r>
      <w:r w:rsidR="002E1E6A" w:rsidRPr="00FD5044">
        <w:t>,</w:t>
      </w:r>
      <w:r w:rsidR="00527EAA" w:rsidRPr="00FD5044">
        <w:t xml:space="preserve"> while</w:t>
      </w:r>
      <w:r w:rsidR="002E1E6A" w:rsidRPr="00FD5044">
        <w:t xml:space="preserve"> </w:t>
      </w:r>
      <w:r w:rsidR="00525A3D" w:rsidRPr="00FD5044">
        <w:t xml:space="preserve">other dominating </w:t>
      </w:r>
      <w:r w:rsidR="004314C2" w:rsidRPr="00FD5044">
        <w:t>fungal</w:t>
      </w:r>
      <w:r w:rsidR="00525A3D" w:rsidRPr="00FD5044">
        <w:t xml:space="preserve"> phyl</w:t>
      </w:r>
      <w:r w:rsidR="003963F6" w:rsidRPr="00FD5044">
        <w:t>a</w:t>
      </w:r>
      <w:r w:rsidR="00525A3D" w:rsidRPr="00FD5044">
        <w:t xml:space="preserve"> </w:t>
      </w:r>
      <w:r w:rsidR="00CD611D" w:rsidRPr="00FD5044">
        <w:t xml:space="preserve">showed significant </w:t>
      </w:r>
      <w:r w:rsidR="00527EAA" w:rsidRPr="00FD5044">
        <w:t>inter-</w:t>
      </w:r>
      <w:r w:rsidR="00527EAA" w:rsidRPr="00FD5044">
        <w:lastRenderedPageBreak/>
        <w:t xml:space="preserve">cohort </w:t>
      </w:r>
      <w:r w:rsidR="00CD611D" w:rsidRPr="00FD5044">
        <w:t>variation</w:t>
      </w:r>
      <w:r w:rsidR="00525A3D" w:rsidRPr="00FD5044">
        <w:t>s</w:t>
      </w:r>
      <w:r w:rsidR="00527EAA" w:rsidRPr="00FD5044">
        <w:t xml:space="preserve">. </w:t>
      </w:r>
      <w:r w:rsidR="00FA0AD4" w:rsidRPr="00FD5044">
        <w:t xml:space="preserve">For </w:t>
      </w:r>
      <w:r w:rsidRPr="00FD5044">
        <w:t>instance</w:t>
      </w:r>
      <w:r w:rsidR="00D9531B" w:rsidRPr="00FD5044">
        <w:t xml:space="preserve">, </w:t>
      </w:r>
      <w:r w:rsidR="00525A3D" w:rsidRPr="00FD5044">
        <w:t>unlike all other cohorts, the</w:t>
      </w:r>
      <w:r w:rsidR="00D9531B" w:rsidRPr="00FD5044">
        <w:t xml:space="preserve"> second-</w:t>
      </w:r>
      <w:r w:rsidR="00525A3D" w:rsidRPr="00FD5044">
        <w:t>most</w:t>
      </w:r>
      <w:r w:rsidR="00D9531B" w:rsidRPr="00FD5044">
        <w:t xml:space="preserve"> abundan</w:t>
      </w:r>
      <w:r w:rsidR="00525A3D" w:rsidRPr="00FD5044">
        <w:t>t phylum</w:t>
      </w:r>
      <w:r w:rsidR="00D9531B" w:rsidRPr="00FD5044">
        <w:t xml:space="preserve"> in </w:t>
      </w:r>
      <w:proofErr w:type="spellStart"/>
      <w:r w:rsidR="00D9531B" w:rsidRPr="00FD5044">
        <w:t>Yachida</w:t>
      </w:r>
      <w:r w:rsidR="000D0043" w:rsidRPr="00FD5044">
        <w:t>'</w:t>
      </w:r>
      <w:r w:rsidR="00D9531B" w:rsidRPr="00FD5044">
        <w:t>s</w:t>
      </w:r>
      <w:proofErr w:type="spellEnd"/>
      <w:r w:rsidR="00D9531B" w:rsidRPr="00FD5044">
        <w:t xml:space="preserve"> </w:t>
      </w:r>
      <w:r w:rsidR="003963F6" w:rsidRPr="00FD5044">
        <w:t xml:space="preserve">Japanese </w:t>
      </w:r>
      <w:r w:rsidR="00D9531B" w:rsidRPr="00FD5044">
        <w:t xml:space="preserve">cohort was </w:t>
      </w:r>
      <w:proofErr w:type="spellStart"/>
      <w:r w:rsidR="00D9531B" w:rsidRPr="00FD5044">
        <w:rPr>
          <w:i/>
          <w:iCs/>
        </w:rPr>
        <w:t>Mucoromycota</w:t>
      </w:r>
      <w:proofErr w:type="spellEnd"/>
      <w:r w:rsidR="00D9531B" w:rsidRPr="00FD5044">
        <w:t xml:space="preserve"> </w:t>
      </w:r>
      <w:r w:rsidR="00525A3D" w:rsidRPr="00FD5044">
        <w:t xml:space="preserve">but not </w:t>
      </w:r>
      <w:r w:rsidR="00D9531B" w:rsidRPr="00FD5044">
        <w:rPr>
          <w:i/>
          <w:iCs/>
        </w:rPr>
        <w:t>Basidiomycota</w:t>
      </w:r>
      <w:r w:rsidR="00D9531B" w:rsidRPr="00FD5044">
        <w:t xml:space="preserve">. </w:t>
      </w:r>
      <w:r w:rsidRPr="00FD5044">
        <w:t xml:space="preserve">Other examples include </w:t>
      </w:r>
      <w:r w:rsidR="00D9531B" w:rsidRPr="00FD5044">
        <w:rPr>
          <w:i/>
          <w:iCs/>
        </w:rPr>
        <w:t>Microsporidia</w:t>
      </w:r>
      <w:r w:rsidR="00D9531B" w:rsidRPr="00FD5044">
        <w:t xml:space="preserve"> </w:t>
      </w:r>
      <w:r w:rsidRPr="00FD5044">
        <w:t>taking</w:t>
      </w:r>
      <w:r w:rsidR="003963F6" w:rsidRPr="00FD5044">
        <w:t xml:space="preserve"> up a smaller</w:t>
      </w:r>
      <w:r w:rsidR="00D9531B" w:rsidRPr="00FD5044">
        <w:t xml:space="preserve"> proportion in Asians </w:t>
      </w:r>
      <w:r w:rsidR="00E81CE7" w:rsidRPr="0038659B">
        <w:t>than</w:t>
      </w:r>
      <w:r w:rsidR="00D9531B" w:rsidRPr="00FD5044">
        <w:t xml:space="preserve"> non-Asians (figure 2b).</w:t>
      </w:r>
      <w:r w:rsidR="00203541" w:rsidRPr="00FD5044">
        <w:t xml:space="preserve"> </w:t>
      </w:r>
    </w:p>
    <w:p w14:paraId="31E24533" w14:textId="60E4DE23" w:rsidR="007A072D" w:rsidRPr="00FD5044" w:rsidRDefault="007A072D" w:rsidP="00FD5044">
      <w:pPr>
        <w:jc w:val="left"/>
      </w:pPr>
      <w:r w:rsidRPr="00FD5044">
        <w:t xml:space="preserve">For the altered microbial composition in CRC, </w:t>
      </w:r>
      <w:r w:rsidR="00203541" w:rsidRPr="00FD5044">
        <w:t xml:space="preserve">we observed </w:t>
      </w:r>
      <w:r w:rsidR="003963F6" w:rsidRPr="00FD5044">
        <w:t xml:space="preserve">that </w:t>
      </w:r>
      <w:r w:rsidR="00203541" w:rsidRPr="00FD5044">
        <w:t xml:space="preserve">bacterial phyla </w:t>
      </w:r>
      <w:r w:rsidR="00203541" w:rsidRPr="00FD5044">
        <w:rPr>
          <w:i/>
          <w:iCs/>
        </w:rPr>
        <w:t>Bacteroidetes</w:t>
      </w:r>
      <w:r w:rsidR="00203541" w:rsidRPr="00FD5044">
        <w:t xml:space="preserve"> and </w:t>
      </w:r>
      <w:r w:rsidR="00203541" w:rsidRPr="00FD5044">
        <w:rPr>
          <w:i/>
          <w:iCs/>
        </w:rPr>
        <w:t>Fusobacteria</w:t>
      </w:r>
      <w:r w:rsidR="00203541" w:rsidRPr="00FD5044">
        <w:t xml:space="preserve"> were enriched in the CRC group compared </w:t>
      </w:r>
      <w:r w:rsidR="001C7676" w:rsidRPr="0038659B">
        <w:t>to</w:t>
      </w:r>
      <w:r w:rsidR="003963F6" w:rsidRPr="00FD5044">
        <w:t xml:space="preserve"> the</w:t>
      </w:r>
      <w:r w:rsidR="00203541" w:rsidRPr="00FD5044">
        <w:t xml:space="preserve"> healthy control</w:t>
      </w:r>
      <w:r w:rsidR="003963F6" w:rsidRPr="00FD5044">
        <w:t xml:space="preserve"> group</w:t>
      </w:r>
      <w:r w:rsidR="00203541" w:rsidRPr="00FD5044">
        <w:t xml:space="preserve">. Conversely, </w:t>
      </w:r>
      <w:r w:rsidR="00203541" w:rsidRPr="00FD5044">
        <w:rPr>
          <w:i/>
          <w:iCs/>
        </w:rPr>
        <w:t>Firmicutes</w:t>
      </w:r>
      <w:r w:rsidR="00203541" w:rsidRPr="00FD5044">
        <w:t xml:space="preserve"> and </w:t>
      </w:r>
      <w:r w:rsidR="00203541" w:rsidRPr="00FD5044">
        <w:rPr>
          <w:i/>
          <w:iCs/>
        </w:rPr>
        <w:t>Actinobacteria</w:t>
      </w:r>
      <w:r w:rsidR="00203541" w:rsidRPr="00FD5044">
        <w:t xml:space="preserve"> were reduced </w:t>
      </w:r>
      <w:r w:rsidR="003963F6" w:rsidRPr="00FD5044">
        <w:t xml:space="preserve">in the CRC group </w:t>
      </w:r>
      <w:r w:rsidR="00203541" w:rsidRPr="00FD5044">
        <w:t xml:space="preserve">(supplementary </w:t>
      </w:r>
      <w:commentRangeStart w:id="31"/>
      <w:r w:rsidR="00203541" w:rsidRPr="00FD5044">
        <w:t>figure 1</w:t>
      </w:r>
      <w:commentRangeEnd w:id="31"/>
      <w:r w:rsidR="00203541" w:rsidRPr="00FD5044">
        <w:rPr>
          <w:rStyle w:val="CommentReference"/>
          <w:sz w:val="24"/>
          <w:szCs w:val="24"/>
        </w:rPr>
        <w:commentReference w:id="31"/>
      </w:r>
      <w:r w:rsidR="00E81CE7" w:rsidRPr="0038659B">
        <w:t>a</w:t>
      </w:r>
      <w:r w:rsidR="00203541" w:rsidRPr="00FD5044">
        <w:t>).</w:t>
      </w:r>
      <w:r w:rsidR="00D9531B" w:rsidRPr="00FD5044">
        <w:t xml:space="preserve"> </w:t>
      </w:r>
      <w:r w:rsidRPr="00FD5044">
        <w:t xml:space="preserve">When we investigated the individual cohort, </w:t>
      </w:r>
      <w:r w:rsidR="00527EAA" w:rsidRPr="00FD5044">
        <w:t>6 of the total cohorts</w:t>
      </w:r>
      <w:r w:rsidR="00ED41D5" w:rsidRPr="00FD5044">
        <w:t xml:space="preserve"> showed significant enrichment of</w:t>
      </w:r>
      <w:r w:rsidR="00527EAA" w:rsidRPr="00FD5044">
        <w:t xml:space="preserve"> </w:t>
      </w:r>
      <w:r w:rsidR="00D9531B" w:rsidRPr="00FD5044">
        <w:rPr>
          <w:i/>
          <w:iCs/>
        </w:rPr>
        <w:t>Fusobacteria</w:t>
      </w:r>
      <w:r w:rsidR="00D9531B" w:rsidRPr="00FD5044">
        <w:t xml:space="preserve"> </w:t>
      </w:r>
      <w:r w:rsidR="00ED41D5" w:rsidRPr="00FD5044">
        <w:t xml:space="preserve">(p-value &lt; 0.05) </w:t>
      </w:r>
      <w:r w:rsidR="00D9531B" w:rsidRPr="00FD5044">
        <w:t xml:space="preserve">in </w:t>
      </w:r>
      <w:r w:rsidR="00527EAA" w:rsidRPr="00FD5044">
        <w:t xml:space="preserve">the </w:t>
      </w:r>
      <w:r w:rsidR="00D9531B" w:rsidRPr="00FD5044">
        <w:t xml:space="preserve">CRC </w:t>
      </w:r>
      <w:r w:rsidR="00527EAA" w:rsidRPr="00FD5044">
        <w:t>group</w:t>
      </w:r>
      <w:r w:rsidR="00D9531B" w:rsidRPr="00FD5044">
        <w:t xml:space="preserve"> (supplementary figure </w:t>
      </w:r>
      <w:r w:rsidR="00E81CE7" w:rsidRPr="0038659B">
        <w:t>1b</w:t>
      </w:r>
      <w:r w:rsidR="00D9531B" w:rsidRPr="00FD5044">
        <w:t xml:space="preserve">). </w:t>
      </w:r>
      <w:r w:rsidR="001F5D5D" w:rsidRPr="00FD5044">
        <w:t xml:space="preserve">Although </w:t>
      </w:r>
      <w:r w:rsidRPr="00FD5044">
        <w:t xml:space="preserve">no </w:t>
      </w:r>
      <w:r w:rsidR="00DB66B4" w:rsidRPr="00FD5044">
        <w:t>fungi</w:t>
      </w:r>
      <w:r w:rsidRPr="00FD5044">
        <w:t xml:space="preserve"> w</w:t>
      </w:r>
      <w:r w:rsidR="00E81CE7" w:rsidRPr="0038659B">
        <w:t xml:space="preserve">ere identified to show a stronger relationship with CRC than </w:t>
      </w:r>
      <w:r w:rsidR="00E81CE7" w:rsidRPr="00FD5044">
        <w:rPr>
          <w:i/>
          <w:iCs/>
        </w:rPr>
        <w:t>Fusobacteria</w:t>
      </w:r>
      <w:r w:rsidR="00E81CE7" w:rsidRPr="0038659B">
        <w:t>, differentially abundant fungi were</w:t>
      </w:r>
      <w:r w:rsidR="001F5D5D" w:rsidRPr="00FD5044">
        <w:t xml:space="preserve"> identified, which will be discussed in </w:t>
      </w:r>
      <w:r w:rsidRPr="00FD5044">
        <w:t>later</w:t>
      </w:r>
      <w:r w:rsidR="001F5D5D" w:rsidRPr="00FD5044">
        <w:t xml:space="preserve"> sessions</w:t>
      </w:r>
      <w:r w:rsidRPr="00FD5044">
        <w:t xml:space="preserve"> </w:t>
      </w:r>
      <w:r w:rsidR="00D9531B" w:rsidRPr="00FD5044">
        <w:t>(figure 2c</w:t>
      </w:r>
      <w:r w:rsidR="0083342C" w:rsidRPr="0038659B">
        <w:t xml:space="preserve"> and supplementary figure 1</w:t>
      </w:r>
      <w:r w:rsidR="00D9531B" w:rsidRPr="00FD5044">
        <w:t xml:space="preserve">). </w:t>
      </w:r>
    </w:p>
    <w:p w14:paraId="3E110BBC" w14:textId="52B1439F" w:rsidR="00D9531B" w:rsidRPr="00FD5044" w:rsidRDefault="00D9531B" w:rsidP="00FD5044">
      <w:pPr>
        <w:jc w:val="left"/>
      </w:pPr>
      <w:r w:rsidRPr="00FD5044">
        <w:t>In agreement with previous research</w:t>
      </w:r>
      <w:r w:rsidR="008960A0" w:rsidRPr="0038659B">
        <w:t>es</w:t>
      </w:r>
      <w:r w:rsidRPr="00FD5044">
        <w:t xml:space="preserve"> show</w:t>
      </w:r>
      <w:r w:rsidR="007E7EF9" w:rsidRPr="00FD5044">
        <w:t>ing</w:t>
      </w:r>
      <w:r w:rsidRPr="00FD5044">
        <w:t xml:space="preserve"> distort</w:t>
      </w:r>
      <w:r w:rsidR="007E7EF9" w:rsidRPr="00FD5044">
        <w:t xml:space="preserve">ed </w:t>
      </w:r>
      <w:r w:rsidRPr="00FD5044">
        <w:t>microbi</w:t>
      </w:r>
      <w:r w:rsidR="008960A0" w:rsidRPr="0038659B">
        <w:t>al</w:t>
      </w:r>
      <w:r w:rsidRPr="00FD5044">
        <w:t xml:space="preserve"> diversity in the disease</w:t>
      </w:r>
      <w:r w:rsidR="007E7EF9" w:rsidRPr="00FD5044">
        <w:t>d group</w:t>
      </w:r>
      <w:r w:rsidRPr="00FD5044">
        <w:fldChar w:fldCharType="begin"/>
      </w:r>
      <w:r w:rsidR="00FD106C">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D5044">
        <w:fldChar w:fldCharType="separate"/>
      </w:r>
      <w:r w:rsidR="00FD106C" w:rsidRPr="00FD106C">
        <w:rPr>
          <w:kern w:val="0"/>
          <w:vertAlign w:val="superscript"/>
        </w:rPr>
        <w:t>29</w:t>
      </w:r>
      <w:r w:rsidRPr="00FD5044">
        <w:fldChar w:fldCharType="end"/>
      </w:r>
      <w:r w:rsidRPr="00FD5044">
        <w:t xml:space="preserve">, </w:t>
      </w:r>
      <w:r w:rsidR="007E7EF9" w:rsidRPr="00FD5044">
        <w:t xml:space="preserve">we observed that </w:t>
      </w:r>
      <w:r w:rsidRPr="00FD5044">
        <w:t>alpha diversity w</w:t>
      </w:r>
      <w:r w:rsidR="00E81CE7" w:rsidRPr="0038659B">
        <w:t>as</w:t>
      </w:r>
      <w:r w:rsidRPr="00FD5044">
        <w:t xml:space="preserve"> reduced </w:t>
      </w:r>
      <w:r w:rsidR="007E7EF9" w:rsidRPr="00FD5044">
        <w:t xml:space="preserve">in </w:t>
      </w:r>
      <w:r w:rsidRPr="00FD5044">
        <w:t>CRC</w:t>
      </w:r>
      <w:r w:rsidR="007E7EF9" w:rsidRPr="00FD5044">
        <w:t xml:space="preserve"> patients</w:t>
      </w:r>
      <w:r w:rsidRPr="00FD5044">
        <w:t xml:space="preserve"> compared to </w:t>
      </w:r>
      <w:r w:rsidR="007E7EF9" w:rsidRPr="00FD5044">
        <w:t xml:space="preserve">healthy </w:t>
      </w:r>
      <w:r w:rsidRPr="00FD5044">
        <w:t xml:space="preserve">individuals when </w:t>
      </w:r>
      <w:r w:rsidR="007E7EF9" w:rsidRPr="00FD5044">
        <w:t>considering all</w:t>
      </w:r>
      <w:r w:rsidRPr="00FD5044">
        <w:t xml:space="preserve"> </w:t>
      </w:r>
      <w:r w:rsidR="007E7EF9" w:rsidRPr="00FD5044">
        <w:t xml:space="preserve">the cohorts </w:t>
      </w:r>
      <w:r w:rsidRPr="00FD5044">
        <w:t xml:space="preserve">together (figure 2d). </w:t>
      </w:r>
      <w:r w:rsidR="007E7EF9" w:rsidRPr="00FD5044">
        <w:t xml:space="preserve">When considering individual </w:t>
      </w:r>
      <w:r w:rsidRPr="00FD5044">
        <w:t>cohort</w:t>
      </w:r>
      <w:r w:rsidR="00E81CE7" w:rsidRPr="0038659B">
        <w:t>s</w:t>
      </w:r>
      <w:r w:rsidR="007E7EF9" w:rsidRPr="00FD5044">
        <w:t xml:space="preserve">, </w:t>
      </w:r>
      <w:r w:rsidR="00E81CE7" w:rsidRPr="0038659B">
        <w:t xml:space="preserve">the </w:t>
      </w:r>
      <w:r w:rsidR="001F5D5D" w:rsidRPr="00FD5044">
        <w:t>majority</w:t>
      </w:r>
      <w:r w:rsidRPr="00FD5044">
        <w:t xml:space="preserve"> showed </w:t>
      </w:r>
      <w:r w:rsidR="007E7EF9" w:rsidRPr="00FD5044">
        <w:t xml:space="preserve">reduced </w:t>
      </w:r>
      <w:r w:rsidRPr="00FD5044">
        <w:t>alpha diversity</w:t>
      </w:r>
      <w:r w:rsidR="007E7EF9" w:rsidRPr="00FD5044">
        <w:t xml:space="preserve"> (</w:t>
      </w:r>
      <w:r w:rsidRPr="00FD5044">
        <w:t>chao1</w:t>
      </w:r>
      <w:r w:rsidR="00930CB9" w:rsidRPr="00FD5044">
        <w:t xml:space="preserve"> </w:t>
      </w:r>
      <w:r w:rsidR="007E7EF9" w:rsidRPr="00FD5044">
        <w:t>index)</w:t>
      </w:r>
      <w:r w:rsidRPr="00FD5044">
        <w:t xml:space="preserve">. </w:t>
      </w:r>
      <w:r w:rsidR="007A072D" w:rsidRPr="00FD5044">
        <w:t>Despite the less apparent</w:t>
      </w:r>
      <w:r w:rsidRPr="00FD5044">
        <w:t xml:space="preserve"> alteration </w:t>
      </w:r>
      <w:r w:rsidR="001F5D5D" w:rsidRPr="00FD5044">
        <w:t xml:space="preserve">of </w:t>
      </w:r>
      <w:r w:rsidR="004314C2" w:rsidRPr="00FD5044">
        <w:t>fungal</w:t>
      </w:r>
      <w:r w:rsidR="001F5D5D" w:rsidRPr="00FD5044">
        <w:t xml:space="preserve"> composition</w:t>
      </w:r>
      <w:r w:rsidRPr="00FD5044">
        <w:t xml:space="preserve"> </w:t>
      </w:r>
      <w:r w:rsidR="00E81CE7" w:rsidRPr="0038659B">
        <w:t>compared to the bacterial composition in CRC and the heterogeneity in different cohorts, we could still observe remarkable differences in both fungi phyla composition and alpha diversity in the CRC group,</w:t>
      </w:r>
      <w:r w:rsidRPr="00FD5044">
        <w:t xml:space="preserve"> </w:t>
      </w:r>
      <w:r w:rsidR="007A072D" w:rsidRPr="00FD5044">
        <w:t>which are not negligible</w:t>
      </w:r>
      <w:r w:rsidRPr="00FD5044">
        <w:t>.</w:t>
      </w:r>
    </w:p>
    <w:p w14:paraId="128981FB" w14:textId="7361F806" w:rsidR="00D9531B" w:rsidRPr="0038659B" w:rsidRDefault="00D93222" w:rsidP="00FD5044">
      <w:pPr>
        <w:pStyle w:val="title20825"/>
        <w:jc w:val="left"/>
      </w:pPr>
      <w:commentRangeStart w:id="32"/>
      <w:r w:rsidRPr="0038659B">
        <w:t>Identification of</w:t>
      </w:r>
      <w:r w:rsidR="00D9531B" w:rsidRPr="00E666DA">
        <w:t xml:space="preserve"> </w:t>
      </w:r>
      <w:r w:rsidR="004314C2" w:rsidRPr="00755CC4">
        <w:t>fungal</w:t>
      </w:r>
      <w:r w:rsidR="00D9531B" w:rsidRPr="00755CC4">
        <w:t xml:space="preserve"> species associated with CRC </w:t>
      </w:r>
      <w:r w:rsidRPr="00755CC4">
        <w:t xml:space="preserve">by </w:t>
      </w:r>
      <w:r w:rsidR="00D9531B" w:rsidRPr="00755CC4">
        <w:t>univariate meta-analysis</w:t>
      </w:r>
      <w:commentRangeEnd w:id="32"/>
      <w:r w:rsidR="00FA2A1F" w:rsidRPr="00FD5044">
        <w:rPr>
          <w:rStyle w:val="CommentReference"/>
          <w:rFonts w:eastAsiaTheme="minorEastAsia"/>
          <w:b w:val="0"/>
          <w:sz w:val="24"/>
          <w:szCs w:val="24"/>
          <w:u w:val="none"/>
        </w:rPr>
        <w:commentReference w:id="32"/>
      </w:r>
    </w:p>
    <w:p w14:paraId="6ADA9F1C" w14:textId="389B503F" w:rsidR="00BA3DCF" w:rsidRPr="00FD5044" w:rsidRDefault="00D9531B" w:rsidP="00FD5044">
      <w:pPr>
        <w:widowControl/>
        <w:jc w:val="left"/>
      </w:pPr>
      <w:r w:rsidRPr="00FD5044">
        <w:t>We</w:t>
      </w:r>
      <w:r w:rsidR="002276BF" w:rsidRPr="00FD5044">
        <w:t xml:space="preserve"> next searched for the</w:t>
      </w:r>
      <w:r w:rsidR="00DD671B" w:rsidRPr="00FD5044">
        <w:t xml:space="preserve"> potential enteric </w:t>
      </w:r>
      <w:r w:rsidR="004314C2" w:rsidRPr="00FD5044">
        <w:t>fungal</w:t>
      </w:r>
      <w:r w:rsidR="00DD671B" w:rsidRPr="00FD5044">
        <w:t xml:space="preserve"> shifts in CRC patients</w:t>
      </w:r>
      <w:r w:rsidR="00FA2A1F" w:rsidRPr="00FD5044">
        <w:t xml:space="preserve"> as</w:t>
      </w:r>
      <w:r w:rsidR="002276BF" w:rsidRPr="00FD5044">
        <w:t xml:space="preserve"> </w:t>
      </w:r>
      <w:r w:rsidR="00DD671B" w:rsidRPr="00FD5044">
        <w:t>compared to</w:t>
      </w:r>
      <w:r w:rsidR="002276BF" w:rsidRPr="00FD5044">
        <w:t xml:space="preserve"> hea</w:t>
      </w:r>
      <w:r w:rsidR="00E81CE7" w:rsidRPr="0038659B">
        <w:t>l</w:t>
      </w:r>
      <w:r w:rsidR="002276BF" w:rsidRPr="00FD5044">
        <w:t>thy individuals.</w:t>
      </w:r>
      <w:r w:rsidRPr="00FD5044">
        <w:t xml:space="preserve"> </w:t>
      </w:r>
      <w:r w:rsidR="00DD671B" w:rsidRPr="00FD5044">
        <w:t>After filtering l</w:t>
      </w:r>
      <w:r w:rsidR="00930CB9" w:rsidRPr="00FD5044">
        <w:t xml:space="preserve">ow abundant (&lt; 0.1%) </w:t>
      </w:r>
      <w:r w:rsidR="004314C2" w:rsidRPr="00FD5044">
        <w:t>fungi</w:t>
      </w:r>
      <w:r w:rsidR="00DD671B" w:rsidRPr="00FD5044">
        <w:t xml:space="preserve"> </w:t>
      </w:r>
      <w:r w:rsidR="00683CAF" w:rsidRPr="00FD5044">
        <w:t>from the 592 aligned species</w:t>
      </w:r>
      <w:r w:rsidR="00DD671B" w:rsidRPr="00FD5044">
        <w:t>,</w:t>
      </w:r>
      <w:r w:rsidRPr="00FD5044">
        <w:t xml:space="preserve"> </w:t>
      </w:r>
      <w:r w:rsidRPr="00FD5044">
        <w:lastRenderedPageBreak/>
        <w:t xml:space="preserve">296 </w:t>
      </w:r>
      <w:r w:rsidR="00683CAF" w:rsidRPr="00FD5044">
        <w:t>species</w:t>
      </w:r>
      <w:r w:rsidR="002276BF" w:rsidRPr="00FD5044">
        <w:t xml:space="preserve"> were obtained</w:t>
      </w:r>
      <w:r w:rsidR="00683CAF" w:rsidRPr="00FD5044">
        <w:t xml:space="preserve"> </w:t>
      </w:r>
      <w:r w:rsidR="00DD671B" w:rsidRPr="00FD5044">
        <w:t xml:space="preserve">for further analysis </w:t>
      </w:r>
      <w:r w:rsidRPr="00FD5044">
        <w:t xml:space="preserve">(figure 3a and supplementary table </w:t>
      </w:r>
      <w:r w:rsidR="00683CAF" w:rsidRPr="00FD5044">
        <w:t xml:space="preserve">2, </w:t>
      </w:r>
      <w:r w:rsidR="00274D15" w:rsidRPr="00FD5044">
        <w:t>3</w:t>
      </w:r>
      <w:r w:rsidRPr="00FD5044">
        <w:t xml:space="preserve">). </w:t>
      </w:r>
      <w:r w:rsidR="00DD671B" w:rsidRPr="00FD5044">
        <w:t xml:space="preserve">Using the Wilcoxon rank-sum </w:t>
      </w:r>
      <w:r w:rsidR="0098399D" w:rsidRPr="00FD5044">
        <w:t>test</w:t>
      </w:r>
      <w:r w:rsidR="00BA3DCF" w:rsidRPr="00FD5044">
        <w:t xml:space="preserve"> to compare data from all the cohorts together</w:t>
      </w:r>
      <w:r w:rsidR="00DD671B" w:rsidRPr="00FD5044">
        <w:t>,</w:t>
      </w:r>
      <w:r w:rsidRPr="00FD5044">
        <w:t xml:space="preserve"> 74</w:t>
      </w:r>
      <w:r w:rsidR="0029149C" w:rsidRPr="00FD5044">
        <w:t xml:space="preserve"> differentially abundant </w:t>
      </w:r>
      <w:r w:rsidR="004314C2" w:rsidRPr="00FD5044">
        <w:t>fungi</w:t>
      </w:r>
      <w:r w:rsidR="00002608" w:rsidRPr="00FD5044">
        <w:t xml:space="preserve"> </w:t>
      </w:r>
      <w:r w:rsidR="0029149C" w:rsidRPr="00FD5044">
        <w:t>were identified</w:t>
      </w:r>
      <w:r w:rsidR="00E81CE7" w:rsidRPr="0038659B">
        <w:t>,</w:t>
      </w:r>
      <w:r w:rsidR="0029149C" w:rsidRPr="00FD5044">
        <w:t xml:space="preserve"> which was named as the</w:t>
      </w:r>
      <w:r w:rsidR="00BA34C7" w:rsidRPr="00FD5044">
        <w:t xml:space="preserve"> </w:t>
      </w:r>
      <w:r w:rsidR="0029149C" w:rsidRPr="00FD5044">
        <w:t>m</w:t>
      </w:r>
      <w:r w:rsidR="00BA34C7" w:rsidRPr="00FD5044">
        <w:t>ain set</w:t>
      </w:r>
      <w:r w:rsidR="0012344C" w:rsidRPr="00FD5044">
        <w:t xml:space="preserve"> (FDR &lt; 0.1</w:t>
      </w:r>
      <w:r w:rsidR="00BA3DCF" w:rsidRPr="00FD5044">
        <w:t>)</w:t>
      </w:r>
      <w:r w:rsidR="0029149C" w:rsidRPr="00FD5044">
        <w:t>.</w:t>
      </w:r>
      <w:r w:rsidR="00BA3DCF" w:rsidRPr="00FD5044">
        <w:t xml:space="preserve"> Among the 74 identified species, we further shortlisted 33 species </w:t>
      </w:r>
      <w:r w:rsidR="00E81CE7" w:rsidRPr="0038659B">
        <w:t>that</w:t>
      </w:r>
      <w:r w:rsidR="00BA3DCF" w:rsidRPr="00FD5044">
        <w:t xml:space="preserve"> demonstrated significant alterations (FDR &lt; 0.01)</w:t>
      </w:r>
      <w:r w:rsidR="00BA3DCF" w:rsidRPr="00E666DA">
        <w:t xml:space="preserve"> </w:t>
      </w:r>
      <w:r w:rsidR="00BA3DCF" w:rsidRPr="00FD5044">
        <w:t>as the core set</w:t>
      </w:r>
      <w:r w:rsidR="00BA3DCF" w:rsidRPr="00E666DA">
        <w:t xml:space="preserve"> </w:t>
      </w:r>
      <w:r w:rsidR="00BA3DCF" w:rsidRPr="00FD5044">
        <w:t>(figure 3a and supplementary table 4).</w:t>
      </w:r>
    </w:p>
    <w:p w14:paraId="030033EB" w14:textId="1F5E50A9" w:rsidR="00D46E76" w:rsidRPr="00FD5044" w:rsidRDefault="00D93222" w:rsidP="00FD5044">
      <w:pPr>
        <w:widowControl/>
        <w:jc w:val="left"/>
      </w:pPr>
      <w:r w:rsidRPr="00FD5044">
        <w:t xml:space="preserve">We </w:t>
      </w:r>
      <w:r w:rsidR="00BA3DCF" w:rsidRPr="00FD5044">
        <w:t>then</w:t>
      </w:r>
      <w:r w:rsidRPr="00FD5044">
        <w:t xml:space="preserve"> evaluated if these 74 </w:t>
      </w:r>
      <w:r w:rsidR="004314C2" w:rsidRPr="00FD5044">
        <w:t>fungi</w:t>
      </w:r>
      <w:r w:rsidRPr="00FD5044">
        <w:t xml:space="preserve"> (main set) were consistently altered across all </w:t>
      </w:r>
      <w:r w:rsidR="00BA3DCF" w:rsidRPr="00FD5044">
        <w:t xml:space="preserve">the </w:t>
      </w:r>
      <w:r w:rsidR="00E81CE7" w:rsidRPr="0038659B">
        <w:t>eight</w:t>
      </w:r>
      <w:r w:rsidRPr="00FD5044">
        <w:t xml:space="preserve"> cohorts using SSTF and</w:t>
      </w:r>
      <w:r w:rsidR="0085203C" w:rsidRPr="0038659B">
        <w:t xml:space="preserve"> Wilcoxon rank-sum </w:t>
      </w:r>
      <w:r w:rsidRPr="00FD5044">
        <w:t xml:space="preserve">test (see </w:t>
      </w:r>
      <w:commentRangeStart w:id="33"/>
      <w:r w:rsidRPr="00FD5044">
        <w:t>Methods</w:t>
      </w:r>
      <w:commentRangeEnd w:id="33"/>
      <w:r w:rsidRPr="00FD5044">
        <w:rPr>
          <w:rStyle w:val="CommentReference"/>
          <w:sz w:val="24"/>
          <w:szCs w:val="24"/>
        </w:rPr>
        <w:commentReference w:id="33"/>
      </w:r>
      <w:r w:rsidRPr="00FD5044">
        <w:t xml:space="preserve">). </w:t>
      </w:r>
      <w:r w:rsidR="00811AE1" w:rsidRPr="00FD5044">
        <w:t>We observed that the enrichment and depletion status of the 74 species were consistent in most of the cohorts except the 2019_Thomas</w:t>
      </w:r>
      <w:r w:rsidR="000621D2" w:rsidRPr="0038659B">
        <w:t>AM</w:t>
      </w:r>
      <w:r w:rsidR="00811AE1" w:rsidRPr="00FD5044">
        <w:t xml:space="preserve"> and 2019_Yachida cohorts. </w:t>
      </w:r>
      <w:r w:rsidR="00BA3DCF" w:rsidRPr="00FD5044">
        <w:t>Interest</w:t>
      </w:r>
      <w:r w:rsidR="00E81CE7" w:rsidRPr="0038659B">
        <w:t>ing</w:t>
      </w:r>
      <w:r w:rsidR="00BA3DCF" w:rsidRPr="00FD5044">
        <w:t>ly, most of the 74 species in the 2019_Thomas</w:t>
      </w:r>
      <w:r w:rsidR="000621D2" w:rsidRPr="0038659B">
        <w:t>AM</w:t>
      </w:r>
      <w:r w:rsidR="00BA3DCF" w:rsidRPr="00FD5044">
        <w:t xml:space="preserve"> cohorts either showed significant enrichment in CRC patients or no significant difference between CRC versus healthy individuals</w:t>
      </w:r>
      <w:r w:rsidR="00E81CE7" w:rsidRPr="0038659B">
        <w:t>.</w:t>
      </w:r>
      <w:r w:rsidR="00BA3DCF" w:rsidRPr="00FD5044">
        <w:t xml:space="preserve"> </w:t>
      </w:r>
      <w:r w:rsidR="0058420E" w:rsidRPr="0038659B">
        <w:t>V</w:t>
      </w:r>
      <w:r w:rsidR="00BA3DCF" w:rsidRPr="00FD5044">
        <w:t xml:space="preserve">ery few showed </w:t>
      </w:r>
      <w:r w:rsidR="008F2ED4" w:rsidRPr="00755CC4">
        <w:t>depletion</w:t>
      </w:r>
      <w:r w:rsidR="00E81CE7" w:rsidRPr="00755CC4" w:rsidDel="00E81CE7">
        <w:t xml:space="preserve"> </w:t>
      </w:r>
      <w:r w:rsidR="00BA3DCF" w:rsidRPr="00FD5044">
        <w:t xml:space="preserve">in CRC patients. Whereas in the 2019_Yachida group, most of </w:t>
      </w:r>
      <w:r w:rsidR="004E4D50" w:rsidRPr="00FD5044">
        <w:t>the</w:t>
      </w:r>
      <w:r w:rsidR="00BA3DCF" w:rsidRPr="00FD5044">
        <w:t xml:space="preserve"> identified</w:t>
      </w:r>
      <w:r w:rsidR="004E4D50" w:rsidRPr="00FD5044">
        <w:t xml:space="preserve"> 74</w:t>
      </w:r>
      <w:r w:rsidR="00BA3DCF" w:rsidRPr="00FD5044">
        <w:t xml:space="preserve"> </w:t>
      </w:r>
      <w:r w:rsidR="004314C2" w:rsidRPr="00FD5044">
        <w:t>fungi</w:t>
      </w:r>
      <w:r w:rsidR="00BA3DCF" w:rsidRPr="00FD5044">
        <w:t xml:space="preserve"> showed weak variance </w:t>
      </w:r>
      <w:r w:rsidR="004E4D50" w:rsidRPr="00FD5044">
        <w:t>in CRC patients versus hea</w:t>
      </w:r>
      <w:r w:rsidR="00E81CE7" w:rsidRPr="0038659B">
        <w:t>l</w:t>
      </w:r>
      <w:r w:rsidR="004E4D50" w:rsidRPr="00FD5044">
        <w:t>thy individuals</w:t>
      </w:r>
      <w:r w:rsidR="00E81CE7" w:rsidRPr="0038659B">
        <w:t>,</w:t>
      </w:r>
      <w:r w:rsidR="004E4D50" w:rsidRPr="00FD5044">
        <w:t xml:space="preserve"> unlike other cohorts. We also discovered that</w:t>
      </w:r>
      <w:r w:rsidR="0098399D" w:rsidRPr="00FD5044">
        <w:t xml:space="preserve"> </w:t>
      </w:r>
      <w:r w:rsidRPr="00FD5044">
        <w:t>3 of the 74 species showed consistent changes across all the cohorts</w:t>
      </w:r>
      <w:r w:rsidR="00FA2A1F" w:rsidRPr="00FD5044">
        <w:t xml:space="preserve"> with</w:t>
      </w:r>
      <w:r w:rsidRPr="00FD5044">
        <w:t xml:space="preserve"> </w:t>
      </w:r>
      <w:r w:rsidRPr="00FD5044">
        <w:rPr>
          <w:i/>
          <w:iCs/>
        </w:rPr>
        <w:t>Aspergillus</w:t>
      </w:r>
      <w:r w:rsidRPr="00FD5044">
        <w:t xml:space="preserve"> </w:t>
      </w:r>
      <w:r w:rsidRPr="00FD5044">
        <w:rPr>
          <w:i/>
          <w:iCs/>
        </w:rPr>
        <w:t>rambellii</w:t>
      </w:r>
      <w:r w:rsidRPr="00FD5044">
        <w:t xml:space="preserve"> and </w:t>
      </w:r>
      <w:r w:rsidRPr="00FD5044">
        <w:rPr>
          <w:i/>
          <w:iCs/>
        </w:rPr>
        <w:t>Erysiphe</w:t>
      </w:r>
      <w:r w:rsidRPr="00FD5044">
        <w:t xml:space="preserve"> </w:t>
      </w:r>
      <w:r w:rsidRPr="00FD5044">
        <w:rPr>
          <w:i/>
          <w:iCs/>
        </w:rPr>
        <w:t>pulchra</w:t>
      </w:r>
      <w:r w:rsidRPr="00FD5044">
        <w:t xml:space="preserve"> </w:t>
      </w:r>
      <w:r w:rsidR="00FA2A1F" w:rsidRPr="00FD5044">
        <w:t>being</w:t>
      </w:r>
      <w:r w:rsidRPr="00FD5044">
        <w:t xml:space="preserve"> enriched while </w:t>
      </w:r>
      <w:r w:rsidRPr="00FD5044">
        <w:rPr>
          <w:i/>
          <w:iCs/>
        </w:rPr>
        <w:t>Trichophyton</w:t>
      </w:r>
      <w:r w:rsidRPr="00FD5044">
        <w:t xml:space="preserve"> </w:t>
      </w:r>
      <w:r w:rsidRPr="00FD5044">
        <w:rPr>
          <w:i/>
          <w:iCs/>
        </w:rPr>
        <w:t>mentagrophytes</w:t>
      </w:r>
      <w:r w:rsidRPr="00FD5044">
        <w:t xml:space="preserve"> </w:t>
      </w:r>
      <w:r w:rsidR="00FA2A1F" w:rsidRPr="00FD5044">
        <w:t>being</w:t>
      </w:r>
      <w:r w:rsidRPr="00FD5044">
        <w:t xml:space="preserve"> depleted in CRC</w:t>
      </w:r>
      <w:r w:rsidR="00FA2A1F" w:rsidRPr="00FD5044">
        <w:t xml:space="preserve"> </w:t>
      </w:r>
      <w:r w:rsidRPr="00FD5044">
        <w:t xml:space="preserve">(figure 3b and supplementary table 6). We further identified 15 species </w:t>
      </w:r>
      <w:r w:rsidR="00E81CE7" w:rsidRPr="0038659B">
        <w:t>that</w:t>
      </w:r>
      <w:r w:rsidRPr="00FD5044">
        <w:t xml:space="preserve"> were consistently altered in 7 </w:t>
      </w:r>
      <w:r w:rsidR="00FA2A1F" w:rsidRPr="00FD5044">
        <w:t xml:space="preserve">out </w:t>
      </w:r>
      <w:r w:rsidRPr="00FD5044">
        <w:t xml:space="preserve">of the </w:t>
      </w:r>
      <w:r w:rsidR="00E81CE7" w:rsidRPr="0038659B">
        <w:t>eight</w:t>
      </w:r>
      <w:r w:rsidRPr="00FD5044">
        <w:t xml:space="preserve"> cohorts</w:t>
      </w:r>
      <w:r w:rsidR="00FA2A1F" w:rsidRPr="00FD5044">
        <w:t xml:space="preserve">. </w:t>
      </w:r>
      <w:r w:rsidR="00E81CE7" w:rsidRPr="0038659B">
        <w:t>Ten</w:t>
      </w:r>
      <w:r w:rsidR="00FA2A1F" w:rsidRPr="00FD5044">
        <w:t xml:space="preserve"> of them</w:t>
      </w:r>
      <w:r w:rsidRPr="00FD5044">
        <w:t xml:space="preserve"> </w:t>
      </w:r>
      <w:r w:rsidR="00FA2A1F" w:rsidRPr="00FD5044">
        <w:t>were</w:t>
      </w:r>
      <w:r w:rsidRPr="00FD5044">
        <w:t xml:space="preserve"> enriched in CRC patie</w:t>
      </w:r>
      <w:r w:rsidR="00E81CE7" w:rsidRPr="0038659B">
        <w:t>nt</w:t>
      </w:r>
      <w:r w:rsidRPr="00FD5044">
        <w:t>s</w:t>
      </w:r>
      <w:r w:rsidR="00E81CE7" w:rsidRPr="0038659B">
        <w:t>,</w:t>
      </w:r>
      <w:r w:rsidRPr="00FD5044">
        <w:t xml:space="preserve"> while the remaining </w:t>
      </w:r>
      <w:r w:rsidR="00E81CE7" w:rsidRPr="0038659B">
        <w:t>five</w:t>
      </w:r>
      <w:r w:rsidRPr="00FD5044">
        <w:t xml:space="preserve"> </w:t>
      </w:r>
      <w:r w:rsidR="00FA2A1F" w:rsidRPr="00FD5044">
        <w:t>were</w:t>
      </w:r>
      <w:r w:rsidRPr="00FD5044">
        <w:t xml:space="preserve"> depleted (see supplementary table 6). </w:t>
      </w:r>
      <w:r w:rsidR="00FA2A1F" w:rsidRPr="00FD5044">
        <w:t>Notably</w:t>
      </w:r>
      <w:r w:rsidRPr="00FD5044">
        <w:t xml:space="preserve">, only </w:t>
      </w:r>
      <w:r w:rsidRPr="00FD5044">
        <w:rPr>
          <w:i/>
          <w:iCs/>
        </w:rPr>
        <w:t>Aspergillus</w:t>
      </w:r>
      <w:r w:rsidRPr="00FD5044">
        <w:t xml:space="preserve"> </w:t>
      </w:r>
      <w:r w:rsidRPr="00FD5044">
        <w:rPr>
          <w:i/>
          <w:iCs/>
        </w:rPr>
        <w:t>rambellii</w:t>
      </w:r>
      <w:r w:rsidRPr="00FD5044">
        <w:t xml:space="preserve"> showed a significant difference (</w:t>
      </w:r>
      <w:r w:rsidR="00B260A4" w:rsidRPr="00FD5044">
        <w:t>p-value</w:t>
      </w:r>
      <w:r w:rsidRPr="00FD5044">
        <w:t xml:space="preserve"> &lt; 0.05) in all the cohorts, except</w:t>
      </w:r>
      <w:r w:rsidR="00FA2A1F" w:rsidRPr="00FD5044">
        <w:t xml:space="preserve"> the</w:t>
      </w:r>
      <w:r w:rsidRPr="00FD5044">
        <w:t xml:space="preserve"> 2019_ThomasA</w:t>
      </w:r>
      <w:r w:rsidR="00FD7AD9" w:rsidRPr="0038659B">
        <w:t>M</w:t>
      </w:r>
      <w:r w:rsidRPr="00FD5044">
        <w:t xml:space="preserve"> </w:t>
      </w:r>
      <w:r w:rsidR="00FA2A1F" w:rsidRPr="00FD5044">
        <w:t>cohort</w:t>
      </w:r>
      <w:r w:rsidRPr="00FD5044">
        <w:t xml:space="preserve"> (figure 3d and supplementary table 7).</w:t>
      </w:r>
      <w:r w:rsidR="00811AE1" w:rsidRPr="00FD5044">
        <w:t xml:space="preserve"> </w:t>
      </w:r>
    </w:p>
    <w:p w14:paraId="4238E58C" w14:textId="24D910D2" w:rsidR="00D93222" w:rsidRPr="00FD5044" w:rsidRDefault="00BA3DCF" w:rsidP="00FD5044">
      <w:pPr>
        <w:widowControl/>
        <w:jc w:val="left"/>
      </w:pPr>
      <w:r w:rsidRPr="00FD5044">
        <w:t xml:space="preserve">For the 33 species in the core set, </w:t>
      </w:r>
      <w:commentRangeStart w:id="34"/>
      <w:r w:rsidR="00E81CE7" w:rsidRPr="0038659B">
        <w:t>ten</w:t>
      </w:r>
      <w:r w:rsidR="000975D5" w:rsidRPr="00FD5044">
        <w:t xml:space="preserve"> were enriched in CRC patients</w:t>
      </w:r>
      <w:r w:rsidR="00E81CE7" w:rsidRPr="0038659B">
        <w:t>,</w:t>
      </w:r>
      <w:r w:rsidR="00FA2A1F" w:rsidRPr="00FD5044">
        <w:t xml:space="preserve"> and</w:t>
      </w:r>
      <w:r w:rsidR="000975D5" w:rsidRPr="00FD5044">
        <w:t xml:space="preserve"> the remaining 23 were depleted (figure 3c).</w:t>
      </w:r>
      <w:commentRangeEnd w:id="34"/>
      <w:r w:rsidR="000975D5" w:rsidRPr="00E666DA">
        <w:rPr>
          <w:rStyle w:val="CommentReference"/>
          <w:sz w:val="24"/>
          <w:szCs w:val="24"/>
        </w:rPr>
        <w:commentReference w:id="34"/>
      </w:r>
      <w:r w:rsidR="000975D5" w:rsidRPr="00FD5044">
        <w:t xml:space="preserve"> </w:t>
      </w:r>
      <w:r w:rsidR="007E03BE" w:rsidRPr="00FD5044">
        <w:t>Notably</w:t>
      </w:r>
      <w:r w:rsidR="0029149C" w:rsidRPr="00FD5044">
        <w:t>,</w:t>
      </w:r>
      <w:r w:rsidR="007E03BE" w:rsidRPr="00FD5044">
        <w:t xml:space="preserve"> we identified that</w:t>
      </w:r>
      <w:r w:rsidR="0029149C" w:rsidRPr="00FD5044">
        <w:t xml:space="preserve"> </w:t>
      </w:r>
      <w:r w:rsidR="00D9531B" w:rsidRPr="00FD5044">
        <w:rPr>
          <w:i/>
          <w:iCs/>
        </w:rPr>
        <w:t>Aspergillus</w:t>
      </w:r>
      <w:r w:rsidR="00D9531B" w:rsidRPr="00FD5044">
        <w:t xml:space="preserve"> </w:t>
      </w:r>
      <w:r w:rsidR="00D9531B" w:rsidRPr="00FD5044">
        <w:rPr>
          <w:i/>
          <w:iCs/>
        </w:rPr>
        <w:t>rambellii</w:t>
      </w:r>
      <w:r w:rsidR="00D9531B" w:rsidRPr="00FD5044">
        <w:t xml:space="preserve"> </w:t>
      </w:r>
      <w:r w:rsidR="0029149C" w:rsidRPr="00FD5044">
        <w:t xml:space="preserve">showed the most </w:t>
      </w:r>
      <w:r w:rsidR="0029149C" w:rsidRPr="00FD5044">
        <w:lastRenderedPageBreak/>
        <w:t xml:space="preserve">remarkable difference between the </w:t>
      </w:r>
      <w:r w:rsidR="007C6216" w:rsidRPr="00FD5044">
        <w:t>CRC</w:t>
      </w:r>
      <w:r w:rsidR="0029149C" w:rsidRPr="00FD5044">
        <w:t xml:space="preserve"> </w:t>
      </w:r>
      <w:r w:rsidR="0098399D" w:rsidRPr="00FD5044">
        <w:t xml:space="preserve">patients </w:t>
      </w:r>
      <w:r w:rsidR="0029149C" w:rsidRPr="00FD5044">
        <w:t xml:space="preserve">and </w:t>
      </w:r>
      <w:r w:rsidR="0098399D" w:rsidRPr="00FD5044">
        <w:t xml:space="preserve">the </w:t>
      </w:r>
      <w:r w:rsidR="007C6216" w:rsidRPr="00FD5044">
        <w:t>healthy control</w:t>
      </w:r>
      <w:r w:rsidR="0029149C" w:rsidRPr="00FD5044">
        <w:t xml:space="preserve"> groups </w:t>
      </w:r>
      <w:r w:rsidR="00D9531B" w:rsidRPr="00FD5044">
        <w:t>(-log</w:t>
      </w:r>
      <w:r w:rsidR="00D9531B" w:rsidRPr="00FD5044">
        <w:rPr>
          <w:vertAlign w:val="subscript"/>
        </w:rPr>
        <w:t>10</w:t>
      </w:r>
      <w:r w:rsidR="00D9531B" w:rsidRPr="00FD5044">
        <w:t xml:space="preserve">FDR = 17.29). </w:t>
      </w:r>
      <w:r w:rsidR="00FA2A1F" w:rsidRPr="00FD5044">
        <w:t>We observed that alteration</w:t>
      </w:r>
      <w:r w:rsidR="00E81CE7" w:rsidRPr="0038659B">
        <w:t>s of these 33 species in CRC patients versus healthy individuals were relatively consistent in most</w:t>
      </w:r>
      <w:r w:rsidR="0098399D" w:rsidRPr="00FD5044">
        <w:t xml:space="preserve"> cohorts except 2019_Thomas</w:t>
      </w:r>
      <w:r w:rsidR="000D03EB" w:rsidRPr="0038659B">
        <w:t>AM</w:t>
      </w:r>
      <w:r w:rsidR="0098399D" w:rsidRPr="00FD5044">
        <w:t xml:space="preserve"> and 2019_Yachida</w:t>
      </w:r>
      <w:r w:rsidR="000D03EB" w:rsidRPr="0038659B">
        <w:t xml:space="preserve"> </w:t>
      </w:r>
      <w:proofErr w:type="spellStart"/>
      <w:r w:rsidR="000D03EB" w:rsidRPr="0038659B">
        <w:t>cohots</w:t>
      </w:r>
      <w:proofErr w:type="spellEnd"/>
      <w:r w:rsidR="0098399D" w:rsidRPr="00FD5044">
        <w:t>.</w:t>
      </w:r>
      <w:r w:rsidR="004E4D50" w:rsidRPr="00FD5044">
        <w:t xml:space="preserve"> Moreover, most of the species showed consistent alterations in at least </w:t>
      </w:r>
      <w:r w:rsidR="00E81CE7" w:rsidRPr="0038659B">
        <w:t>three</w:t>
      </w:r>
      <w:r w:rsidR="004E4D50" w:rsidRPr="00FD5044">
        <w:t xml:space="preserve"> cohorts.</w:t>
      </w:r>
    </w:p>
    <w:p w14:paraId="2B629A2E" w14:textId="3EB23C12" w:rsidR="00D93222" w:rsidRPr="00FD5044" w:rsidRDefault="00D9531B" w:rsidP="00FD5044">
      <w:pPr>
        <w:widowControl/>
        <w:jc w:val="left"/>
      </w:pPr>
      <w:r w:rsidRPr="00FD5044">
        <w:t xml:space="preserve">In the meantime, we </w:t>
      </w:r>
      <w:r w:rsidR="00002608" w:rsidRPr="00FD5044">
        <w:t>also</w:t>
      </w:r>
      <w:r w:rsidRPr="00FD5044">
        <w:t xml:space="preserve"> compar</w:t>
      </w:r>
      <w:r w:rsidR="00002608" w:rsidRPr="00FD5044">
        <w:t xml:space="preserve">ed the </w:t>
      </w:r>
      <w:r w:rsidR="004314C2" w:rsidRPr="00FD5044">
        <w:t>fungal</w:t>
      </w:r>
      <w:r w:rsidR="00002608" w:rsidRPr="00FD5044">
        <w:t xml:space="preserve"> community</w:t>
      </w:r>
      <w:r w:rsidRPr="00FD5044">
        <w:t xml:space="preserve"> between </w:t>
      </w:r>
      <w:r w:rsidR="007E03BE" w:rsidRPr="00FD5044">
        <w:t xml:space="preserve">CRC </w:t>
      </w:r>
      <w:r w:rsidRPr="00FD5044">
        <w:t xml:space="preserve">and </w:t>
      </w:r>
      <w:r w:rsidR="007E03BE" w:rsidRPr="00FD5044">
        <w:t xml:space="preserve">adenoma </w:t>
      </w:r>
      <w:r w:rsidRPr="00FD5044">
        <w:t xml:space="preserve">patients (supplementary table </w:t>
      </w:r>
      <w:r w:rsidR="00274D15" w:rsidRPr="00FD5044">
        <w:t>5</w:t>
      </w:r>
      <w:r w:rsidR="008F0C4F" w:rsidRPr="0038659B">
        <w:t xml:space="preserve"> and supplementary figure 2</w:t>
      </w:r>
      <w:r w:rsidRPr="00FD5044">
        <w:t xml:space="preserve">). </w:t>
      </w:r>
      <w:r w:rsidR="007240E6" w:rsidRPr="0038659B">
        <w:t xml:space="preserve">Seven </w:t>
      </w:r>
      <w:r w:rsidR="003A4704" w:rsidRPr="00FD5044">
        <w:t xml:space="preserve">of the </w:t>
      </w:r>
      <w:commentRangeStart w:id="35"/>
      <w:r w:rsidR="00002608" w:rsidRPr="00FD5044">
        <w:t>identified</w:t>
      </w:r>
      <w:r w:rsidRPr="00FD5044">
        <w:t xml:space="preserve"> </w:t>
      </w:r>
      <w:r w:rsidR="00002608" w:rsidRPr="00FD5044">
        <w:t>sp</w:t>
      </w:r>
      <w:r w:rsidR="00E81CE7" w:rsidRPr="0038659B">
        <w:t>e</w:t>
      </w:r>
      <w:r w:rsidR="00002608" w:rsidRPr="00FD5044">
        <w:t>cies</w:t>
      </w:r>
      <w:commentRangeEnd w:id="35"/>
      <w:r w:rsidR="003624D5" w:rsidRPr="00E666DA">
        <w:rPr>
          <w:rStyle w:val="CommentReference"/>
          <w:sz w:val="24"/>
          <w:szCs w:val="24"/>
        </w:rPr>
        <w:commentReference w:id="35"/>
      </w:r>
      <w:r w:rsidR="00002608" w:rsidRPr="00FD5044">
        <w:t xml:space="preserve"> </w:t>
      </w:r>
      <w:r w:rsidR="007F538E" w:rsidRPr="0038659B">
        <w:t xml:space="preserve">differed </w:t>
      </w:r>
      <w:r w:rsidRPr="00FD5044">
        <w:t xml:space="preserve">significantly (FDR &lt; 0.01) </w:t>
      </w:r>
      <w:r w:rsidR="003624D5" w:rsidRPr="00FD5044">
        <w:t>in both</w:t>
      </w:r>
      <w:r w:rsidR="00002608" w:rsidRPr="00FD5044">
        <w:t xml:space="preserve"> </w:t>
      </w:r>
      <w:r w:rsidRPr="00FD5044">
        <w:t>CRC</w:t>
      </w:r>
      <w:r w:rsidR="00002608" w:rsidRPr="00FD5044">
        <w:t xml:space="preserve"> patients</w:t>
      </w:r>
      <w:r w:rsidR="003624D5" w:rsidRPr="00FD5044">
        <w:t xml:space="preserve"> versus adenoma patients and CRC patients versus</w:t>
      </w:r>
      <w:r w:rsidR="00002608" w:rsidRPr="00FD5044">
        <w:t xml:space="preserve"> healthy individuals.</w:t>
      </w:r>
      <w:r w:rsidRPr="00FD5044">
        <w:t xml:space="preserve"> </w:t>
      </w:r>
      <w:r w:rsidR="00002608" w:rsidRPr="00FD5044">
        <w:t xml:space="preserve">These species </w:t>
      </w:r>
      <w:r w:rsidR="007C6216" w:rsidRPr="00FD5044">
        <w:t>include</w:t>
      </w:r>
      <w:r w:rsidRPr="00FD5044">
        <w:t xml:space="preserve"> </w:t>
      </w:r>
      <w:r w:rsidR="007240E6" w:rsidRPr="00FD5044">
        <w:rPr>
          <w:i/>
          <w:iCs/>
        </w:rPr>
        <w:t>Aspergillus rambellii</w:t>
      </w:r>
      <w:r w:rsidR="007240E6" w:rsidRPr="0038659B">
        <w:t xml:space="preserve">, </w:t>
      </w:r>
      <w:r w:rsidR="007240E6" w:rsidRPr="00FD5044">
        <w:rPr>
          <w:i/>
          <w:iCs/>
        </w:rPr>
        <w:t>Moniliophthora perniciosa</w:t>
      </w:r>
      <w:r w:rsidR="007240E6" w:rsidRPr="0038659B">
        <w:t xml:space="preserve">, </w:t>
      </w:r>
      <w:r w:rsidR="007240E6" w:rsidRPr="00FD5044">
        <w:rPr>
          <w:i/>
          <w:iCs/>
        </w:rPr>
        <w:t>Erysiphe pulchra</w:t>
      </w:r>
      <w:r w:rsidR="007240E6" w:rsidRPr="0038659B">
        <w:t xml:space="preserve">, </w:t>
      </w:r>
      <w:r w:rsidR="007240E6" w:rsidRPr="00FD5044">
        <w:rPr>
          <w:i/>
          <w:iCs/>
        </w:rPr>
        <w:t>Sphaerulina musiva</w:t>
      </w:r>
      <w:r w:rsidR="007240E6" w:rsidRPr="0038659B">
        <w:t xml:space="preserve">, </w:t>
      </w:r>
      <w:r w:rsidR="007240E6" w:rsidRPr="00FD5044">
        <w:rPr>
          <w:i/>
          <w:iCs/>
        </w:rPr>
        <w:t>Phytophthora capsici</w:t>
      </w:r>
      <w:r w:rsidR="007240E6" w:rsidRPr="0038659B">
        <w:t xml:space="preserve">, </w:t>
      </w:r>
      <w:r w:rsidR="007240E6" w:rsidRPr="00FD5044">
        <w:rPr>
          <w:i/>
          <w:iCs/>
        </w:rPr>
        <w:t>Aspergillus kawachii</w:t>
      </w:r>
      <w:r w:rsidR="007240E6" w:rsidRPr="0038659B">
        <w:t xml:space="preserve">, and </w:t>
      </w:r>
      <w:r w:rsidR="007240E6" w:rsidRPr="00FD5044">
        <w:rPr>
          <w:i/>
          <w:iCs/>
        </w:rPr>
        <w:t>Cordyceps sp. RAO-</w:t>
      </w:r>
      <w:proofErr w:type="gramStart"/>
      <w:r w:rsidR="007240E6" w:rsidRPr="00FD5044">
        <w:rPr>
          <w:i/>
          <w:iCs/>
        </w:rPr>
        <w:t>2017</w:t>
      </w:r>
      <w:r w:rsidR="007240E6" w:rsidRPr="00FD5044" w:rsidDel="007240E6">
        <w:rPr>
          <w:i/>
          <w:iCs/>
        </w:rPr>
        <w:t xml:space="preserve"> </w:t>
      </w:r>
      <w:r w:rsidRPr="00FD5044">
        <w:t>.</w:t>
      </w:r>
      <w:proofErr w:type="gramEnd"/>
      <w:r w:rsidRPr="00FD5044">
        <w:t xml:space="preserve"> </w:t>
      </w:r>
      <w:r w:rsidR="00E81CE7" w:rsidRPr="0038659B">
        <w:t>T</w:t>
      </w:r>
      <w:r w:rsidR="003624D5" w:rsidRPr="00FD5044">
        <w:t>he</w:t>
      </w:r>
      <w:r w:rsidR="007C6216" w:rsidRPr="00FD5044">
        <w:t>se</w:t>
      </w:r>
      <w:r w:rsidR="003624D5" w:rsidRPr="00FD5044">
        <w:t xml:space="preserve"> species belong to the </w:t>
      </w:r>
      <w:r w:rsidR="003624D5" w:rsidRPr="00FD5044">
        <w:rPr>
          <w:i/>
          <w:iCs/>
        </w:rPr>
        <w:t>Ascomycota</w:t>
      </w:r>
      <w:r w:rsidR="003624D5" w:rsidRPr="00FD5044">
        <w:t xml:space="preserve"> phylum except </w:t>
      </w:r>
      <w:r w:rsidR="003624D5" w:rsidRPr="00FD5044">
        <w:rPr>
          <w:i/>
          <w:iCs/>
        </w:rPr>
        <w:t>Moniliophthora</w:t>
      </w:r>
      <w:r w:rsidR="003624D5" w:rsidRPr="00FD5044">
        <w:t xml:space="preserve"> </w:t>
      </w:r>
      <w:r w:rsidR="003624D5" w:rsidRPr="00FD5044">
        <w:rPr>
          <w:i/>
          <w:iCs/>
        </w:rPr>
        <w:t>perniciosa</w:t>
      </w:r>
      <w:r w:rsidR="007240E6" w:rsidRPr="0038659B">
        <w:rPr>
          <w:i/>
          <w:iCs/>
        </w:rPr>
        <w:t xml:space="preserve"> </w:t>
      </w:r>
      <w:r w:rsidR="007240E6" w:rsidRPr="00FD5044">
        <w:t>and</w:t>
      </w:r>
      <w:r w:rsidR="007240E6" w:rsidRPr="0038659B">
        <w:rPr>
          <w:i/>
          <w:iCs/>
        </w:rPr>
        <w:t xml:space="preserve"> Phytophthora capsici</w:t>
      </w:r>
      <w:r w:rsidR="003624D5" w:rsidRPr="00FD5044">
        <w:t xml:space="preserve"> (</w:t>
      </w:r>
      <w:r w:rsidR="00A13741" w:rsidRPr="00FD5044">
        <w:t>supplementary table 12)</w:t>
      </w:r>
      <w:r w:rsidRPr="00FD5044">
        <w:t xml:space="preserve">. </w:t>
      </w:r>
    </w:p>
    <w:p w14:paraId="21D35323" w14:textId="1725DE40" w:rsidR="00FD106C" w:rsidRPr="00FD5044" w:rsidRDefault="00D9531B" w:rsidP="00E666DA">
      <w:pPr>
        <w:jc w:val="left"/>
      </w:pPr>
      <w:r w:rsidRPr="00FD5044">
        <w:t xml:space="preserve">In summary, </w:t>
      </w:r>
      <w:r w:rsidR="003624D5" w:rsidRPr="00FD5044">
        <w:t>we identified</w:t>
      </w:r>
      <w:r w:rsidR="00204B60" w:rsidRPr="00FD5044">
        <w:t xml:space="preserve"> 74 differentially abundant </w:t>
      </w:r>
      <w:r w:rsidR="004314C2" w:rsidRPr="00FD5044">
        <w:t>fungi</w:t>
      </w:r>
      <w:r w:rsidR="00204B60" w:rsidRPr="00FD5044">
        <w:t xml:space="preserve"> between CRC patients and hea</w:t>
      </w:r>
      <w:r w:rsidR="00E81CE7" w:rsidRPr="0038659B">
        <w:t>l</w:t>
      </w:r>
      <w:r w:rsidR="00204B60" w:rsidRPr="00FD5044">
        <w:t>thy individuals</w:t>
      </w:r>
      <w:r w:rsidR="007C6216" w:rsidRPr="00FD5044">
        <w:t>, of which</w:t>
      </w:r>
      <w:r w:rsidR="003624D5" w:rsidRPr="00FD5044">
        <w:t xml:space="preserve"> </w:t>
      </w:r>
      <w:r w:rsidR="00204B60" w:rsidRPr="00FD5044">
        <w:t>33</w:t>
      </w:r>
      <w:r w:rsidRPr="00FD5044">
        <w:t xml:space="preserve"> </w:t>
      </w:r>
      <w:r w:rsidR="00204B60" w:rsidRPr="00FD5044">
        <w:t xml:space="preserve">significant </w:t>
      </w:r>
      <w:r w:rsidRPr="00FD5044">
        <w:t>species were</w:t>
      </w:r>
      <w:r w:rsidR="00204B60" w:rsidRPr="00FD5044">
        <w:t xml:space="preserve"> further</w:t>
      </w:r>
      <w:r w:rsidRPr="00FD5044">
        <w:t xml:space="preserve"> selected as core-set for the downstream analysis.</w:t>
      </w:r>
      <w:r w:rsidR="004E4D50" w:rsidRPr="00FD5044">
        <w:t xml:space="preserve"> Despite </w:t>
      </w:r>
      <w:r w:rsidR="00E81CE7" w:rsidRPr="0038659B">
        <w:t>cohort heterogeneity, we could still identify fungal features that</w:t>
      </w:r>
      <w:r w:rsidR="004E4D50" w:rsidRPr="00FD5044">
        <w:t xml:space="preserve"> were consistently altered in most of the cohorts</w:t>
      </w:r>
      <w:r w:rsidR="00C13D35" w:rsidRPr="00FD5044">
        <w:t>.</w:t>
      </w:r>
    </w:p>
    <w:p w14:paraId="6D5DD1BD" w14:textId="19DCC95F" w:rsidR="00D9531B" w:rsidRPr="00755CC4" w:rsidRDefault="008B0617">
      <w:pPr>
        <w:pStyle w:val="title20825"/>
      </w:pPr>
      <w:r w:rsidRPr="00FD5044">
        <w:rPr>
          <w:i/>
          <w:iCs/>
        </w:rPr>
        <w:t xml:space="preserve">A. rambellii </w:t>
      </w:r>
      <w:r w:rsidRPr="0038659B">
        <w:t>is the</w:t>
      </w:r>
      <w:r w:rsidR="00405527" w:rsidRPr="00FD5044">
        <w:t xml:space="preserve"> most significant </w:t>
      </w:r>
      <w:r w:rsidRPr="0038659B">
        <w:t>fungus associated</w:t>
      </w:r>
      <w:r w:rsidR="00405527" w:rsidRPr="00FD5044">
        <w:t xml:space="preserve"> with CRC</w:t>
      </w:r>
    </w:p>
    <w:p w14:paraId="43442DA8" w14:textId="4EDA345E" w:rsidR="00D9531B" w:rsidRPr="00FD5044" w:rsidRDefault="00A13741" w:rsidP="00FD5044">
      <w:pPr>
        <w:jc w:val="left"/>
      </w:pPr>
      <w:commentRangeStart w:id="36"/>
      <w:r w:rsidRPr="00FD5044">
        <w:t>T</w:t>
      </w:r>
      <w:r w:rsidR="00D9531B" w:rsidRPr="00FD5044">
        <w:t>o identify the most crucial candidate</w:t>
      </w:r>
      <w:r w:rsidRPr="00FD5044">
        <w:t>s</w:t>
      </w:r>
      <w:r w:rsidR="00D9531B" w:rsidRPr="00FD5044">
        <w:t xml:space="preserve"> associated with CRC</w:t>
      </w:r>
      <w:r w:rsidR="00474B2B" w:rsidRPr="00FD5044">
        <w:t xml:space="preserve">, </w:t>
      </w:r>
      <w:r w:rsidR="002809E4" w:rsidRPr="0038659B">
        <w:t>stringent</w:t>
      </w:r>
      <w:r w:rsidR="00474B2B" w:rsidRPr="00FD5044">
        <w:t xml:space="preserve"> criteria</w:t>
      </w:r>
      <w:r w:rsidR="002809E4" w:rsidRPr="0038659B">
        <w:t xml:space="preserve"> were used</w:t>
      </w:r>
      <w:r w:rsidR="00474B2B" w:rsidRPr="00FD5044">
        <w:t xml:space="preserve"> (see methods)</w:t>
      </w:r>
      <w:r w:rsidR="00E81CE7" w:rsidRPr="0038659B">
        <w:t xml:space="preserve">. </w:t>
      </w:r>
      <w:commentRangeEnd w:id="36"/>
      <w:r w:rsidR="00054090" w:rsidRPr="00E666DA">
        <w:rPr>
          <w:rStyle w:val="CommentReference"/>
          <w:sz w:val="24"/>
          <w:szCs w:val="24"/>
        </w:rPr>
        <w:commentReference w:id="36"/>
      </w:r>
      <w:r w:rsidR="00E81CE7" w:rsidRPr="0038659B">
        <w:t>We</w:t>
      </w:r>
      <w:r w:rsidR="00474B2B" w:rsidRPr="00FD5044">
        <w:t xml:space="preserve"> </w:t>
      </w:r>
      <w:r w:rsidR="00100B81" w:rsidRPr="00FD5044">
        <w:t>found</w:t>
      </w:r>
      <w:r w:rsidR="00474B2B" w:rsidRPr="00FD5044">
        <w:t xml:space="preserve"> that</w:t>
      </w:r>
      <w:r w:rsidR="00D9531B" w:rsidRPr="00FD5044">
        <w:t xml:space="preserve"> </w:t>
      </w:r>
      <w:r w:rsidR="00474B2B" w:rsidRPr="00FD5044">
        <w:rPr>
          <w:i/>
          <w:iCs/>
        </w:rPr>
        <w:t>A.</w:t>
      </w:r>
      <w:r w:rsidR="00474B2B" w:rsidRPr="00FD5044">
        <w:t xml:space="preserve"> </w:t>
      </w:r>
      <w:r w:rsidR="00D9531B" w:rsidRPr="00FD5044">
        <w:rPr>
          <w:i/>
          <w:iCs/>
        </w:rPr>
        <w:t>rambellii</w:t>
      </w:r>
      <w:r w:rsidR="00D9531B" w:rsidRPr="00FD5044">
        <w:t xml:space="preserve"> and </w:t>
      </w:r>
      <w:r w:rsidR="00474B2B" w:rsidRPr="00FD5044">
        <w:rPr>
          <w:i/>
          <w:iCs/>
        </w:rPr>
        <w:t>A.</w:t>
      </w:r>
      <w:r w:rsidR="00474B2B" w:rsidRPr="00FD5044">
        <w:t xml:space="preserve"> </w:t>
      </w:r>
      <w:r w:rsidR="00D9531B" w:rsidRPr="00FD5044">
        <w:rPr>
          <w:i/>
          <w:iCs/>
        </w:rPr>
        <w:t>kawachii</w:t>
      </w:r>
      <w:r w:rsidR="00D9531B" w:rsidRPr="00FD5044">
        <w:t xml:space="preserve"> were the only two </w:t>
      </w:r>
      <w:r w:rsidR="00474B2B" w:rsidRPr="00FD5044">
        <w:t xml:space="preserve">significant </w:t>
      </w:r>
      <w:r w:rsidR="004314C2" w:rsidRPr="00FD5044">
        <w:t>fungi</w:t>
      </w:r>
      <w:r w:rsidR="00100B81" w:rsidRPr="00FD5044">
        <w:t xml:space="preserve"> </w:t>
      </w:r>
      <w:r w:rsidR="00D9531B" w:rsidRPr="00FD5044">
        <w:t xml:space="preserve">(figure 3c). </w:t>
      </w:r>
      <w:r w:rsidR="00D9531B" w:rsidRPr="00FD5044">
        <w:rPr>
          <w:i/>
          <w:iCs/>
        </w:rPr>
        <w:t>A. rambellii</w:t>
      </w:r>
      <w:r w:rsidR="00D9531B" w:rsidRPr="00FD5044">
        <w:t xml:space="preserve"> was the only candidate with a significant difference among seven </w:t>
      </w:r>
      <w:r w:rsidR="00D9531B" w:rsidRPr="00FD5044">
        <w:lastRenderedPageBreak/>
        <w:t>cohorts, excluding the 2019_Thomas</w:t>
      </w:r>
      <w:r w:rsidR="00054090" w:rsidRPr="0038659B">
        <w:t>AM</w:t>
      </w:r>
      <w:r w:rsidR="00D9531B" w:rsidRPr="00FD5044">
        <w:t xml:space="preserve"> cohort (figure 3d). </w:t>
      </w:r>
      <w:r w:rsidR="00E81CE7" w:rsidRPr="0038659B">
        <w:t>In contrast,</w:t>
      </w:r>
      <w:r w:rsidR="00100B81" w:rsidRPr="00FD5044">
        <w:t xml:space="preserve"> </w:t>
      </w:r>
      <w:r w:rsidR="00D9531B" w:rsidRPr="00FD5044">
        <w:rPr>
          <w:i/>
          <w:iCs/>
        </w:rPr>
        <w:t xml:space="preserve">A. kawachii </w:t>
      </w:r>
      <w:r w:rsidR="00D9531B" w:rsidRPr="00FD5044">
        <w:t xml:space="preserve">was significantly different among 2014_ZellerG, 2016_VogtmannE, 2017_JunY, and our </w:t>
      </w:r>
      <w:r w:rsidR="00474B2B" w:rsidRPr="00FD5044">
        <w:t xml:space="preserve">unpublished </w:t>
      </w:r>
      <w:r w:rsidR="00D9531B" w:rsidRPr="00FD5044">
        <w:t>dataset (figure 3d). Although they belong to the same genus,</w:t>
      </w:r>
      <w:r w:rsidR="00100B81" w:rsidRPr="00FD5044">
        <w:t xml:space="preserve"> they </w:t>
      </w:r>
      <w:r w:rsidR="006A1ACE" w:rsidRPr="00FD5044">
        <w:t xml:space="preserve">were shown to have </w:t>
      </w:r>
      <w:r w:rsidR="00E81CE7" w:rsidRPr="0038659B">
        <w:t xml:space="preserve">a </w:t>
      </w:r>
      <w:r w:rsidR="006A1ACE" w:rsidRPr="00FD5044">
        <w:t>different association with CRC</w:t>
      </w:r>
      <w:r w:rsidR="00E81CE7" w:rsidRPr="0038659B">
        <w:t>,</w:t>
      </w:r>
      <w:r w:rsidR="006A1ACE" w:rsidRPr="00FD5044">
        <w:t xml:space="preserve"> with</w:t>
      </w:r>
      <w:r w:rsidR="00D9531B" w:rsidRPr="00FD5044">
        <w:rPr>
          <w:i/>
          <w:iCs/>
        </w:rPr>
        <w:t xml:space="preserve"> A. rambellii</w:t>
      </w:r>
      <w:r w:rsidR="00D9531B" w:rsidRPr="00FD5044">
        <w:t xml:space="preserve"> </w:t>
      </w:r>
      <w:r w:rsidR="006A1ACE" w:rsidRPr="00FD5044">
        <w:t xml:space="preserve">being </w:t>
      </w:r>
      <w:r w:rsidR="00D9531B" w:rsidRPr="00FD5044">
        <w:t>enriched</w:t>
      </w:r>
      <w:r w:rsidR="00474B2B" w:rsidRPr="00FD5044">
        <w:t xml:space="preserve"> in CRC</w:t>
      </w:r>
      <w:r w:rsidR="00D9531B" w:rsidRPr="00FD5044">
        <w:t xml:space="preserve">, while </w:t>
      </w:r>
      <w:r w:rsidR="00D9531B" w:rsidRPr="00FD5044">
        <w:rPr>
          <w:i/>
          <w:iCs/>
        </w:rPr>
        <w:t>A. kawachii</w:t>
      </w:r>
      <w:r w:rsidR="00D9531B" w:rsidRPr="00FD5044">
        <w:t xml:space="preserve"> </w:t>
      </w:r>
      <w:r w:rsidR="006A1ACE" w:rsidRPr="00FD5044">
        <w:t xml:space="preserve">being </w:t>
      </w:r>
      <w:r w:rsidR="00E81CE7" w:rsidRPr="0038659B">
        <w:t xml:space="preserve">the </w:t>
      </w:r>
      <w:r w:rsidR="00474B2B" w:rsidRPr="00FD5044">
        <w:t>opposite</w:t>
      </w:r>
      <w:r w:rsidR="00D9531B" w:rsidRPr="00FD5044">
        <w:t xml:space="preserve">. </w:t>
      </w:r>
      <w:r w:rsidR="00E81CE7" w:rsidRPr="0038659B">
        <w:t>Notab</w:t>
      </w:r>
      <w:r w:rsidR="006A1ACE" w:rsidRPr="00FD5044">
        <w:t xml:space="preserve">ly, they were also reported to have </w:t>
      </w:r>
      <w:proofErr w:type="gramStart"/>
      <w:r w:rsidR="006A1ACE" w:rsidRPr="00FD5044">
        <w:t>opposing</w:t>
      </w:r>
      <w:proofErr w:type="gramEnd"/>
      <w:r w:rsidR="006A1ACE" w:rsidRPr="00FD5044">
        <w:t xml:space="preserve"> actions in previous studies.</w:t>
      </w:r>
      <w:r w:rsidR="00D9531B" w:rsidRPr="00FD5044">
        <w:t xml:space="preserve"> </w:t>
      </w:r>
      <w:r w:rsidR="00D9531B" w:rsidRPr="00FD5044">
        <w:rPr>
          <w:i/>
          <w:iCs/>
        </w:rPr>
        <w:t xml:space="preserve">A. rambellii </w:t>
      </w:r>
      <w:r w:rsidR="00D9531B" w:rsidRPr="00FD5044">
        <w:t xml:space="preserve">has been </w:t>
      </w:r>
      <w:r w:rsidR="006A1ACE" w:rsidRPr="00FD5044">
        <w:t xml:space="preserve">demonstrated </w:t>
      </w:r>
      <w:r w:rsidR="00D9531B" w:rsidRPr="00FD5044">
        <w:t>to</w:t>
      </w:r>
      <w:r w:rsidR="006A1ACE" w:rsidRPr="00FD5044">
        <w:t xml:space="preserve"> </w:t>
      </w:r>
      <w:r w:rsidR="00E81CE7" w:rsidRPr="0038659B">
        <w:t>accumulate</w:t>
      </w:r>
      <w:r w:rsidR="00D9531B" w:rsidRPr="00FD5044">
        <w:t xml:space="preserve"> aflatoxins (AF) and the aflatoxin precursor sterigmatocystin (ST)</w:t>
      </w:r>
      <w:r w:rsidR="00D9531B" w:rsidRPr="00FD5044">
        <w:fldChar w:fldCharType="begin"/>
      </w:r>
      <w:r w:rsidR="00FD106C">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FD5044">
        <w:fldChar w:fldCharType="separate"/>
      </w:r>
      <w:r w:rsidR="00FD106C" w:rsidRPr="00FD106C">
        <w:rPr>
          <w:kern w:val="0"/>
          <w:vertAlign w:val="superscript"/>
        </w:rPr>
        <w:t>30</w:t>
      </w:r>
      <w:r w:rsidR="00D9531B" w:rsidRPr="00FD5044">
        <w:fldChar w:fldCharType="end"/>
      </w:r>
      <w:r w:rsidR="00D9531B" w:rsidRPr="00FD5044">
        <w:t xml:space="preserve">. AF and ST are </w:t>
      </w:r>
      <w:r w:rsidR="006A1ACE" w:rsidRPr="00FD5044">
        <w:t xml:space="preserve">well known as </w:t>
      </w:r>
      <w:r w:rsidR="00D9531B" w:rsidRPr="00FD5044">
        <w:t>the most carcinogenic natural products</w:t>
      </w:r>
      <w:r w:rsidR="006A1ACE" w:rsidRPr="00FD5044">
        <w:t xml:space="preserve"> </w:t>
      </w:r>
      <w:r w:rsidR="00D9531B" w:rsidRPr="00FD5044">
        <w:fldChar w:fldCharType="begin"/>
      </w:r>
      <w:r w:rsidR="00FD106C">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FD5044">
        <w:fldChar w:fldCharType="separate"/>
      </w:r>
      <w:r w:rsidR="00FD106C" w:rsidRPr="00FD106C">
        <w:rPr>
          <w:kern w:val="0"/>
          <w:vertAlign w:val="superscript"/>
        </w:rPr>
        <w:t>31</w:t>
      </w:r>
      <w:r w:rsidR="00D9531B" w:rsidRPr="00FD5044">
        <w:fldChar w:fldCharType="end"/>
      </w:r>
      <w:r w:rsidR="00D9531B" w:rsidRPr="00FD5044">
        <w:t>. In contrast,</w:t>
      </w:r>
      <w:r w:rsidR="00D9531B" w:rsidRPr="00FD5044">
        <w:rPr>
          <w:i/>
          <w:iCs/>
        </w:rPr>
        <w:t xml:space="preserve"> A. kawachii</w:t>
      </w:r>
      <w:r w:rsidR="00D9531B" w:rsidRPr="00FD5044">
        <w:t xml:space="preserve"> was reported </w:t>
      </w:r>
      <w:r w:rsidR="00E81CE7" w:rsidRPr="0038659B">
        <w:t>to enhance</w:t>
      </w:r>
      <w:r w:rsidR="00405527" w:rsidRPr="00FD5044">
        <w:t xml:space="preserve"> anticancer effects of</w:t>
      </w:r>
      <w:r w:rsidR="00D9531B" w:rsidRPr="00FD5044">
        <w:t xml:space="preserve"> </w:t>
      </w:r>
      <w:r w:rsidR="00E96C2E" w:rsidRPr="0038659B">
        <w:t>anti</w:t>
      </w:r>
      <w:r w:rsidR="00D9531B" w:rsidRPr="00FD5044">
        <w:t>cancer herbs, such as Korean mistletoe</w:t>
      </w:r>
      <w:r w:rsidR="00D9531B" w:rsidRPr="00FD5044">
        <w:fldChar w:fldCharType="begin"/>
      </w:r>
      <w:r w:rsidR="00FD106C">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FD5044">
        <w:fldChar w:fldCharType="separate"/>
      </w:r>
      <w:r w:rsidR="00FD106C" w:rsidRPr="00FD106C">
        <w:rPr>
          <w:kern w:val="0"/>
          <w:vertAlign w:val="superscript"/>
        </w:rPr>
        <w:t>32</w:t>
      </w:r>
      <w:r w:rsidR="00D9531B" w:rsidRPr="00FD5044">
        <w:fldChar w:fldCharType="end"/>
      </w:r>
      <w:r w:rsidR="00D9531B" w:rsidRPr="00FD5044">
        <w:t xml:space="preserve"> and fermented silkworm larvae</w:t>
      </w:r>
      <w:r w:rsidR="00D9531B" w:rsidRPr="00FD5044">
        <w:fldChar w:fldCharType="begin"/>
      </w:r>
      <w:r w:rsidR="00FD106C">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FD5044">
        <w:fldChar w:fldCharType="separate"/>
      </w:r>
      <w:r w:rsidR="00FD106C" w:rsidRPr="00FD106C">
        <w:rPr>
          <w:kern w:val="0"/>
          <w:vertAlign w:val="superscript"/>
        </w:rPr>
        <w:t>33</w:t>
      </w:r>
      <w:r w:rsidR="00D9531B" w:rsidRPr="00FD5044">
        <w:fldChar w:fldCharType="end"/>
      </w:r>
      <w:r w:rsidR="00D9531B" w:rsidRPr="00FD5044">
        <w:t>.</w:t>
      </w:r>
      <w:r w:rsidR="00474B2B" w:rsidRPr="00FD5044">
        <w:t xml:space="preserve"> </w:t>
      </w:r>
      <w:r w:rsidR="006A1ACE" w:rsidRPr="00FD5044">
        <w:t xml:space="preserve"> All these previous literature</w:t>
      </w:r>
      <w:r w:rsidR="00E96C2E" w:rsidRPr="0038659B">
        <w:t>s</w:t>
      </w:r>
      <w:r w:rsidR="006A1ACE" w:rsidRPr="00FD5044">
        <w:t xml:space="preserve"> supported our findings</w:t>
      </w:r>
      <w:r w:rsidR="00474B2B" w:rsidRPr="00FD5044">
        <w:t>.</w:t>
      </w:r>
      <w:r w:rsidR="00D9531B" w:rsidRPr="00FD5044">
        <w:t xml:space="preserve"> Collectively, our meta-analysis revealed the </w:t>
      </w:r>
      <w:r w:rsidR="00E81CE7" w:rsidRPr="0038659B">
        <w:t>essential</w:t>
      </w:r>
      <w:r w:rsidR="00E81CE7" w:rsidRPr="00FD5044">
        <w:t xml:space="preserve"> </w:t>
      </w:r>
      <w:r w:rsidR="004314C2" w:rsidRPr="00FD5044">
        <w:t>fungi</w:t>
      </w:r>
      <w:r w:rsidR="00D9531B" w:rsidRPr="00FD5044">
        <w:t xml:space="preserve">, </w:t>
      </w:r>
      <w:r w:rsidR="00D9531B" w:rsidRPr="00FD5044">
        <w:rPr>
          <w:i/>
          <w:iCs/>
        </w:rPr>
        <w:t>A.</w:t>
      </w:r>
      <w:r w:rsidR="00D9531B" w:rsidRPr="00FD5044">
        <w:t xml:space="preserve"> </w:t>
      </w:r>
      <w:r w:rsidR="00D9531B" w:rsidRPr="00FD5044">
        <w:rPr>
          <w:i/>
          <w:iCs/>
        </w:rPr>
        <w:t>rambellii</w:t>
      </w:r>
      <w:r w:rsidR="00D9531B" w:rsidRPr="00FD5044">
        <w:t xml:space="preserve"> and </w:t>
      </w:r>
      <w:r w:rsidR="00D9531B" w:rsidRPr="00FD5044">
        <w:rPr>
          <w:i/>
          <w:iCs/>
        </w:rPr>
        <w:t>A. kawachii</w:t>
      </w:r>
      <w:r w:rsidR="00D9531B" w:rsidRPr="00FD5044">
        <w:t xml:space="preserve">, that </w:t>
      </w:r>
      <w:r w:rsidR="006A1ACE" w:rsidRPr="00FD5044">
        <w:t xml:space="preserve">were </w:t>
      </w:r>
      <w:r w:rsidR="00D9531B" w:rsidRPr="00FD5044">
        <w:t xml:space="preserve">significantly </w:t>
      </w:r>
      <w:r w:rsidR="006A1ACE" w:rsidRPr="00FD5044">
        <w:t xml:space="preserve">associated </w:t>
      </w:r>
      <w:r w:rsidR="00D9531B" w:rsidRPr="00FD5044">
        <w:t xml:space="preserve">with CRC </w:t>
      </w:r>
      <w:r w:rsidR="006A1ACE" w:rsidRPr="00FD5044">
        <w:t xml:space="preserve">across </w:t>
      </w:r>
      <w:r w:rsidR="00D9531B" w:rsidRPr="00FD5044">
        <w:t xml:space="preserve">multiple metagenomic studies. </w:t>
      </w:r>
    </w:p>
    <w:p w14:paraId="4DF4DAF3" w14:textId="3FAC36A9" w:rsidR="00D64894" w:rsidRPr="00755CC4" w:rsidRDefault="00A87D74" w:rsidP="00FD5044">
      <w:pPr>
        <w:pStyle w:val="title20825"/>
        <w:jc w:val="left"/>
      </w:pPr>
      <w:r w:rsidRPr="0038659B">
        <w:t>Machine learning model</w:t>
      </w:r>
      <w:r w:rsidR="00C765A9" w:rsidRPr="0038659B">
        <w:t>s</w:t>
      </w:r>
      <w:r w:rsidRPr="0038659B">
        <w:t xml:space="preserve"> using </w:t>
      </w:r>
      <w:r w:rsidR="00D64894" w:rsidRPr="00755CC4">
        <w:t xml:space="preserve">fungal-bacterial </w:t>
      </w:r>
      <w:r w:rsidRPr="0038659B">
        <w:t xml:space="preserve">markers to identify CRC patients from </w:t>
      </w:r>
      <w:r w:rsidR="00C765A9" w:rsidRPr="0038659B">
        <w:t>healthy populations</w:t>
      </w:r>
    </w:p>
    <w:p w14:paraId="4E4B6A0D" w14:textId="186A37CC" w:rsidR="005428EB" w:rsidRPr="00FD5044" w:rsidRDefault="00211129" w:rsidP="00FD5044">
      <w:pPr>
        <w:jc w:val="left"/>
      </w:pPr>
      <w:r w:rsidRPr="00FD5044">
        <w:t xml:space="preserve">To identify the significant differentially abundant bacteria between CRC and healthy individuals, we performed Wilcoxon rank-sum test with stringent selection criteria (q-value &lt; 0.01,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FC</m:t>
                </m:r>
              </m:e>
            </m:func>
          </m:e>
        </m:d>
        <m:r>
          <w:rPr>
            <w:rFonts w:ascii="Cambria Math" w:hAnsi="Cambria Math"/>
          </w:rPr>
          <m:t>&gt;0.5</m:t>
        </m:r>
      </m:oMath>
      <w:r w:rsidRPr="00FD5044">
        <w:t>, unclassified species removed) (supplementary table 10). Thirty-one differentially abundant bacteria were identified in CRC</w:t>
      </w:r>
      <w:r w:rsidR="00E81CE7" w:rsidRPr="0038659B">
        <w:t>,</w:t>
      </w:r>
      <w:r w:rsidRPr="00FD5044">
        <w:t xml:space="preserve"> which w</w:t>
      </w:r>
      <w:r w:rsidR="00E81CE7" w:rsidRPr="0038659B">
        <w:t>as</w:t>
      </w:r>
      <w:r w:rsidRPr="00FD5044">
        <w:t xml:space="preserve"> more significant </w:t>
      </w:r>
      <w:r w:rsidR="00E81CE7" w:rsidRPr="0038659B">
        <w:t>than</w:t>
      </w:r>
      <w:r w:rsidRPr="00FD5044">
        <w:t xml:space="preserve"> fungi (supplementary table 10). At least half of the </w:t>
      </w:r>
      <w:r w:rsidR="00E81CE7" w:rsidRPr="0038659B">
        <w:t xml:space="preserve">identified bacteria have been reported to be CRC-related, such as </w:t>
      </w:r>
      <w:r w:rsidR="00E81CE7" w:rsidRPr="00FD5044">
        <w:rPr>
          <w:i/>
          <w:iCs/>
        </w:rPr>
        <w:t>Fusobacterium nucleatum</w:t>
      </w:r>
      <w:r w:rsidR="00E81CE7" w:rsidRPr="0038659B">
        <w:t xml:space="preserve">, </w:t>
      </w:r>
      <w:r w:rsidR="00E81CE7" w:rsidRPr="00FD5044">
        <w:rPr>
          <w:i/>
          <w:iCs/>
        </w:rPr>
        <w:t>Parvimonas micra</w:t>
      </w:r>
      <w:r w:rsidR="00E81CE7" w:rsidRPr="0038659B">
        <w:t xml:space="preserve">, and </w:t>
      </w:r>
      <w:r w:rsidR="00E81CE7" w:rsidRPr="00FD5044">
        <w:rPr>
          <w:i/>
          <w:iCs/>
        </w:rPr>
        <w:t>Gemella morbillorum</w:t>
      </w:r>
      <w:r w:rsidR="008F0C4F" w:rsidRPr="0038659B">
        <w:t>,</w:t>
      </w:r>
      <w:r w:rsidR="00E81CE7" w:rsidRPr="0038659B">
        <w:t xml:space="preserve"> or </w:t>
      </w:r>
      <w:r w:rsidR="008F0C4F" w:rsidRPr="0038659B">
        <w:t xml:space="preserve">potential </w:t>
      </w:r>
      <w:r w:rsidR="00E81CE7" w:rsidRPr="0038659B">
        <w:t xml:space="preserve">probiotics including </w:t>
      </w:r>
      <w:r w:rsidRPr="00FD5044">
        <w:rPr>
          <w:i/>
          <w:iCs/>
        </w:rPr>
        <w:t>Roseburia</w:t>
      </w:r>
      <w:r w:rsidRPr="00FD5044">
        <w:t xml:space="preserve"> </w:t>
      </w:r>
      <w:r w:rsidRPr="00FD5044">
        <w:rPr>
          <w:i/>
          <w:iCs/>
        </w:rPr>
        <w:t>intestinalis</w:t>
      </w:r>
      <w:r w:rsidRPr="00FD5044">
        <w:t xml:space="preserve">, </w:t>
      </w:r>
      <w:r w:rsidRPr="00FD5044">
        <w:rPr>
          <w:i/>
          <w:iCs/>
        </w:rPr>
        <w:t>Bifidobacterium</w:t>
      </w:r>
      <w:r w:rsidRPr="00FD5044">
        <w:t xml:space="preserve"> </w:t>
      </w:r>
      <w:r w:rsidRPr="00FD5044">
        <w:rPr>
          <w:i/>
          <w:iCs/>
        </w:rPr>
        <w:t>bifidum</w:t>
      </w:r>
      <w:r w:rsidR="008F0C4F" w:rsidRPr="0038659B">
        <w:fldChar w:fldCharType="begin"/>
      </w:r>
      <w:r w:rsidR="00FD106C">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38659B">
        <w:fldChar w:fldCharType="separate"/>
      </w:r>
      <w:r w:rsidR="00FD106C" w:rsidRPr="00FD106C">
        <w:rPr>
          <w:kern w:val="0"/>
          <w:vertAlign w:val="superscript"/>
        </w:rPr>
        <w:t>34–45</w:t>
      </w:r>
      <w:r w:rsidR="008F0C4F" w:rsidRPr="0038659B">
        <w:fldChar w:fldCharType="end"/>
      </w:r>
      <w:r w:rsidRPr="00FD5044">
        <w:t xml:space="preserve">, and </w:t>
      </w:r>
      <w:r w:rsidRPr="00FD5044">
        <w:rPr>
          <w:i/>
          <w:iCs/>
        </w:rPr>
        <w:t>Streptococcus</w:t>
      </w:r>
      <w:r w:rsidRPr="00FD5044">
        <w:t xml:space="preserve"> </w:t>
      </w:r>
      <w:r w:rsidRPr="00FD5044">
        <w:rPr>
          <w:i/>
          <w:iCs/>
        </w:rPr>
        <w:t>thermophilus</w:t>
      </w:r>
      <w:r w:rsidRPr="00FD5044">
        <w:t>.</w:t>
      </w:r>
      <w:r w:rsidRPr="0038659B">
        <w:fldChar w:fldCharType="begin"/>
      </w:r>
      <w:r w:rsidR="00FD106C">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Pr>
          <w:rFonts w:hint="eastAsia"/>
        </w:rPr>
        <w:instrText>→</w:instrText>
      </w:r>
      <w:r w:rsidR="00FD106C">
        <w:instrText xml:space="preserve"> inﬂammation </w:instrText>
      </w:r>
      <w:r w:rsidR="00FD106C">
        <w:rPr>
          <w:rFonts w:hint="eastAsia"/>
        </w:rPr>
        <w:instrText>→</w:instrText>
      </w:r>
      <w:r w:rsidR="00FD106C">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38659B">
        <w:fldChar w:fldCharType="separate"/>
      </w:r>
      <w:r w:rsidR="00FD106C" w:rsidRPr="00FD106C">
        <w:rPr>
          <w:kern w:val="0"/>
          <w:vertAlign w:val="superscript"/>
        </w:rPr>
        <w:t>46–51</w:t>
      </w:r>
      <w:r w:rsidRPr="0038659B">
        <w:fldChar w:fldCharType="end"/>
      </w:r>
      <w:r w:rsidRPr="00FD5044">
        <w:t xml:space="preserve">. The consistent results in differentially </w:t>
      </w:r>
      <w:r w:rsidRPr="00FD5044">
        <w:lastRenderedPageBreak/>
        <w:t xml:space="preserve">abundant bacteria analysis implied that our methods used in the previous differentially abundant fungi analysis were credible. </w:t>
      </w:r>
    </w:p>
    <w:p w14:paraId="55A51B35" w14:textId="79224A11" w:rsidR="00211129" w:rsidRPr="00E666DA" w:rsidRDefault="00211129" w:rsidP="00FD5044">
      <w:pPr>
        <w:jc w:val="left"/>
      </w:pPr>
      <w:r w:rsidRPr="00FD5044">
        <w:t>In previous researches</w:t>
      </w:r>
      <w:r w:rsidR="00662F96" w:rsidRPr="00FD5044">
        <w:fldChar w:fldCharType="begin"/>
      </w:r>
      <w:r w:rsidR="00FD106C">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D5044">
        <w:fldChar w:fldCharType="separate"/>
      </w:r>
      <w:r w:rsidR="00662F96" w:rsidRPr="00FD5044">
        <w:rPr>
          <w:kern w:val="0"/>
          <w:vertAlign w:val="superscript"/>
        </w:rPr>
        <w:t>6,7</w:t>
      </w:r>
      <w:r w:rsidR="00662F96" w:rsidRPr="00FD5044">
        <w:fldChar w:fldCharType="end"/>
      </w:r>
      <w:r w:rsidRPr="00FD5044">
        <w:t xml:space="preserve">, </w:t>
      </w:r>
      <w:r w:rsidR="006376A1" w:rsidRPr="0038659B">
        <w:t xml:space="preserve">the classifier </w:t>
      </w:r>
      <w:r w:rsidR="00455A48" w:rsidRPr="0038659B">
        <w:t>distinguishing CRC patients from healthy individuals</w:t>
      </w:r>
      <w:r w:rsidRPr="00FD5044">
        <w:t xml:space="preserve"> </w:t>
      </w:r>
      <w:r w:rsidR="00662F96" w:rsidRPr="00FD5044">
        <w:t>was</w:t>
      </w:r>
      <w:r w:rsidRPr="00FD5044">
        <w:t xml:space="preserve"> train</w:t>
      </w:r>
      <w:r w:rsidR="00662F96" w:rsidRPr="00FD5044">
        <w:t>ed</w:t>
      </w:r>
      <w:r w:rsidRPr="00FD5044">
        <w:t xml:space="preserve"> </w:t>
      </w:r>
      <w:r w:rsidR="00455A48" w:rsidRPr="0038659B">
        <w:t xml:space="preserve">using </w:t>
      </w:r>
      <w:r w:rsidRPr="00FD5044">
        <w:t>bacteria</w:t>
      </w:r>
      <w:r w:rsidR="00455A48" w:rsidRPr="0038659B">
        <w:t>l markers</w:t>
      </w:r>
      <w:r w:rsidR="0034072B" w:rsidRPr="00FD5044">
        <w:t xml:space="preserve"> only</w:t>
      </w:r>
      <w:r w:rsidR="00662F96" w:rsidRPr="00FD5044">
        <w:t>.</w:t>
      </w:r>
      <w:r w:rsidR="00713269" w:rsidRPr="0038659B">
        <w:t xml:space="preserve"> W</w:t>
      </w:r>
      <w:r w:rsidR="00662F96" w:rsidRPr="00FD5044">
        <w:t>e</w:t>
      </w:r>
      <w:r w:rsidR="00713269" w:rsidRPr="0038659B">
        <w:t>, therefore,</w:t>
      </w:r>
      <w:r w:rsidR="00662F96" w:rsidRPr="00FD5044">
        <w:t xml:space="preserve"> asked whether the fungal </w:t>
      </w:r>
      <w:r w:rsidR="00713269" w:rsidRPr="0038659B">
        <w:t xml:space="preserve">markers identified in this study </w:t>
      </w:r>
      <w:r w:rsidR="00662F96" w:rsidRPr="00FD5044">
        <w:t xml:space="preserve">could improve the </w:t>
      </w:r>
      <w:r w:rsidR="005B444A" w:rsidRPr="0038659B">
        <w:t>accuracy of</w:t>
      </w:r>
      <w:r w:rsidR="00662F96" w:rsidRPr="00FD5044">
        <w:t xml:space="preserve"> the classifier</w:t>
      </w:r>
      <w:r w:rsidR="00852225" w:rsidRPr="0038659B">
        <w:t xml:space="preserve"> and further</w:t>
      </w:r>
      <w:r w:rsidR="00E57669" w:rsidRPr="0038659B">
        <w:t xml:space="preserve"> increase the potential of using </w:t>
      </w:r>
      <w:r w:rsidR="00A0238C" w:rsidRPr="0038659B">
        <w:t>fecal metagenomic markers to early identify CRC patients from the population. W</w:t>
      </w:r>
      <w:r w:rsidR="00662F96" w:rsidRPr="00FD5044">
        <w:t>e trained the model with single</w:t>
      </w:r>
      <w:r w:rsidR="00E33006" w:rsidRPr="0038659B">
        <w:t xml:space="preserve"> feature</w:t>
      </w:r>
      <w:r w:rsidR="00662F96" w:rsidRPr="00FD5044">
        <w:t xml:space="preserve"> or multiple features to </w:t>
      </w:r>
      <w:r w:rsidR="004F44EF" w:rsidRPr="0038659B">
        <w:t>distinguish</w:t>
      </w:r>
      <w:r w:rsidR="00662F96" w:rsidRPr="00FD5044">
        <w:t xml:space="preserve"> CRC </w:t>
      </w:r>
      <w:r w:rsidR="00CC4530" w:rsidRPr="0038659B">
        <w:t xml:space="preserve">from healthy individuals. </w:t>
      </w:r>
      <w:r w:rsidR="00E23DCA" w:rsidRPr="0038659B">
        <w:t>Single feature</w:t>
      </w:r>
      <w:r w:rsidR="00E33006" w:rsidRPr="0038659B">
        <w:t xml:space="preserve"> refer</w:t>
      </w:r>
      <w:r w:rsidR="00175CB4" w:rsidRPr="0038659B">
        <w:t>s</w:t>
      </w:r>
      <w:r w:rsidR="00E33006" w:rsidRPr="0038659B">
        <w:t xml:space="preserve"> to using only one </w:t>
      </w:r>
      <w:r w:rsidR="00662F96" w:rsidRPr="00FD5044">
        <w:t>fung</w:t>
      </w:r>
      <w:r w:rsidR="00E33006" w:rsidRPr="0038659B">
        <w:t xml:space="preserve">us </w:t>
      </w:r>
      <w:r w:rsidR="00662F96" w:rsidRPr="00FD5044">
        <w:t xml:space="preserve">and </w:t>
      </w:r>
      <w:r w:rsidR="00E33006" w:rsidRPr="0038659B">
        <w:t>bacteria in the</w:t>
      </w:r>
      <w:r w:rsidR="00662F96" w:rsidRPr="00FD5044">
        <w:t xml:space="preserve"> core set</w:t>
      </w:r>
      <w:r w:rsidR="004A2E4C" w:rsidRPr="0038659B">
        <w:t xml:space="preserve"> as the predictor of the model. </w:t>
      </w:r>
      <w:r w:rsidR="0094770E" w:rsidRPr="0038659B">
        <w:t>Whereas,</w:t>
      </w:r>
      <w:r w:rsidR="004A2E4C" w:rsidRPr="0038659B">
        <w:t xml:space="preserve"> multiple</w:t>
      </w:r>
      <w:r w:rsidR="0094770E" w:rsidRPr="0038659B">
        <w:t xml:space="preserve"> features refer to using a consortium of pure bacteria, pure fungi or a combination of fungi and bacteria in the co</w:t>
      </w:r>
      <w:r w:rsidR="00FB6CCA" w:rsidRPr="0038659B">
        <w:t>re set</w:t>
      </w:r>
      <w:r w:rsidR="004A2E4C" w:rsidRPr="0038659B">
        <w:t xml:space="preserve"> as the predictor</w:t>
      </w:r>
      <w:r w:rsidR="00FB6CCA" w:rsidRPr="0038659B">
        <w:t xml:space="preserve">. </w:t>
      </w:r>
      <w:r w:rsidR="000051EC" w:rsidRPr="00E666DA">
        <w:t>Among the single-</w:t>
      </w:r>
      <w:r w:rsidR="000051EC" w:rsidRPr="00FD5D37">
        <w:t xml:space="preserve">feature models, </w:t>
      </w:r>
      <w:r w:rsidR="000051EC" w:rsidRPr="002849C4">
        <w:t>the average AUC value of</w:t>
      </w:r>
      <w:r w:rsidR="004A2E4C" w:rsidRPr="0038659B">
        <w:t xml:space="preserve"> the</w:t>
      </w:r>
      <w:r w:rsidR="000051EC" w:rsidRPr="00E666DA">
        <w:t xml:space="preserve"> six features</w:t>
      </w:r>
      <w:r w:rsidR="000051EC" w:rsidRPr="00FD5D37">
        <w:t xml:space="preserve"> </w:t>
      </w:r>
      <w:r w:rsidR="000051EC" w:rsidRPr="002849C4">
        <w:t>was greater than 60%</w:t>
      </w:r>
      <w:r w:rsidR="000051EC" w:rsidRPr="00755CC4">
        <w:t xml:space="preserve">. </w:t>
      </w:r>
      <w:r w:rsidR="004A2E4C" w:rsidRPr="0038659B">
        <w:t>These include</w:t>
      </w:r>
      <w:r w:rsidR="000051EC" w:rsidRPr="00755CC4">
        <w:t xml:space="preserve"> four bacteria (</w:t>
      </w:r>
      <w:r w:rsidR="000051EC" w:rsidRPr="00FD5044">
        <w:rPr>
          <w:i/>
          <w:iCs/>
        </w:rPr>
        <w:t>Fusobacterium nucleatum</w:t>
      </w:r>
      <w:r w:rsidR="000051EC" w:rsidRPr="00E666DA">
        <w:t xml:space="preserve">, </w:t>
      </w:r>
      <w:r w:rsidR="000051EC" w:rsidRPr="00FD5044">
        <w:rPr>
          <w:i/>
          <w:iCs/>
        </w:rPr>
        <w:t>Parvimonas micra</w:t>
      </w:r>
      <w:r w:rsidR="000051EC" w:rsidRPr="00E666DA">
        <w:t xml:space="preserve">, </w:t>
      </w:r>
      <w:r w:rsidR="000051EC" w:rsidRPr="00FD5044">
        <w:rPr>
          <w:i/>
          <w:iCs/>
        </w:rPr>
        <w:t>Gemella morbillorum</w:t>
      </w:r>
      <w:r w:rsidR="000051EC" w:rsidRPr="00E666DA">
        <w:t xml:space="preserve">, and </w:t>
      </w:r>
      <w:r w:rsidR="000051EC" w:rsidRPr="00FD5044">
        <w:rPr>
          <w:i/>
          <w:iCs/>
        </w:rPr>
        <w:t>Porphyromonas asaccharolytica</w:t>
      </w:r>
      <w:r w:rsidR="000051EC" w:rsidRPr="00E666DA">
        <w:t xml:space="preserve">) and </w:t>
      </w:r>
      <w:r w:rsidR="00DB66B4" w:rsidRPr="00E666DA">
        <w:t>two</w:t>
      </w:r>
      <w:r w:rsidR="000051EC" w:rsidRPr="00FD5D37">
        <w:t xml:space="preserve"> fungi (</w:t>
      </w:r>
      <w:r w:rsidR="000051EC" w:rsidRPr="00FD5044">
        <w:rPr>
          <w:i/>
          <w:iCs/>
        </w:rPr>
        <w:t>Aspergillus rambellii</w:t>
      </w:r>
      <w:r w:rsidR="000051EC" w:rsidRPr="00E666DA">
        <w:t xml:space="preserve"> and </w:t>
      </w:r>
      <w:r w:rsidR="000051EC" w:rsidRPr="00FD5044">
        <w:rPr>
          <w:i/>
          <w:iCs/>
        </w:rPr>
        <w:t>Aspergillus kawachii</w:t>
      </w:r>
      <w:r w:rsidR="000051EC" w:rsidRPr="00E666DA">
        <w:t>)</w:t>
      </w:r>
      <w:r w:rsidR="00DB66B4" w:rsidRPr="00E666DA">
        <w:t xml:space="preserve"> (</w:t>
      </w:r>
      <w:r w:rsidR="00AF35E0" w:rsidRPr="00FD5D37">
        <w:t>table 2</w:t>
      </w:r>
      <w:r w:rsidR="00DB66B4" w:rsidRPr="002849C4">
        <w:t>)</w:t>
      </w:r>
      <w:r w:rsidR="00DB66B4" w:rsidRPr="00755CC4">
        <w:t xml:space="preserve">. </w:t>
      </w:r>
      <w:r w:rsidR="008379BC" w:rsidRPr="00755CC4">
        <w:t xml:space="preserve">Among these, </w:t>
      </w:r>
      <w:r w:rsidR="008379BC" w:rsidRPr="00FD5044">
        <w:rPr>
          <w:i/>
          <w:iCs/>
        </w:rPr>
        <w:t>P. micra</w:t>
      </w:r>
      <w:r w:rsidR="008379BC" w:rsidRPr="00E666DA">
        <w:t xml:space="preserve"> showed the best </w:t>
      </w:r>
      <w:r w:rsidR="004A2E4C" w:rsidRPr="0038659B">
        <w:t>performance</w:t>
      </w:r>
      <w:r w:rsidR="008379BC" w:rsidRPr="00E666DA">
        <w:t>, with an average AUC value of 67.79%, but it play</w:t>
      </w:r>
      <w:r w:rsidR="008379BC" w:rsidRPr="00FD5D37">
        <w:t>ed</w:t>
      </w:r>
      <w:r w:rsidR="008379BC" w:rsidRPr="002849C4">
        <w:t xml:space="preserve"> </w:t>
      </w:r>
      <w:r w:rsidR="004A2E4C" w:rsidRPr="0038659B">
        <w:t>a</w:t>
      </w:r>
      <w:r w:rsidR="008379BC" w:rsidRPr="00E666DA">
        <w:t xml:space="preserve"> bad performance in 2016_VogtmannE (AUC: 56.15%)</w:t>
      </w:r>
      <w:r w:rsidR="008379BC" w:rsidRPr="00FD5D37">
        <w:t xml:space="preserve">, </w:t>
      </w:r>
      <w:r w:rsidR="008379BC" w:rsidRPr="002849C4">
        <w:t xml:space="preserve">in </w:t>
      </w:r>
      <w:r w:rsidR="008379BC" w:rsidRPr="00755CC4">
        <w:t xml:space="preserve">which </w:t>
      </w:r>
      <w:r w:rsidR="008379BC" w:rsidRPr="00FD5044">
        <w:rPr>
          <w:i/>
          <w:iCs/>
        </w:rPr>
        <w:t>A. rambellii</w:t>
      </w:r>
      <w:r w:rsidR="008379BC" w:rsidRPr="00E666DA">
        <w:t xml:space="preserve"> performed</w:t>
      </w:r>
      <w:r w:rsidR="008379BC" w:rsidRPr="00FD5D37">
        <w:t xml:space="preserve"> the best </w:t>
      </w:r>
      <w:r w:rsidR="008379BC" w:rsidRPr="00755CC4">
        <w:t>(AUC: 67.57%). It revealed that the</w:t>
      </w:r>
      <w:r w:rsidR="00CB10FC" w:rsidRPr="0038659B">
        <w:t xml:space="preserve"> predictive values of</w:t>
      </w:r>
      <w:r w:rsidR="008379BC" w:rsidRPr="00E666DA">
        <w:t xml:space="preserve"> fungi </w:t>
      </w:r>
      <w:r w:rsidR="004A2E4C" w:rsidRPr="0038659B">
        <w:t>might</w:t>
      </w:r>
      <w:r w:rsidR="008379BC" w:rsidRPr="00E666DA">
        <w:t xml:space="preserve"> supplement</w:t>
      </w:r>
      <w:r w:rsidR="008379BC" w:rsidRPr="00FD5D37">
        <w:t xml:space="preserve"> the bacteria in some situation</w:t>
      </w:r>
      <w:r w:rsidR="0034072B" w:rsidRPr="002849C4">
        <w:t>s</w:t>
      </w:r>
      <w:r w:rsidR="008379BC" w:rsidRPr="00755CC4">
        <w:t>.</w:t>
      </w:r>
      <w:r w:rsidR="0034072B" w:rsidRPr="00755CC4">
        <w:t xml:space="preserve"> </w:t>
      </w:r>
      <w:r w:rsidR="004A2E4C" w:rsidRPr="0038659B">
        <w:t>Next</w:t>
      </w:r>
      <w:r w:rsidR="008379BC" w:rsidRPr="00E666DA">
        <w:t xml:space="preserve">, </w:t>
      </w:r>
      <w:r w:rsidR="0034072B" w:rsidRPr="00E666DA">
        <w:t xml:space="preserve">we wanted to know whether the classifier model would be improved when </w:t>
      </w:r>
      <w:r w:rsidR="00FA573B" w:rsidRPr="0038659B">
        <w:t xml:space="preserve">using a combination of </w:t>
      </w:r>
      <w:r w:rsidR="0034072B" w:rsidRPr="00E666DA">
        <w:t xml:space="preserve">fungi and bacteria as the </w:t>
      </w:r>
      <w:r w:rsidR="00FA573B" w:rsidRPr="0038659B">
        <w:t>predictors. W</w:t>
      </w:r>
      <w:r w:rsidR="0034072B" w:rsidRPr="00755CC4">
        <w:t xml:space="preserve">e </w:t>
      </w:r>
      <w:r w:rsidR="000F1559" w:rsidRPr="00755CC4">
        <w:t>trained</w:t>
      </w:r>
      <w:r w:rsidR="0034072B" w:rsidRPr="00755CC4">
        <w:t xml:space="preserve"> and compared</w:t>
      </w:r>
      <w:r w:rsidR="000F1559" w:rsidRPr="00755CC4">
        <w:t xml:space="preserve"> the multi-features model with pure fungi, bacteria, and the fungal-bacterial combination, </w:t>
      </w:r>
      <w:r w:rsidR="00FA573B" w:rsidRPr="0038659B">
        <w:t>containing</w:t>
      </w:r>
      <w:r w:rsidR="000F1559" w:rsidRPr="00E666DA">
        <w:t xml:space="preserve"> </w:t>
      </w:r>
      <w:r w:rsidR="00433689" w:rsidRPr="00E666DA">
        <w:t xml:space="preserve">17, </w:t>
      </w:r>
      <w:r w:rsidR="000F1559" w:rsidRPr="00FD5D37">
        <w:t>1</w:t>
      </w:r>
      <w:r w:rsidR="00433689" w:rsidRPr="002849C4">
        <w:t>2</w:t>
      </w:r>
      <w:r w:rsidR="000F1559" w:rsidRPr="00755CC4">
        <w:t>, and 1</w:t>
      </w:r>
      <w:r w:rsidR="00433689" w:rsidRPr="00755CC4">
        <w:t>4</w:t>
      </w:r>
      <w:r w:rsidR="000F1559" w:rsidRPr="00755CC4">
        <w:t xml:space="preserve"> </w:t>
      </w:r>
      <w:r w:rsidR="00627711" w:rsidRPr="0038659B">
        <w:t>species</w:t>
      </w:r>
      <w:r w:rsidR="000F1559" w:rsidRPr="00755CC4">
        <w:t xml:space="preserve"> respectively (figure 4a, supplementary figure </w:t>
      </w:r>
      <w:r w:rsidR="00B145C8" w:rsidRPr="0038659B">
        <w:t>3</w:t>
      </w:r>
      <w:r w:rsidR="000F1559" w:rsidRPr="00E666DA">
        <w:t>)</w:t>
      </w:r>
      <w:r w:rsidR="00E823BD" w:rsidRPr="00E666DA">
        <w:t>.</w:t>
      </w:r>
      <w:r w:rsidR="00EB2FF7" w:rsidRPr="00FD5D37">
        <w:t xml:space="preserve"> </w:t>
      </w:r>
      <w:r w:rsidR="00C9196A" w:rsidRPr="0038659B">
        <w:t xml:space="preserve">Unexpectedly, the fungal classifier played more accurate role than the bacterial one in </w:t>
      </w:r>
      <w:r w:rsidR="00C9196A" w:rsidRPr="0038659B">
        <w:lastRenderedPageBreak/>
        <w:t xml:space="preserve">2016_VogtmannE (fungi: 77.27% vs bacteria: 70.63%) and 2019_WirbelJ (fungi: 93.23% vs bacterial 89.39%). </w:t>
      </w:r>
      <w:r w:rsidR="004D126B" w:rsidRPr="0038659B">
        <w:t>T</w:t>
      </w:r>
      <w:r w:rsidR="00EB2FF7" w:rsidRPr="00E666DA">
        <w:t xml:space="preserve">he </w:t>
      </w:r>
      <w:r w:rsidR="00570232" w:rsidRPr="0038659B">
        <w:t xml:space="preserve">AUC of </w:t>
      </w:r>
      <w:r w:rsidR="00EB2FF7" w:rsidRPr="00755CC4">
        <w:t>classifi</w:t>
      </w:r>
      <w:r w:rsidR="004E4379" w:rsidRPr="00755CC4">
        <w:t>er</w:t>
      </w:r>
      <w:r w:rsidR="00EB0413" w:rsidRPr="0038659B">
        <w:t xml:space="preserve"> with combined fungal and bacterial markers</w:t>
      </w:r>
      <w:r w:rsidR="004E4379" w:rsidRPr="00E666DA">
        <w:t xml:space="preserve"> </w:t>
      </w:r>
      <w:r w:rsidR="00570232" w:rsidRPr="0038659B">
        <w:t>was</w:t>
      </w:r>
      <w:r w:rsidR="00B56AEB" w:rsidRPr="00E666DA">
        <w:t xml:space="preserve"> 1.44% - 10.60%</w:t>
      </w:r>
      <w:r w:rsidR="00B56AEB" w:rsidRPr="00FD5D37">
        <w:t xml:space="preserve"> </w:t>
      </w:r>
      <w:r w:rsidR="00570232" w:rsidRPr="0038659B">
        <w:t xml:space="preserve">greater than </w:t>
      </w:r>
      <w:r w:rsidR="00B56AEB" w:rsidRPr="00E666DA">
        <w:t>the bacterial classifier</w:t>
      </w:r>
      <w:r w:rsidR="000F1559" w:rsidRPr="00E666DA">
        <w:t xml:space="preserve"> </w:t>
      </w:r>
      <w:r w:rsidR="006B5E84" w:rsidRPr="0038659B">
        <w:t xml:space="preserve">in seven of eight cohorts </w:t>
      </w:r>
      <w:r w:rsidR="000F1559" w:rsidRPr="00E666DA">
        <w:t>(figure 4)</w:t>
      </w:r>
      <w:r w:rsidR="00B56AEB" w:rsidRPr="00E666DA">
        <w:t xml:space="preserve">. </w:t>
      </w:r>
      <w:r w:rsidR="00C9196A" w:rsidRPr="0038659B">
        <w:t>Altogether</w:t>
      </w:r>
      <w:r w:rsidR="000F1559" w:rsidRPr="00E666DA">
        <w:t xml:space="preserve">, the </w:t>
      </w:r>
      <w:r w:rsidR="000F1559" w:rsidRPr="00755CC4">
        <w:t xml:space="preserve">classifier </w:t>
      </w:r>
      <w:r w:rsidR="00C9196A" w:rsidRPr="0038659B">
        <w:t xml:space="preserve">with combined fungal and bacterial markers </w:t>
      </w:r>
      <w:r w:rsidR="0034072B" w:rsidRPr="00E666DA">
        <w:t>was</w:t>
      </w:r>
      <w:r w:rsidR="000F1559" w:rsidRPr="00E666DA">
        <w:t xml:space="preserve"> more </w:t>
      </w:r>
      <w:r w:rsidR="00C9196A" w:rsidRPr="0038659B">
        <w:t>accurate</w:t>
      </w:r>
      <w:r w:rsidR="0034072B" w:rsidRPr="00E666DA">
        <w:t xml:space="preserve"> </w:t>
      </w:r>
      <w:r w:rsidR="00C9196A" w:rsidRPr="00755CC4">
        <w:t>than the conventional</w:t>
      </w:r>
      <w:r w:rsidR="00E81CE7" w:rsidRPr="00755CC4">
        <w:t xml:space="preserve"> </w:t>
      </w:r>
      <w:r w:rsidR="0034072B" w:rsidRPr="00755CC4">
        <w:t xml:space="preserve">pure fungal or bacterial </w:t>
      </w:r>
      <w:r w:rsidR="00C9196A" w:rsidRPr="0038659B">
        <w:t>classifiers</w:t>
      </w:r>
      <w:r w:rsidR="0034072B" w:rsidRPr="00E666DA">
        <w:t>.</w:t>
      </w:r>
    </w:p>
    <w:p w14:paraId="539D56F6" w14:textId="37BAE9D7" w:rsidR="00D9531B" w:rsidRPr="0038659B" w:rsidRDefault="00211129" w:rsidP="00FD5044">
      <w:pPr>
        <w:pStyle w:val="title20825"/>
        <w:jc w:val="left"/>
      </w:pPr>
      <w:commentRangeStart w:id="37"/>
      <w:r w:rsidRPr="0038659B">
        <w:t>Correlation between CRC-associated bacteria and CRC-associated fungi</w:t>
      </w:r>
      <w:commentRangeEnd w:id="37"/>
      <w:r w:rsidR="007A0F07" w:rsidRPr="00FD5044">
        <w:rPr>
          <w:rStyle w:val="CommentReference"/>
          <w:rFonts w:eastAsiaTheme="minorEastAsia"/>
          <w:b w:val="0"/>
          <w:sz w:val="24"/>
          <w:szCs w:val="24"/>
          <w:u w:val="none"/>
        </w:rPr>
        <w:commentReference w:id="37"/>
      </w:r>
    </w:p>
    <w:p w14:paraId="0AF9935B" w14:textId="489B9B4A" w:rsidR="00A305D8" w:rsidRPr="00FD5044" w:rsidRDefault="00D9531B" w:rsidP="00FD5044">
      <w:pPr>
        <w:jc w:val="left"/>
      </w:pPr>
      <w:r w:rsidRPr="00FD5044">
        <w:t xml:space="preserve">Due to the complex and multifactorial nature of CRC, we </w:t>
      </w:r>
      <w:r w:rsidR="0033648F" w:rsidRPr="00FD5044">
        <w:t xml:space="preserve">asked whether </w:t>
      </w:r>
      <w:r w:rsidR="00D46E76" w:rsidRPr="00FD5044">
        <w:t xml:space="preserve">the </w:t>
      </w:r>
      <w:r w:rsidR="0033648F" w:rsidRPr="00FD5044">
        <w:t xml:space="preserve">interactions among </w:t>
      </w:r>
      <w:r w:rsidR="00DB66B4" w:rsidRPr="00FD5044">
        <w:t>fungi</w:t>
      </w:r>
      <w:r w:rsidR="0033648F" w:rsidRPr="00FD5044">
        <w:t xml:space="preserve"> were associated with CRC. We performed</w:t>
      </w:r>
      <w:r w:rsidR="00B705DE" w:rsidRPr="00FD5044">
        <w:t xml:space="preserve"> </w:t>
      </w:r>
      <w:r w:rsidR="0033648F" w:rsidRPr="00FD5044">
        <w:t>t</w:t>
      </w:r>
      <w:r w:rsidR="00B705DE" w:rsidRPr="00FD5044">
        <w:t>he correlation analysis</w:t>
      </w:r>
      <w:r w:rsidR="00A009DF" w:rsidRPr="00FD5044">
        <w:t xml:space="preserve"> with DGCA</w:t>
      </w:r>
      <w:r w:rsidR="00A009DF" w:rsidRPr="00FD5044">
        <w:fldChar w:fldCharType="begin"/>
      </w:r>
      <w:r w:rsidR="00FD106C">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D5044">
        <w:fldChar w:fldCharType="separate"/>
      </w:r>
      <w:r w:rsidR="00A009DF" w:rsidRPr="00FD5044">
        <w:rPr>
          <w:kern w:val="0"/>
          <w:vertAlign w:val="superscript"/>
        </w:rPr>
        <w:t>24</w:t>
      </w:r>
      <w:r w:rsidR="00A009DF" w:rsidRPr="00FD5044">
        <w:fldChar w:fldCharType="end"/>
      </w:r>
      <w:r w:rsidR="00B705DE" w:rsidRPr="00FD5044">
        <w:t xml:space="preserve"> on the 33 differentially abundant </w:t>
      </w:r>
      <w:r w:rsidR="00DB66B4" w:rsidRPr="00FD5044">
        <w:t>fungi</w:t>
      </w:r>
      <w:r w:rsidR="00B705DE" w:rsidRPr="00FD5044">
        <w:t xml:space="preserve"> in the core set</w:t>
      </w:r>
      <w:r w:rsidR="00E81CE7" w:rsidRPr="0038659B">
        <w:t>. We</w:t>
      </w:r>
      <w:r w:rsidR="0033648F" w:rsidRPr="00FD5044">
        <w:t xml:space="preserve"> </w:t>
      </w:r>
      <w:r w:rsidRPr="00FD5044">
        <w:t xml:space="preserve">observed that </w:t>
      </w:r>
      <w:r w:rsidR="00A305D8" w:rsidRPr="00FD5044">
        <w:t xml:space="preserve">the </w:t>
      </w:r>
      <w:r w:rsidRPr="00FD5044">
        <w:t xml:space="preserve">correlations within the core-set </w:t>
      </w:r>
      <w:r w:rsidR="00A305D8" w:rsidRPr="00FD5044">
        <w:t xml:space="preserve">fungi </w:t>
      </w:r>
      <w:r w:rsidRPr="00FD5044">
        <w:t>were stronger in CRC than</w:t>
      </w:r>
      <w:r w:rsidR="000B2439" w:rsidRPr="0038659B">
        <w:t xml:space="preserve"> in</w:t>
      </w:r>
      <w:r w:rsidRPr="00FD5044">
        <w:t xml:space="preserve"> healthy control</w:t>
      </w:r>
      <w:r w:rsidR="000B2439" w:rsidRPr="0038659B">
        <w:t>s</w:t>
      </w:r>
      <w:r w:rsidRPr="00FD5044">
        <w:t xml:space="preserve"> (figure 4</w:t>
      </w:r>
      <w:r w:rsidR="002967E7" w:rsidRPr="0038659B">
        <w:t xml:space="preserve"> and supplementary figure 4</w:t>
      </w:r>
      <w:r w:rsidRPr="00FD5044">
        <w:t xml:space="preserve">). There were only four strong positive (correlation index </w:t>
      </w:r>
      <w:r w:rsidRPr="00FD5044">
        <w:rPr>
          <w:rFonts w:hint="eastAsia"/>
        </w:rPr>
        <w:t>≥</w:t>
      </w:r>
      <w:r w:rsidRPr="00FD5044">
        <w:t xml:space="preserve"> 0.5) and three negative interactions (correlation index </w:t>
      </w:r>
      <w:r w:rsidRPr="00FD5044">
        <w:rPr>
          <w:rFonts w:hint="eastAsia"/>
        </w:rPr>
        <w:t>≤</w:t>
      </w:r>
      <w:r w:rsidRPr="00FD5044">
        <w:t xml:space="preserve"> -0.15) in healthy </w:t>
      </w:r>
      <w:r w:rsidR="00D46E76" w:rsidRPr="00FD5044">
        <w:t>individuals</w:t>
      </w:r>
      <w:r w:rsidRPr="00FD5044">
        <w:t xml:space="preserve"> (figure 4a)</w:t>
      </w:r>
      <w:r w:rsidR="00A305D8" w:rsidRPr="00FD5044">
        <w:t xml:space="preserve"> as compared to the</w:t>
      </w:r>
      <w:r w:rsidRPr="00FD5044">
        <w:t xml:space="preserve"> nine </w:t>
      </w:r>
      <w:r w:rsidR="006210FC" w:rsidRPr="00FD5044">
        <w:t xml:space="preserve">strong </w:t>
      </w:r>
      <w:r w:rsidRPr="00FD5044">
        <w:t>positive and four negative associations exhibit</w:t>
      </w:r>
      <w:r w:rsidR="00B705DE" w:rsidRPr="00FD5044">
        <w:t>ed</w:t>
      </w:r>
      <w:r w:rsidRPr="00FD5044">
        <w:t xml:space="preserve"> in CRC</w:t>
      </w:r>
      <w:r w:rsidR="00AC3DA1" w:rsidRPr="00FD5044">
        <w:t xml:space="preserve"> patients</w:t>
      </w:r>
      <w:r w:rsidRPr="00FD5044">
        <w:t xml:space="preserve"> (figure 4b). </w:t>
      </w:r>
      <w:r w:rsidR="00A305D8" w:rsidRPr="00FD5044">
        <w:t>Additionally</w:t>
      </w:r>
      <w:r w:rsidRPr="00FD5044">
        <w:t>,</w:t>
      </w:r>
      <w:r w:rsidR="00A305D8" w:rsidRPr="00FD5044">
        <w:t xml:space="preserve"> there were</w:t>
      </w:r>
      <w:r w:rsidRPr="00FD5044">
        <w:t xml:space="preserve"> nine </w:t>
      </w:r>
      <w:r w:rsidR="006210FC" w:rsidRPr="00FD5044">
        <w:t xml:space="preserve">strong </w:t>
      </w:r>
      <w:r w:rsidRPr="00FD5044">
        <w:t xml:space="preserve">positives and one negative </w:t>
      </w:r>
      <w:r w:rsidR="00A305D8" w:rsidRPr="00FD5044">
        <w:t>intera</w:t>
      </w:r>
      <w:r w:rsidR="00E81CE7" w:rsidRPr="0038659B">
        <w:t>c</w:t>
      </w:r>
      <w:r w:rsidR="00A305D8" w:rsidRPr="00FD5044">
        <w:t>tion i</w:t>
      </w:r>
      <w:r w:rsidRPr="00FD5044">
        <w:t>n adenoma</w:t>
      </w:r>
      <w:r w:rsidR="00AC3DA1" w:rsidRPr="00FD5044">
        <w:t xml:space="preserve"> patients</w:t>
      </w:r>
      <w:r w:rsidRPr="00FD5044">
        <w:t xml:space="preserve">. </w:t>
      </w:r>
    </w:p>
    <w:p w14:paraId="0E7D4488" w14:textId="75659D59" w:rsidR="005F24DC" w:rsidRPr="00FD5044" w:rsidRDefault="00D9531B" w:rsidP="00FD5044">
      <w:pPr>
        <w:jc w:val="left"/>
      </w:pPr>
      <w:r w:rsidRPr="00FD5044">
        <w:rPr>
          <w:i/>
          <w:iCs/>
        </w:rPr>
        <w:t>Aspergillus</w:t>
      </w:r>
      <w:r w:rsidRPr="00FD5044">
        <w:t xml:space="preserve"> </w:t>
      </w:r>
      <w:r w:rsidRPr="00FD5044">
        <w:rPr>
          <w:i/>
          <w:iCs/>
        </w:rPr>
        <w:t>rambellii</w:t>
      </w:r>
      <w:r w:rsidRPr="00FD5044">
        <w:t xml:space="preserve">, </w:t>
      </w:r>
      <w:r w:rsidRPr="00FD5044">
        <w:rPr>
          <w:i/>
          <w:iCs/>
        </w:rPr>
        <w:t>Rhizophagus</w:t>
      </w:r>
      <w:r w:rsidRPr="00FD5044">
        <w:t xml:space="preserve"> </w:t>
      </w:r>
      <w:r w:rsidRPr="00FD5044">
        <w:rPr>
          <w:i/>
          <w:iCs/>
        </w:rPr>
        <w:t>irregularis</w:t>
      </w:r>
      <w:r w:rsidRPr="00FD5044">
        <w:t xml:space="preserve">, </w:t>
      </w:r>
      <w:r w:rsidRPr="00FD5044">
        <w:rPr>
          <w:i/>
          <w:iCs/>
        </w:rPr>
        <w:t>Rhizophagus</w:t>
      </w:r>
      <w:r w:rsidRPr="00FD5044">
        <w:t xml:space="preserve"> </w:t>
      </w:r>
      <w:r w:rsidRPr="00FD5044">
        <w:rPr>
          <w:i/>
          <w:iCs/>
        </w:rPr>
        <w:t>clarus</w:t>
      </w:r>
      <w:r w:rsidRPr="00FD5044">
        <w:t xml:space="preserve">, </w:t>
      </w:r>
      <w:r w:rsidRPr="00FD5044">
        <w:rPr>
          <w:i/>
          <w:iCs/>
        </w:rPr>
        <w:t>Phytopythium</w:t>
      </w:r>
      <w:r w:rsidRPr="00FD5044">
        <w:t xml:space="preserve"> </w:t>
      </w:r>
      <w:r w:rsidRPr="00FD5044">
        <w:rPr>
          <w:i/>
          <w:iCs/>
        </w:rPr>
        <w:t>vexans</w:t>
      </w:r>
      <w:r w:rsidRPr="00FD5044">
        <w:t xml:space="preserve">, and </w:t>
      </w:r>
      <w:r w:rsidRPr="00FD5044">
        <w:rPr>
          <w:i/>
          <w:iCs/>
        </w:rPr>
        <w:t>Edhazardia</w:t>
      </w:r>
      <w:r w:rsidRPr="00FD5044">
        <w:t xml:space="preserve"> </w:t>
      </w:r>
      <w:r w:rsidRPr="00FD5044">
        <w:rPr>
          <w:i/>
          <w:iCs/>
        </w:rPr>
        <w:t>aedis</w:t>
      </w:r>
      <w:r w:rsidRPr="00FD5044">
        <w:t xml:space="preserve"> </w:t>
      </w:r>
      <w:r w:rsidR="00637CC2" w:rsidRPr="00FD5044">
        <w:t xml:space="preserve">showed significant correlations </w:t>
      </w:r>
      <w:r w:rsidRPr="00FD5044">
        <w:t xml:space="preserve">in all three </w:t>
      </w:r>
      <w:r w:rsidR="00A305D8" w:rsidRPr="00FD5044">
        <w:t xml:space="preserve">conditions (Healthy, Adenoma, CRC) </w:t>
      </w:r>
      <w:r w:rsidRPr="00FD5044">
        <w:t xml:space="preserve">(figure 4 and supplementary figure </w:t>
      </w:r>
      <w:r w:rsidR="002967E7" w:rsidRPr="0038659B">
        <w:t>3</w:t>
      </w:r>
      <w:r w:rsidRPr="00FD5044">
        <w:t xml:space="preserve">). </w:t>
      </w:r>
      <w:r w:rsidR="006210FC" w:rsidRPr="00FD5044">
        <w:t>However</w:t>
      </w:r>
      <w:r w:rsidRPr="00FD5044">
        <w:t xml:space="preserve">, </w:t>
      </w:r>
      <w:r w:rsidR="00A305D8" w:rsidRPr="00FD5044">
        <w:t xml:space="preserve">no characteristic pattern was identified in the changes of their </w:t>
      </w:r>
      <w:r w:rsidRPr="00FD5044">
        <w:t>correlation</w:t>
      </w:r>
      <w:r w:rsidR="00A305D8" w:rsidRPr="00FD5044">
        <w:t>s</w:t>
      </w:r>
      <w:r w:rsidRPr="00FD5044">
        <w:t xml:space="preserve"> </w:t>
      </w:r>
      <w:r w:rsidR="00A305D8" w:rsidRPr="00FD5044">
        <w:t>across different conditions</w:t>
      </w:r>
      <w:r w:rsidRPr="00FD5044">
        <w:t xml:space="preserve">. </w:t>
      </w:r>
      <w:r w:rsidR="00637CC2" w:rsidRPr="00FD5044">
        <w:t xml:space="preserve">A more </w:t>
      </w:r>
      <w:r w:rsidRPr="00FD5044">
        <w:t xml:space="preserve">exciting discovery was that </w:t>
      </w:r>
      <w:r w:rsidR="00637CC2" w:rsidRPr="00FD5044">
        <w:t xml:space="preserve">4 of the CRC-associated </w:t>
      </w:r>
      <w:r w:rsidR="004314C2" w:rsidRPr="00FD5044">
        <w:t>fungi</w:t>
      </w:r>
      <w:r w:rsidR="00E81CE7" w:rsidRPr="0038659B">
        <w:t>,</w:t>
      </w:r>
      <w:r w:rsidRPr="00FD5044">
        <w:t xml:space="preserve"> </w:t>
      </w:r>
      <w:r w:rsidRPr="00FD5044">
        <w:rPr>
          <w:i/>
          <w:iCs/>
        </w:rPr>
        <w:t>Aspergillus</w:t>
      </w:r>
      <w:r w:rsidRPr="00FD5044">
        <w:t xml:space="preserve"> </w:t>
      </w:r>
      <w:r w:rsidRPr="00FD5044">
        <w:rPr>
          <w:i/>
          <w:iCs/>
        </w:rPr>
        <w:t>rambellii</w:t>
      </w:r>
      <w:r w:rsidRPr="00FD5044">
        <w:t xml:space="preserve">, </w:t>
      </w:r>
      <w:r w:rsidRPr="00FD5044">
        <w:rPr>
          <w:i/>
          <w:iCs/>
        </w:rPr>
        <w:t>E</w:t>
      </w:r>
      <w:r w:rsidR="00E81CE7" w:rsidRPr="0038659B">
        <w:rPr>
          <w:i/>
          <w:iCs/>
        </w:rPr>
        <w:t>r</w:t>
      </w:r>
      <w:r w:rsidRPr="00FD5044">
        <w:rPr>
          <w:i/>
          <w:iCs/>
        </w:rPr>
        <w:t>ysiphe</w:t>
      </w:r>
      <w:r w:rsidRPr="00FD5044">
        <w:t xml:space="preserve"> </w:t>
      </w:r>
      <w:r w:rsidRPr="00FD5044">
        <w:rPr>
          <w:i/>
          <w:iCs/>
        </w:rPr>
        <w:t>pulchra</w:t>
      </w:r>
      <w:r w:rsidRPr="00FD5044">
        <w:t xml:space="preserve">, </w:t>
      </w:r>
      <w:r w:rsidRPr="00FD5044">
        <w:rPr>
          <w:i/>
          <w:iCs/>
        </w:rPr>
        <w:t>Thielaviopsis</w:t>
      </w:r>
      <w:r w:rsidRPr="00FD5044">
        <w:t xml:space="preserve"> </w:t>
      </w:r>
      <w:r w:rsidRPr="00FD5044">
        <w:rPr>
          <w:i/>
          <w:iCs/>
        </w:rPr>
        <w:t>punctulata</w:t>
      </w:r>
      <w:r w:rsidRPr="00FD5044">
        <w:t xml:space="preserve">, and </w:t>
      </w:r>
      <w:r w:rsidRPr="00FD5044">
        <w:rPr>
          <w:i/>
          <w:iCs/>
        </w:rPr>
        <w:t>Sphaerulina</w:t>
      </w:r>
      <w:r w:rsidRPr="00FD5044">
        <w:t xml:space="preserve"> </w:t>
      </w:r>
      <w:r w:rsidRPr="00FD5044">
        <w:rPr>
          <w:i/>
          <w:iCs/>
        </w:rPr>
        <w:t>musiva</w:t>
      </w:r>
      <w:r w:rsidR="00E81CE7" w:rsidRPr="0038659B">
        <w:rPr>
          <w:i/>
          <w:iCs/>
        </w:rPr>
        <w:t>,</w:t>
      </w:r>
      <w:r w:rsidR="00637CC2" w:rsidRPr="00FD5044">
        <w:t xml:space="preserve"> were found to be positively correlated with one another in CRC patients. </w:t>
      </w:r>
      <w:r w:rsidRPr="00FD5044">
        <w:t xml:space="preserve">However, these </w:t>
      </w:r>
      <w:r w:rsidR="006B3C3B" w:rsidRPr="00FD5044">
        <w:t>correlations</w:t>
      </w:r>
      <w:r w:rsidRPr="00FD5044">
        <w:t xml:space="preserve"> disappeared in the adenoma or </w:t>
      </w:r>
      <w:r w:rsidRPr="00FD5044">
        <w:lastRenderedPageBreak/>
        <w:t>healthy</w:t>
      </w:r>
      <w:r w:rsidR="008C40FC" w:rsidRPr="00FD5044">
        <w:t xml:space="preserve"> individuals</w:t>
      </w:r>
      <w:r w:rsidRPr="00FD5044">
        <w:t xml:space="preserve"> (figure 4</w:t>
      </w:r>
      <w:r w:rsidR="002967E7" w:rsidRPr="0038659B">
        <w:t>a</w:t>
      </w:r>
      <w:r w:rsidRPr="00FD5044">
        <w:t xml:space="preserve"> and supplementary figure </w:t>
      </w:r>
      <w:r w:rsidR="002967E7" w:rsidRPr="0038659B">
        <w:t>3</w:t>
      </w:r>
      <w:r w:rsidRPr="00FD5044">
        <w:t xml:space="preserve">). In </w:t>
      </w:r>
      <w:r w:rsidR="008C40FC" w:rsidRPr="00FD5044">
        <w:t>these two conditions</w:t>
      </w:r>
      <w:r w:rsidRPr="00FD5044">
        <w:t>,</w:t>
      </w:r>
      <w:r w:rsidR="00A305D8" w:rsidRPr="00FD5044">
        <w:t xml:space="preserve"> only </w:t>
      </w:r>
      <w:r w:rsidR="00A305D8" w:rsidRPr="00FD5044">
        <w:rPr>
          <w:i/>
          <w:iCs/>
        </w:rPr>
        <w:t>A. rambellii</w:t>
      </w:r>
      <w:r w:rsidR="00A305D8" w:rsidRPr="00FD5044">
        <w:t xml:space="preserve"> still showed correlations with other fungi but not</w:t>
      </w:r>
      <w:r w:rsidRPr="00FD5044">
        <w:t xml:space="preserve"> </w:t>
      </w:r>
      <w:r w:rsidRPr="00FD5044">
        <w:rPr>
          <w:i/>
          <w:iCs/>
        </w:rPr>
        <w:t>T. punctulata</w:t>
      </w:r>
      <w:r w:rsidRPr="00FD5044">
        <w:t xml:space="preserve">, </w:t>
      </w:r>
      <w:r w:rsidRPr="00FD5044">
        <w:rPr>
          <w:i/>
          <w:iCs/>
        </w:rPr>
        <w:t>S. musiva</w:t>
      </w:r>
      <w:r w:rsidRPr="00FD5044">
        <w:t xml:space="preserve">, and </w:t>
      </w:r>
      <w:r w:rsidRPr="00FD5044">
        <w:rPr>
          <w:i/>
          <w:iCs/>
        </w:rPr>
        <w:t>E. pulchra</w:t>
      </w:r>
      <w:r w:rsidRPr="00FD5044">
        <w:t xml:space="preserve">. </w:t>
      </w:r>
      <w:r w:rsidR="008C40FC" w:rsidRPr="00FD5044">
        <w:t xml:space="preserve">Interestingly, CRC-depleted fungi such as </w:t>
      </w:r>
      <w:r w:rsidR="008C40FC" w:rsidRPr="00FD5044">
        <w:rPr>
          <w:i/>
          <w:iCs/>
        </w:rPr>
        <w:t>R. clarus</w:t>
      </w:r>
      <w:r w:rsidR="008C40FC" w:rsidRPr="00FD5044">
        <w:t xml:space="preserve">, </w:t>
      </w:r>
      <w:r w:rsidR="008C40FC" w:rsidRPr="00FD5044">
        <w:rPr>
          <w:i/>
          <w:iCs/>
        </w:rPr>
        <w:t>E. aedis</w:t>
      </w:r>
      <w:r w:rsidR="005F24DC" w:rsidRPr="00FD5044">
        <w:t xml:space="preserve">, </w:t>
      </w:r>
      <w:r w:rsidR="008C40FC" w:rsidRPr="00FD5044">
        <w:rPr>
          <w:i/>
          <w:iCs/>
        </w:rPr>
        <w:t>Naumovozyma dairenensis</w:t>
      </w:r>
      <w:r w:rsidR="005F24DC" w:rsidRPr="00FD5044">
        <w:t xml:space="preserve"> and </w:t>
      </w:r>
      <w:r w:rsidR="005F24DC" w:rsidRPr="00FD5044">
        <w:rPr>
          <w:i/>
          <w:iCs/>
        </w:rPr>
        <w:t>R. irregularis</w:t>
      </w:r>
      <w:r w:rsidR="005F24DC" w:rsidRPr="00FD5044">
        <w:t xml:space="preserve"> are correlated with one another in healthy individuals. Altogether, our results suggested that different sets of fungi </w:t>
      </w:r>
      <w:r w:rsidR="00847B02" w:rsidRPr="0038659B">
        <w:t>might interact with one another</w:t>
      </w:r>
      <w:r w:rsidR="005F24DC" w:rsidRPr="00FD5044">
        <w:t xml:space="preserve"> in different conditions. While CRC-depleted fungi might be crucial for maintaining enteric homeostasis in </w:t>
      </w:r>
      <w:r w:rsidR="00E81CE7" w:rsidRPr="0038659B">
        <w:t xml:space="preserve">a </w:t>
      </w:r>
      <w:r w:rsidR="005F24DC" w:rsidRPr="00FD5044">
        <w:t>healthy gut, enrichment of CRC-associated fungi might break the homeostasis contributing to CRC carcinogenesis.</w:t>
      </w:r>
    </w:p>
    <w:p w14:paraId="4394369F" w14:textId="3FD80680" w:rsidR="0033275C" w:rsidRPr="00FD5044" w:rsidRDefault="00AC7FAD" w:rsidP="00FD5044">
      <w:pPr>
        <w:jc w:val="left"/>
        <w:rPr>
          <w:rFonts w:eastAsiaTheme="minorEastAsia"/>
          <w:b/>
          <w:bCs/>
        </w:rPr>
      </w:pPr>
      <w:r w:rsidRPr="00FD5044">
        <w:t>N</w:t>
      </w:r>
      <w:r w:rsidR="00D9531B" w:rsidRPr="00FD5044">
        <w:t xml:space="preserve">ext, we </w:t>
      </w:r>
      <w:r w:rsidR="0043131C" w:rsidRPr="00FD5044">
        <w:t xml:space="preserve">asked whether the correlations </w:t>
      </w:r>
      <w:r w:rsidR="00D9531B" w:rsidRPr="00FD5044">
        <w:t xml:space="preserve">between the </w:t>
      </w:r>
      <w:r w:rsidR="005F24DC" w:rsidRPr="00FD5044">
        <w:t xml:space="preserve">differentially abundant </w:t>
      </w:r>
      <w:r w:rsidR="00DB66B4" w:rsidRPr="00FD5044">
        <w:t xml:space="preserve">fungi </w:t>
      </w:r>
      <w:r w:rsidR="00D9531B" w:rsidRPr="00FD5044">
        <w:t>and bacteria</w:t>
      </w:r>
      <w:r w:rsidR="0043131C" w:rsidRPr="00FD5044">
        <w:t xml:space="preserve"> are associated with CRC</w:t>
      </w:r>
      <w:r w:rsidR="00D9531B" w:rsidRPr="00FD5044">
        <w:t>. DGCA</w:t>
      </w:r>
      <w:r w:rsidR="002967E7" w:rsidRPr="0038659B">
        <w:fldChar w:fldCharType="begin"/>
      </w:r>
      <w:r w:rsidR="00FD106C">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38659B">
        <w:fldChar w:fldCharType="separate"/>
      </w:r>
      <w:r w:rsidR="002967E7" w:rsidRPr="0038659B">
        <w:rPr>
          <w:vertAlign w:val="superscript"/>
        </w:rPr>
        <w:t>24</w:t>
      </w:r>
      <w:r w:rsidR="002967E7" w:rsidRPr="0038659B">
        <w:fldChar w:fldCharType="end"/>
      </w:r>
      <w:r w:rsidR="005F24DC" w:rsidRPr="00FD5044">
        <w:t xml:space="preserve"> was performed to calculate the correlation between fungi and bacteria.</w:t>
      </w:r>
      <w:r w:rsidR="009134E0" w:rsidRPr="00FD5044">
        <w:t xml:space="preserve"> </w:t>
      </w:r>
      <w:r w:rsidR="0043131C" w:rsidRPr="00FD5044">
        <w:t>W</w:t>
      </w:r>
      <w:r w:rsidR="00A009DF" w:rsidRPr="00FD5044">
        <w:t>e discovered that t</w:t>
      </w:r>
      <w:r w:rsidR="0043131C" w:rsidRPr="00FD5044">
        <w:t>he</w:t>
      </w:r>
      <w:r w:rsidR="00A009DF" w:rsidRPr="00FD5044">
        <w:t xml:space="preserve"> </w:t>
      </w:r>
      <w:r w:rsidR="005F24DC" w:rsidRPr="00FD5044">
        <w:t>fungal</w:t>
      </w:r>
      <w:r w:rsidR="00A009DF" w:rsidRPr="00FD5044">
        <w:t>-bacteri</w:t>
      </w:r>
      <w:r w:rsidR="0043131C" w:rsidRPr="00FD5044">
        <w:t>al corr</w:t>
      </w:r>
      <w:r w:rsidR="005F24DC" w:rsidRPr="00FD5044">
        <w:t>e</w:t>
      </w:r>
      <w:r w:rsidR="0043131C" w:rsidRPr="00FD5044">
        <w:t>lations</w:t>
      </w:r>
      <w:r w:rsidR="00A009DF" w:rsidRPr="00FD5044">
        <w:t xml:space="preserve"> </w:t>
      </w:r>
      <w:r w:rsidR="0043131C" w:rsidRPr="00FD5044">
        <w:t>were</w:t>
      </w:r>
      <w:r w:rsidR="00A009DF" w:rsidRPr="00FD5044">
        <w:t xml:space="preserve"> weaker than </w:t>
      </w:r>
      <w:r w:rsidR="0043131C" w:rsidRPr="00FD5044">
        <w:t>inter-</w:t>
      </w:r>
      <w:r w:rsidR="005F24DC" w:rsidRPr="00FD5044">
        <w:t>fungal</w:t>
      </w:r>
      <w:r w:rsidR="0043131C" w:rsidRPr="00FD5044">
        <w:t xml:space="preserve"> correlations across all three </w:t>
      </w:r>
      <w:r w:rsidR="005F24DC" w:rsidRPr="00FD5044">
        <w:t>conditions</w:t>
      </w:r>
      <w:r w:rsidR="0043131C" w:rsidRPr="00FD5044">
        <w:t xml:space="preserve"> (</w:t>
      </w:r>
      <w:r w:rsidR="005F24DC" w:rsidRPr="00FD5044">
        <w:t>Healthy, Adenoma, CRC</w:t>
      </w:r>
      <w:r w:rsidR="0043131C" w:rsidRPr="00FD5044">
        <w:t>)</w:t>
      </w:r>
      <w:r w:rsidR="005F24DC" w:rsidRPr="00FD5044">
        <w:t xml:space="preserve"> </w:t>
      </w:r>
      <w:r w:rsidR="00A009DF" w:rsidRPr="00FD5044">
        <w:t>(</w:t>
      </w:r>
      <w:r w:rsidR="002967E7" w:rsidRPr="0038659B">
        <w:t xml:space="preserve">supplementary figure 5 and </w:t>
      </w:r>
      <w:r w:rsidR="00A009DF" w:rsidRPr="00FD5044">
        <w:t xml:space="preserve">supplementary table 11). </w:t>
      </w:r>
      <w:r w:rsidR="00D9531B" w:rsidRPr="00FD5044">
        <w:t xml:space="preserve">However, the </w:t>
      </w:r>
      <w:r w:rsidR="005F24DC" w:rsidRPr="00FD5044">
        <w:t>fungal</w:t>
      </w:r>
      <w:r w:rsidR="0043131C" w:rsidRPr="00FD5044">
        <w:t xml:space="preserve">-bacterial correlation was still </w:t>
      </w:r>
      <w:r w:rsidR="00E81CE7" w:rsidRPr="0038659B">
        <w:t>more vigorous</w:t>
      </w:r>
      <w:r w:rsidR="0043131C" w:rsidRPr="00FD5044">
        <w:t xml:space="preserve"> </w:t>
      </w:r>
      <w:r w:rsidR="00D9531B" w:rsidRPr="00FD5044">
        <w:t xml:space="preserve">in CRC </w:t>
      </w:r>
      <w:r w:rsidR="0043131C" w:rsidRPr="00FD5044">
        <w:t>when compared to</w:t>
      </w:r>
      <w:r w:rsidR="00D9531B" w:rsidRPr="00FD5044">
        <w:t xml:space="preserve"> healthy </w:t>
      </w:r>
      <w:r w:rsidR="005F24DC" w:rsidRPr="00FD5044">
        <w:t>individuals</w:t>
      </w:r>
      <w:r w:rsidR="00D9531B" w:rsidRPr="00FD5044">
        <w:t xml:space="preserve">, </w:t>
      </w:r>
      <w:r w:rsidR="0043131C" w:rsidRPr="00FD5044">
        <w:t xml:space="preserve">which </w:t>
      </w:r>
      <w:r w:rsidR="005F24DC" w:rsidRPr="00FD5044">
        <w:t>showed the same pattern</w:t>
      </w:r>
      <w:r w:rsidR="00D9531B" w:rsidRPr="00FD5044">
        <w:t xml:space="preserve"> </w:t>
      </w:r>
      <w:r w:rsidR="0043131C" w:rsidRPr="00FD5044">
        <w:t>as</w:t>
      </w:r>
      <w:r w:rsidR="005F24DC" w:rsidRPr="00FD5044">
        <w:t xml:space="preserve"> in</w:t>
      </w:r>
      <w:r w:rsidR="0043131C" w:rsidRPr="00FD5044">
        <w:t xml:space="preserve"> inter-</w:t>
      </w:r>
      <w:r w:rsidR="005F24DC" w:rsidRPr="00FD5044">
        <w:t>fungal</w:t>
      </w:r>
      <w:r w:rsidR="00DB66B4" w:rsidRPr="00FD5044">
        <w:t xml:space="preserve"> </w:t>
      </w:r>
      <w:r w:rsidR="00D9531B" w:rsidRPr="00FD5044">
        <w:t>correlations (figure 4</w:t>
      </w:r>
      <w:r w:rsidR="002967E7" w:rsidRPr="0038659B">
        <w:t>, supplementary figure 5</w:t>
      </w:r>
      <w:r w:rsidR="00D9531B" w:rsidRPr="00FD5044">
        <w:t xml:space="preserve"> and supplementary table </w:t>
      </w:r>
      <w:r w:rsidR="001A7063" w:rsidRPr="00FD5044">
        <w:t>1</w:t>
      </w:r>
      <w:r w:rsidR="00F774B9" w:rsidRPr="00FD5044">
        <w:t>1</w:t>
      </w:r>
      <w:r w:rsidR="00D9531B" w:rsidRPr="00FD5044">
        <w:t>).</w:t>
      </w:r>
      <w:r w:rsidR="009134E0" w:rsidRPr="00FD5044">
        <w:t xml:space="preserve"> This suggested that although the</w:t>
      </w:r>
      <w:r w:rsidR="005F24DC" w:rsidRPr="00FD5044">
        <w:t xml:space="preserve"> fungal-bacterial </w:t>
      </w:r>
      <w:r w:rsidR="009134E0" w:rsidRPr="00FD5044">
        <w:t>interactions are weaker than inter-</w:t>
      </w:r>
      <w:r w:rsidR="005F24DC" w:rsidRPr="00FD5044">
        <w:t>fungal</w:t>
      </w:r>
      <w:r w:rsidR="009134E0" w:rsidRPr="00FD5044">
        <w:t xml:space="preserve"> interactions, they might still be associated with CRC tumorigenesis.</w:t>
      </w:r>
    </w:p>
    <w:p w14:paraId="2880458B" w14:textId="79751F6E" w:rsidR="00D9531B" w:rsidRPr="0038659B" w:rsidRDefault="00C765A9" w:rsidP="00FD5044">
      <w:pPr>
        <w:pStyle w:val="title20825"/>
        <w:jc w:val="left"/>
      </w:pPr>
      <w:r w:rsidRPr="0038659B">
        <w:t>Differential inter-fungal and fungal-bacterial correlation analysis in CRC versus Healthy controls</w:t>
      </w:r>
    </w:p>
    <w:p w14:paraId="56866ADB" w14:textId="4FBB05E6" w:rsidR="00C33557" w:rsidRPr="00FD5044" w:rsidRDefault="00C40C9A" w:rsidP="00FD5044">
      <w:pPr>
        <w:jc w:val="left"/>
      </w:pPr>
      <w:r w:rsidRPr="00FD5044">
        <w:t xml:space="preserve">After </w:t>
      </w:r>
      <w:r w:rsidR="00AE28C8" w:rsidRPr="00FD5044">
        <w:t>determining</w:t>
      </w:r>
      <w:r w:rsidRPr="00FD5044">
        <w:t xml:space="preserve"> the inter-bacteria, inter-</w:t>
      </w:r>
      <w:r w:rsidR="005F24DC" w:rsidRPr="00FD5044">
        <w:t>fungal</w:t>
      </w:r>
      <w:r w:rsidRPr="00FD5044">
        <w:t xml:space="preserve"> and </w:t>
      </w:r>
      <w:r w:rsidR="005F24DC" w:rsidRPr="00FD5044">
        <w:t>fungal</w:t>
      </w:r>
      <w:r w:rsidRPr="00FD5044">
        <w:t xml:space="preserve">-bacterial correlations in CRC </w:t>
      </w:r>
      <w:r w:rsidR="005F24DC" w:rsidRPr="00FD5044">
        <w:t>and</w:t>
      </w:r>
      <w:r w:rsidRPr="00FD5044">
        <w:t xml:space="preserve"> healthy conditions, we next asked whether these correlations are significantly</w:t>
      </w:r>
      <w:r w:rsidR="00AE28C8" w:rsidRPr="00FD5044">
        <w:t xml:space="preserve"> different between these two conditions.</w:t>
      </w:r>
      <w:r w:rsidRPr="00FD5044">
        <w:t xml:space="preserve"> </w:t>
      </w:r>
      <w:r w:rsidR="00AE28C8" w:rsidRPr="00FD5044">
        <w:t>DGCA w</w:t>
      </w:r>
      <w:r w:rsidR="00E81CE7" w:rsidRPr="0038659B">
        <w:t>as</w:t>
      </w:r>
      <w:r w:rsidR="00AE28C8" w:rsidRPr="00FD5044">
        <w:t xml:space="preserve"> used to perform the differential correlation </w:t>
      </w:r>
      <w:r w:rsidR="00AE28C8" w:rsidRPr="00FD5044">
        <w:lastRenderedPageBreak/>
        <w:t xml:space="preserve">analysis. </w:t>
      </w:r>
      <w:r w:rsidR="00E81CE7" w:rsidRPr="0038659B">
        <w:t>Interestingly, inter-bacterial correlations were stronger in CRC patients than in</w:t>
      </w:r>
      <w:r w:rsidR="00232ACE" w:rsidRPr="00FD5044">
        <w:t xml:space="preserve"> healthy ind</w:t>
      </w:r>
      <w:r w:rsidR="00E81CE7" w:rsidRPr="0038659B">
        <w:t>i</w:t>
      </w:r>
      <w:r w:rsidR="00232ACE" w:rsidRPr="00FD5044">
        <w:t>viduals</w:t>
      </w:r>
      <w:r w:rsidR="00E81CE7" w:rsidRPr="0038659B">
        <w:t>,</w:t>
      </w:r>
      <w:r w:rsidR="00232ACE" w:rsidRPr="00FD5044">
        <w:t xml:space="preserve"> while inter-fungal correlations were stronger in healthy individuals. </w:t>
      </w:r>
      <w:r w:rsidR="00D9531B" w:rsidRPr="00FD5044">
        <w:t>(</w:t>
      </w:r>
      <w:proofErr w:type="gramStart"/>
      <w:r w:rsidR="00D9531B" w:rsidRPr="00FD5044">
        <w:t>figure</w:t>
      </w:r>
      <w:proofErr w:type="gramEnd"/>
      <w:r w:rsidR="00D9531B" w:rsidRPr="00FD5044">
        <w:t xml:space="preserve"> 5a).</w:t>
      </w:r>
      <w:r w:rsidR="00232ACE" w:rsidRPr="00FD5044">
        <w:t xml:space="preserve"> </w:t>
      </w:r>
      <w:r w:rsidR="00D9531B" w:rsidRPr="00FD5044">
        <w:t xml:space="preserve">When assessing </w:t>
      </w:r>
      <w:r w:rsidR="004314C2" w:rsidRPr="00FD5044">
        <w:t>fung</w:t>
      </w:r>
      <w:r w:rsidR="00232ACE" w:rsidRPr="00FD5044">
        <w:t>al</w:t>
      </w:r>
      <w:r w:rsidR="00D9531B" w:rsidRPr="00FD5044">
        <w:t>-bacteria</w:t>
      </w:r>
      <w:r w:rsidR="00232ACE" w:rsidRPr="00FD5044">
        <w:t>l</w:t>
      </w:r>
      <w:r w:rsidR="00D9531B" w:rsidRPr="00FD5044">
        <w:t xml:space="preserve"> correlations, two peaks at -5 and </w:t>
      </w:r>
      <w:r w:rsidR="00232ACE" w:rsidRPr="00FD5044">
        <w:t>+</w:t>
      </w:r>
      <w:r w:rsidR="00D9531B" w:rsidRPr="00FD5044">
        <w:t>5 were observed</w:t>
      </w:r>
      <w:r w:rsidR="00232ACE" w:rsidRPr="00FD5044">
        <w:t xml:space="preserve"> in the density graph with Z-score</w:t>
      </w:r>
      <w:r w:rsidR="00D9531B" w:rsidRPr="00FD5044">
        <w:t xml:space="preserve">, indicating the </w:t>
      </w:r>
      <w:r w:rsidR="00232ACE" w:rsidRPr="00FD5044">
        <w:t xml:space="preserve">strength of </w:t>
      </w:r>
      <w:r w:rsidR="004314C2" w:rsidRPr="00FD5044">
        <w:t>fung</w:t>
      </w:r>
      <w:r w:rsidR="00232ACE" w:rsidRPr="00FD5044">
        <w:t>al-</w:t>
      </w:r>
      <w:r w:rsidR="00D9531B" w:rsidRPr="00FD5044">
        <w:t>bacteria</w:t>
      </w:r>
      <w:r w:rsidR="00232ACE" w:rsidRPr="00FD5044">
        <w:t>l</w:t>
      </w:r>
      <w:r w:rsidR="00D9531B" w:rsidRPr="00FD5044">
        <w:t xml:space="preserve"> correlations </w:t>
      </w:r>
      <w:r w:rsidR="00232ACE" w:rsidRPr="00FD5044">
        <w:t>do not show simple unidirectional changes across two conditions</w:t>
      </w:r>
      <w:r w:rsidR="00D9531B" w:rsidRPr="00FD5044">
        <w:t>.</w:t>
      </w:r>
      <w:r w:rsidR="00232ACE" w:rsidRPr="00FD5044">
        <w:t xml:space="preserve"> While a group of fungal-bacterial interactions became stronger</w:t>
      </w:r>
      <w:r w:rsidR="00D9531B" w:rsidRPr="00FD5044">
        <w:t xml:space="preserve"> </w:t>
      </w:r>
      <w:r w:rsidR="00232ACE" w:rsidRPr="00FD5044">
        <w:t xml:space="preserve">in CRC patients, another group of fungal-bacterial interactions became weaker. </w:t>
      </w:r>
      <w:r w:rsidR="00D9531B" w:rsidRPr="00FD5044">
        <w:t xml:space="preserve">Collectively, </w:t>
      </w:r>
      <w:r w:rsidR="00232ACE" w:rsidRPr="00FD5044">
        <w:t>our differential correlation analysis demonstrated distinct differences</w:t>
      </w:r>
      <w:r w:rsidR="00FA777A" w:rsidRPr="00FD5044">
        <w:t xml:space="preserve"> in the correlation changes among inter-fungal, inter-bacterial and fungal-bacterial interactions.</w:t>
      </w:r>
    </w:p>
    <w:p w14:paraId="078C74E8" w14:textId="3044B5B3" w:rsidR="00C33557" w:rsidRPr="00FD5044" w:rsidRDefault="00D9531B" w:rsidP="00FD5044">
      <w:pPr>
        <w:jc w:val="left"/>
      </w:pPr>
      <w:r w:rsidRPr="00FD5044">
        <w:t xml:space="preserve">We also defined the nine cases in the pair correlation comparison (figure 5b </w:t>
      </w:r>
      <w:r w:rsidR="00FA777A" w:rsidRPr="00FD5044">
        <w:t xml:space="preserve">left panel </w:t>
      </w:r>
      <w:r w:rsidRPr="00FD5044">
        <w:t xml:space="preserve">and see methods). Our results showed that the most significant correlations were </w:t>
      </w:r>
      <w:r w:rsidR="000D0043" w:rsidRPr="00FD5044">
        <w:t>'</w:t>
      </w:r>
      <w:r w:rsidRPr="00FD5044">
        <w:t>+/+</w:t>
      </w:r>
      <w:r w:rsidR="000D0043" w:rsidRPr="00FD5044">
        <w:t>'</w:t>
      </w:r>
      <w:r w:rsidRPr="00FD5044">
        <w:t xml:space="preserve">, </w:t>
      </w:r>
      <w:r w:rsidR="000D0043" w:rsidRPr="00FD5044">
        <w:t>'</w:t>
      </w:r>
      <w:r w:rsidRPr="00FD5044">
        <w:t>+/0</w:t>
      </w:r>
      <w:r w:rsidR="000D0043" w:rsidRPr="00FD5044">
        <w:t>'</w:t>
      </w:r>
      <w:r w:rsidRPr="00FD5044">
        <w:t xml:space="preserve">, and </w:t>
      </w:r>
      <w:r w:rsidR="000D0043" w:rsidRPr="00FD5044">
        <w:t>'</w:t>
      </w:r>
      <w:r w:rsidRPr="00FD5044">
        <w:t>0/+</w:t>
      </w:r>
      <w:r w:rsidR="000D0043" w:rsidRPr="00FD5044">
        <w:t>'</w:t>
      </w:r>
      <w:r w:rsidRPr="00FD5044">
        <w:t>, indicating that the most meaningful comparisons (</w:t>
      </w:r>
      <w:r w:rsidRPr="00FD5044">
        <w:rPr>
          <w:i/>
          <w:iCs/>
        </w:rPr>
        <w:t>pm</w:t>
      </w:r>
      <w:r w:rsidR="00E81CE7" w:rsidRPr="0038659B">
        <w:rPr>
          <w:i/>
          <w:iCs/>
        </w:rPr>
        <w:t xml:space="preserve"> </w:t>
      </w:r>
      <w:r w:rsidRPr="00FD5044">
        <w:rPr>
          <w:i/>
          <w:iCs/>
        </w:rPr>
        <w:t>Val</w:t>
      </w:r>
      <w:r w:rsidRPr="00FD5044">
        <w:t xml:space="preserve"> &lt; 0.05) were based on the positive correlations; in other words, negative correlations were rare (figure 5c). Notably, only the </w:t>
      </w:r>
      <w:r w:rsidR="00F96E61" w:rsidRPr="00FD5044">
        <w:t>intra-</w:t>
      </w:r>
      <w:r w:rsidR="004314C2" w:rsidRPr="00FD5044">
        <w:t>fungi</w:t>
      </w:r>
      <w:r w:rsidRPr="00FD5044">
        <w:t xml:space="preserve"> had six </w:t>
      </w:r>
      <w:r w:rsidR="000D0043" w:rsidRPr="00FD5044">
        <w:t>'</w:t>
      </w:r>
      <w:r w:rsidRPr="00FD5044">
        <w:t>-/+</w:t>
      </w:r>
      <w:r w:rsidR="000D0043" w:rsidRPr="00FD5044">
        <w:t>'</w:t>
      </w:r>
      <w:r w:rsidRPr="00FD5044">
        <w:t xml:space="preserve"> cases, which means the feature pair correlation in CRC was negative, while its association in healthy control was positive (figure 5c). It might reveal some potential markers or changes in the stage alteration.</w:t>
      </w:r>
    </w:p>
    <w:p w14:paraId="0B0305C3" w14:textId="6BBFC565" w:rsidR="004F1F81" w:rsidRPr="00755CC4" w:rsidRDefault="0096422D" w:rsidP="00FD5044">
      <w:pPr>
        <w:jc w:val="left"/>
      </w:pPr>
      <w:commentRangeStart w:id="38"/>
      <w:r w:rsidRPr="00FD5044">
        <w:t>Sixty-four</w:t>
      </w:r>
      <w:r w:rsidR="00D9531B" w:rsidRPr="00FD5044">
        <w:t xml:space="preserve"> </w:t>
      </w:r>
      <w:r w:rsidR="00FA777A" w:rsidRPr="00FD5044">
        <w:t xml:space="preserve">microbes </w:t>
      </w:r>
      <w:r w:rsidR="00D9531B" w:rsidRPr="00FD5044">
        <w:t xml:space="preserve">(31 bacteria and 33 </w:t>
      </w:r>
      <w:r w:rsidR="004314C2" w:rsidRPr="00FD5044">
        <w:t>fungi</w:t>
      </w:r>
      <w:r w:rsidR="00D9531B" w:rsidRPr="00FD5044">
        <w:t>) were separated into six cluste</w:t>
      </w:r>
      <w:r w:rsidR="00FA777A" w:rsidRPr="00FD5044">
        <w:t>r</w:t>
      </w:r>
      <w:r w:rsidR="00D9531B" w:rsidRPr="00FD5044">
        <w:t xml:space="preserve">s with </w:t>
      </w:r>
      <w:bookmarkStart w:id="39" w:name="_Hlk82182357"/>
      <w:r w:rsidR="00D9531B" w:rsidRPr="00FD5044">
        <w:t>affinity propagation cluster</w:t>
      </w:r>
      <w:bookmarkEnd w:id="39"/>
      <w:r w:rsidR="00E81CE7" w:rsidRPr="0038659B">
        <w:t>s</w:t>
      </w:r>
      <w:r w:rsidR="00D9531B" w:rsidRPr="00FD5044">
        <w:t xml:space="preserve"> (figure 5d).</w:t>
      </w:r>
      <w:commentRangeEnd w:id="38"/>
      <w:r w:rsidR="00273F11" w:rsidRPr="00E666DA">
        <w:rPr>
          <w:rStyle w:val="CommentReference"/>
          <w:sz w:val="24"/>
          <w:szCs w:val="24"/>
        </w:rPr>
        <w:commentReference w:id="38"/>
      </w:r>
      <w:r w:rsidR="00D9531B" w:rsidRPr="00FD5044">
        <w:t xml:space="preserve"> Among these, two cluste</w:t>
      </w:r>
      <w:r w:rsidR="00FA777A" w:rsidRPr="00FD5044">
        <w:t>r</w:t>
      </w:r>
      <w:r w:rsidR="00D9531B" w:rsidRPr="00FD5044">
        <w:t xml:space="preserve">s contained most of the candidates identified. </w:t>
      </w:r>
      <w:r w:rsidR="00EA49C9" w:rsidRPr="00FD5044">
        <w:t xml:space="preserve">We named the biggest one the </w:t>
      </w:r>
      <w:proofErr w:type="spellStart"/>
      <w:r w:rsidR="004314C2" w:rsidRPr="00FD5044">
        <w:t>Fun</w:t>
      </w:r>
      <w:r w:rsidR="00EA49C9" w:rsidRPr="00FD5044">
        <w:t>_cluster</w:t>
      </w:r>
      <w:proofErr w:type="spellEnd"/>
      <w:r w:rsidR="00EA49C9" w:rsidRPr="00FD5044">
        <w:t xml:space="preserve"> because 18 of 22 </w:t>
      </w:r>
      <w:r w:rsidR="00FA777A" w:rsidRPr="00FD5044">
        <w:t>microbes</w:t>
      </w:r>
      <w:r w:rsidR="00EA49C9" w:rsidRPr="00FD5044">
        <w:t xml:space="preserve"> were </w:t>
      </w:r>
      <w:r w:rsidR="004314C2" w:rsidRPr="00FD5044">
        <w:t>fungi</w:t>
      </w:r>
      <w:r w:rsidR="00D9531B" w:rsidRPr="00FD5044">
        <w:t xml:space="preserve">. </w:t>
      </w:r>
      <w:r w:rsidR="00DD468F" w:rsidRPr="0038659B">
        <w:t xml:space="preserve">We named the second biggest one the Bac-cluster because 17 of the 21 microbes were bacteria. </w:t>
      </w:r>
      <w:r w:rsidR="00DE1E1E" w:rsidRPr="0038659B">
        <w:t>As</w:t>
      </w:r>
      <w:r w:rsidR="00203AB6" w:rsidRPr="0038659B">
        <w:t xml:space="preserve"> the clustering results</w:t>
      </w:r>
      <w:r w:rsidR="00DE1E1E" w:rsidRPr="0038659B">
        <w:t xml:space="preserve"> were based on the z-score</w:t>
      </w:r>
      <w:r w:rsidR="00203AB6" w:rsidRPr="0038659B">
        <w:t>, we can observ</w:t>
      </w:r>
      <w:r w:rsidR="006B7F70" w:rsidRPr="00E666DA">
        <w:t xml:space="preserve">e that </w:t>
      </w:r>
      <w:r w:rsidR="00AC238E" w:rsidRPr="00E666DA">
        <w:t>the alteration of inter-bacteria and inter-fungal co</w:t>
      </w:r>
      <w:r w:rsidR="00AC238E" w:rsidRPr="008010EB">
        <w:t xml:space="preserve">rrelation have </w:t>
      </w:r>
      <w:r w:rsidR="00AB6DEE" w:rsidRPr="008010EB">
        <w:t xml:space="preserve">distinct </w:t>
      </w:r>
      <w:r w:rsidR="00AB6DEE" w:rsidRPr="00FD5D37">
        <w:t>differences.</w:t>
      </w:r>
      <w:r w:rsidR="005B5185" w:rsidRPr="00FD5D37">
        <w:t xml:space="preserve"> Notably, </w:t>
      </w:r>
      <w:r w:rsidR="004F1F81" w:rsidRPr="002849C4">
        <w:lastRenderedPageBreak/>
        <w:t xml:space="preserve">some </w:t>
      </w:r>
      <w:r w:rsidR="00960DC7" w:rsidRPr="00755CC4">
        <w:t xml:space="preserve">bacteria were present in the </w:t>
      </w:r>
      <w:proofErr w:type="spellStart"/>
      <w:r w:rsidR="00960DC7" w:rsidRPr="00755CC4">
        <w:t>Fun_cluster</w:t>
      </w:r>
      <w:proofErr w:type="spellEnd"/>
      <w:r w:rsidR="00960DC7" w:rsidRPr="00755CC4">
        <w:t xml:space="preserve"> while some fungi were present in the </w:t>
      </w:r>
      <w:proofErr w:type="spellStart"/>
      <w:r w:rsidR="00960DC7" w:rsidRPr="00755CC4">
        <w:t>Bac_cluster</w:t>
      </w:r>
      <w:proofErr w:type="spellEnd"/>
      <w:r w:rsidR="00960DC7" w:rsidRPr="00755CC4">
        <w:t>. This implies</w:t>
      </w:r>
      <w:r w:rsidR="000B0A34" w:rsidRPr="00755CC4">
        <w:t xml:space="preserve"> that these might be the special species that have more trans-kingdom interactions and might </w:t>
      </w:r>
      <w:r w:rsidR="002172FA" w:rsidRPr="00755CC4">
        <w:t>be important in CRC pathogenesis.</w:t>
      </w:r>
    </w:p>
    <w:p w14:paraId="0D121FEE" w14:textId="34E01D05" w:rsidR="00FA777A" w:rsidRPr="00FD5044" w:rsidRDefault="00D9531B" w:rsidP="00FD5044">
      <w:pPr>
        <w:jc w:val="left"/>
      </w:pPr>
      <w:r w:rsidRPr="00FD5044">
        <w:t xml:space="preserve">In </w:t>
      </w:r>
      <w:r w:rsidR="002172FA" w:rsidRPr="0038659B">
        <w:t xml:space="preserve">the </w:t>
      </w:r>
      <w:proofErr w:type="spellStart"/>
      <w:r w:rsidR="002172FA" w:rsidRPr="0038659B">
        <w:t>Fun_cluster</w:t>
      </w:r>
      <w:proofErr w:type="spellEnd"/>
      <w:r w:rsidRPr="00FD5044">
        <w:t>, the correlation</w:t>
      </w:r>
      <w:r w:rsidR="00EA49C9" w:rsidRPr="00FD5044">
        <w:t>s</w:t>
      </w:r>
      <w:r w:rsidRPr="00FD5044">
        <w:t xml:space="preserve"> between the enriched </w:t>
      </w:r>
      <w:r w:rsidR="004314C2" w:rsidRPr="00FD5044">
        <w:t>fungi</w:t>
      </w:r>
      <w:r w:rsidRPr="00FD5044">
        <w:t xml:space="preserve"> </w:t>
      </w:r>
      <w:r w:rsidR="00EA49C9" w:rsidRPr="00FD5044">
        <w:t xml:space="preserve">were </w:t>
      </w:r>
      <w:r w:rsidRPr="00FD5044">
        <w:t>enhanced in CRC compared</w:t>
      </w:r>
      <w:r w:rsidR="004F1C35" w:rsidRPr="0038659B">
        <w:t xml:space="preserve"> to healthy individuals</w:t>
      </w:r>
      <w:r w:rsidRPr="00FD5044">
        <w:t xml:space="preserve">. We identified that </w:t>
      </w:r>
      <w:r w:rsidRPr="00FD5044">
        <w:rPr>
          <w:i/>
          <w:iCs/>
        </w:rPr>
        <w:t>E. pulchra</w:t>
      </w:r>
      <w:r w:rsidRPr="00FD5044">
        <w:t xml:space="preserve"> and </w:t>
      </w:r>
      <w:r w:rsidRPr="00FD5044">
        <w:rPr>
          <w:i/>
          <w:iCs/>
        </w:rPr>
        <w:t>A. rambellii</w:t>
      </w:r>
      <w:r w:rsidRPr="00FD5044">
        <w:t xml:space="preserve"> were the core </w:t>
      </w:r>
      <w:r w:rsidR="004314C2" w:rsidRPr="00FD5044">
        <w:t>fungi</w:t>
      </w:r>
      <w:r w:rsidRPr="00FD5044">
        <w:t xml:space="preserve"> in the </w:t>
      </w:r>
      <w:commentRangeStart w:id="40"/>
      <w:proofErr w:type="spellStart"/>
      <w:r w:rsidRPr="00FD5044">
        <w:t>eEuk_cluster</w:t>
      </w:r>
      <w:proofErr w:type="spellEnd"/>
      <w:r w:rsidRPr="00FD5044">
        <w:t>.</w:t>
      </w:r>
      <w:commentRangeEnd w:id="40"/>
      <w:r w:rsidR="00CD4DB3" w:rsidRPr="00E666DA">
        <w:rPr>
          <w:rStyle w:val="CommentReference"/>
          <w:sz w:val="24"/>
          <w:szCs w:val="24"/>
        </w:rPr>
        <w:commentReference w:id="40"/>
      </w:r>
      <w:r w:rsidRPr="00FD5044">
        <w:t xml:space="preserve"> </w:t>
      </w:r>
      <w:r w:rsidR="00EA49C9" w:rsidRPr="00FD5044">
        <w:t>T</w:t>
      </w:r>
      <w:r w:rsidRPr="00FD5044">
        <w:t xml:space="preserve">hree CRC enriched bacteria, including </w:t>
      </w:r>
      <w:r w:rsidRPr="00FD5044">
        <w:rPr>
          <w:i/>
          <w:iCs/>
        </w:rPr>
        <w:t>F. nucleatum</w:t>
      </w:r>
      <w:r w:rsidRPr="00FD5044">
        <w:t xml:space="preserve">, </w:t>
      </w:r>
      <w:r w:rsidRPr="00FD5044">
        <w:rPr>
          <w:i/>
          <w:iCs/>
        </w:rPr>
        <w:t>F. periodonticum</w:t>
      </w:r>
      <w:r w:rsidRPr="00FD5044">
        <w:t xml:space="preserve">, and </w:t>
      </w:r>
      <w:r w:rsidRPr="00FD5044">
        <w:rPr>
          <w:i/>
          <w:iCs/>
        </w:rPr>
        <w:t>P. micra</w:t>
      </w:r>
      <w:r w:rsidR="00E81CE7" w:rsidRPr="0038659B">
        <w:rPr>
          <w:i/>
          <w:iCs/>
        </w:rPr>
        <w:t>,</w:t>
      </w:r>
      <w:r w:rsidRPr="00FD5044">
        <w:t xml:space="preserve"> had strong correlations with these </w:t>
      </w:r>
      <w:r w:rsidR="004314C2" w:rsidRPr="00FD5044">
        <w:t>fungi</w:t>
      </w:r>
      <w:r w:rsidRPr="00FD5044">
        <w:t xml:space="preserve"> (figure 5d). </w:t>
      </w:r>
      <w:r w:rsidR="00EA49C9" w:rsidRPr="00FD5044">
        <w:t>T</w:t>
      </w:r>
      <w:r w:rsidRPr="00FD5044">
        <w:t xml:space="preserve">he most </w:t>
      </w:r>
      <w:r w:rsidR="000206E9" w:rsidRPr="0038659B">
        <w:t>significant</w:t>
      </w:r>
      <w:r w:rsidR="000206E9" w:rsidRPr="00FD5044">
        <w:t xml:space="preserve"> </w:t>
      </w:r>
      <w:r w:rsidR="004314C2" w:rsidRPr="00FD5044">
        <w:t>fungi</w:t>
      </w:r>
      <w:r w:rsidRPr="00FD5044">
        <w:t xml:space="preserve">, </w:t>
      </w:r>
      <w:r w:rsidRPr="00FD5044">
        <w:rPr>
          <w:i/>
        </w:rPr>
        <w:t>A. rambellii</w:t>
      </w:r>
      <w:r w:rsidRPr="00FD5044">
        <w:t>, and the cancer-related pathogens,</w:t>
      </w:r>
      <w:r w:rsidRPr="00FD5044">
        <w:rPr>
          <w:i/>
        </w:rPr>
        <w:t xml:space="preserve"> F. nucleatum</w:t>
      </w:r>
      <w:r w:rsidRPr="00FD5044">
        <w:t xml:space="preserve">, were in the same cluster. Its z-score was -5.95, and it belonged to the </w:t>
      </w:r>
      <w:r w:rsidR="000D0043" w:rsidRPr="00FD5044">
        <w:t>'</w:t>
      </w:r>
      <w:r w:rsidRPr="00FD5044">
        <w:t>+/+</w:t>
      </w:r>
      <w:r w:rsidR="000D0043" w:rsidRPr="00FD5044">
        <w:t>'</w:t>
      </w:r>
      <w:r w:rsidRPr="00FD5044">
        <w:t xml:space="preserve"> case (see </w:t>
      </w:r>
      <w:commentRangeStart w:id="41"/>
      <w:r w:rsidRPr="00FD5044">
        <w:t xml:space="preserve">supplementary table </w:t>
      </w:r>
      <w:r w:rsidR="001A7063" w:rsidRPr="00FD5044">
        <w:t>1</w:t>
      </w:r>
      <w:r w:rsidR="00F774B9" w:rsidRPr="00FD5044">
        <w:t>1</w:t>
      </w:r>
      <w:r w:rsidRPr="00FD5044">
        <w:t>)</w:t>
      </w:r>
      <w:commentRangeEnd w:id="41"/>
      <w:r w:rsidRPr="00FD5044">
        <w:rPr>
          <w:rStyle w:val="CommentReference"/>
          <w:sz w:val="24"/>
          <w:szCs w:val="24"/>
        </w:rPr>
        <w:commentReference w:id="41"/>
      </w:r>
      <w:r w:rsidRPr="00FD5044">
        <w:t xml:space="preserve">, indicating that </w:t>
      </w:r>
      <w:r w:rsidR="00401D44" w:rsidRPr="0038659B">
        <w:t xml:space="preserve">the correlation between </w:t>
      </w:r>
      <w:r w:rsidR="004314C2" w:rsidRPr="00FD5044">
        <w:t>fungi</w:t>
      </w:r>
      <w:r w:rsidRPr="00FD5044">
        <w:t xml:space="preserve"> </w:t>
      </w:r>
      <w:r w:rsidRPr="00FD5044">
        <w:rPr>
          <w:i/>
        </w:rPr>
        <w:t>A. rambellii</w:t>
      </w:r>
      <w:r w:rsidRPr="00FD5044">
        <w:t xml:space="preserve"> and bacteria </w:t>
      </w:r>
      <w:r w:rsidRPr="00FD5044">
        <w:rPr>
          <w:i/>
        </w:rPr>
        <w:t>F. nucleatum</w:t>
      </w:r>
      <w:r w:rsidRPr="00FD5044">
        <w:t xml:space="preserve"> were positive </w:t>
      </w:r>
      <w:r w:rsidR="001F2DC9" w:rsidRPr="0038659B">
        <w:t>both conditions and the correlation is even stronger in CRC</w:t>
      </w:r>
      <w:r w:rsidRPr="00FD5044">
        <w:t xml:space="preserve">. Also, </w:t>
      </w:r>
      <w:r w:rsidRPr="00FD5044">
        <w:rPr>
          <w:i/>
        </w:rPr>
        <w:t xml:space="preserve">A. rambellii </w:t>
      </w:r>
      <w:r w:rsidRPr="00FD5044">
        <w:t xml:space="preserve">showed a strong correlation with another CRC-enriched bacteria </w:t>
      </w:r>
      <w:r w:rsidRPr="00FD5044">
        <w:rPr>
          <w:i/>
        </w:rPr>
        <w:t>P. micra</w:t>
      </w:r>
      <w:r w:rsidRPr="00FD5044">
        <w:t>, with a z-score -5.07, belonged</w:t>
      </w:r>
      <w:r w:rsidR="000D0043" w:rsidRPr="00FD5044">
        <w:t xml:space="preserve">' </w:t>
      </w:r>
      <w:r w:rsidRPr="00FD5044">
        <w:t>+/0</w:t>
      </w:r>
      <w:r w:rsidR="000D0043" w:rsidRPr="00FD5044">
        <w:t>'</w:t>
      </w:r>
      <w:r w:rsidRPr="00FD5044">
        <w:t xml:space="preserve"> (see </w:t>
      </w:r>
      <w:commentRangeStart w:id="42"/>
      <w:r w:rsidRPr="00FD5044">
        <w:t xml:space="preserve">supplementary table </w:t>
      </w:r>
      <w:r w:rsidR="001A7063" w:rsidRPr="00FD5044">
        <w:t>1</w:t>
      </w:r>
      <w:r w:rsidR="00F774B9" w:rsidRPr="00FD5044">
        <w:t>1</w:t>
      </w:r>
      <w:r w:rsidRPr="00FD5044">
        <w:t>)</w:t>
      </w:r>
      <w:commentRangeEnd w:id="42"/>
      <w:r w:rsidRPr="00FD5044">
        <w:rPr>
          <w:rStyle w:val="CommentReference"/>
          <w:sz w:val="24"/>
          <w:szCs w:val="24"/>
        </w:rPr>
        <w:commentReference w:id="42"/>
      </w:r>
      <w:r w:rsidRPr="00FD5044">
        <w:t>.</w:t>
      </w:r>
      <w:r w:rsidR="000218B1" w:rsidRPr="0038659B">
        <w:t xml:space="preserve"> This means that their correlation is much stronger in CRC when compared to </w:t>
      </w:r>
      <w:r w:rsidR="006A1B8B" w:rsidRPr="0038659B">
        <w:t>healthy control.</w:t>
      </w:r>
      <w:r w:rsidRPr="00FD5044">
        <w:t xml:space="preserve"> In contrast, </w:t>
      </w:r>
      <w:r w:rsidR="00E81CE7" w:rsidRPr="0038659B">
        <w:t xml:space="preserve">there was no direct correlation between another critical fungus, </w:t>
      </w:r>
      <w:r w:rsidR="00E81CE7" w:rsidRPr="00FD5044">
        <w:rPr>
          <w:i/>
          <w:iCs/>
        </w:rPr>
        <w:t>E. pulchra</w:t>
      </w:r>
      <w:r w:rsidR="00E81CE7" w:rsidRPr="0038659B">
        <w:t>, and these three CRC-enriched bacteria</w:t>
      </w:r>
      <w:r w:rsidR="006A1B8B" w:rsidRPr="0038659B">
        <w:t xml:space="preserve">. </w:t>
      </w:r>
      <w:r w:rsidR="00852BD9" w:rsidRPr="00FD5044">
        <w:t xml:space="preserve">It revealed that </w:t>
      </w:r>
      <w:r w:rsidR="00852BD9" w:rsidRPr="00FD5044">
        <w:rPr>
          <w:i/>
        </w:rPr>
        <w:t>A. rambellii</w:t>
      </w:r>
      <w:r w:rsidR="00852BD9" w:rsidRPr="00FD5044">
        <w:t xml:space="preserve"> </w:t>
      </w:r>
      <w:r w:rsidR="006A1B8B" w:rsidRPr="0038659B">
        <w:t xml:space="preserve">may play a role in the CRC carcinogenesis contributed by </w:t>
      </w:r>
      <w:r w:rsidR="001B6E96" w:rsidRPr="0038659B">
        <w:rPr>
          <w:i/>
        </w:rPr>
        <w:t>F. nucleatum</w:t>
      </w:r>
      <w:r w:rsidR="00852BD9" w:rsidRPr="00FD5044">
        <w:t>.</w:t>
      </w:r>
    </w:p>
    <w:p w14:paraId="4092C811" w14:textId="6F4CB4F9" w:rsidR="00FD106C" w:rsidRPr="00FD5044" w:rsidRDefault="001B6E96" w:rsidP="00FD5044">
      <w:pPr>
        <w:jc w:val="left"/>
      </w:pPr>
      <w:r w:rsidRPr="0038659B">
        <w:t xml:space="preserve">In the </w:t>
      </w:r>
      <w:proofErr w:type="spellStart"/>
      <w:r w:rsidRPr="0038659B">
        <w:t>Bac_cluster</w:t>
      </w:r>
      <w:proofErr w:type="spellEnd"/>
      <w:r w:rsidRPr="0038659B">
        <w:t>,</w:t>
      </w:r>
      <w:r w:rsidR="00D9531B" w:rsidRPr="00FD5044">
        <w:t xml:space="preserve"> </w:t>
      </w:r>
      <w:r w:rsidRPr="0038659B">
        <w:t>i</w:t>
      </w:r>
      <w:r w:rsidR="00D9531B" w:rsidRPr="00FD5044">
        <w:t xml:space="preserve">t </w:t>
      </w:r>
      <w:r w:rsidR="004F32BE" w:rsidRPr="0038659B">
        <w:t>contained m</w:t>
      </w:r>
      <w:r w:rsidR="00D9531B" w:rsidRPr="00FD5044">
        <w:t>ost</w:t>
      </w:r>
      <w:r w:rsidR="004F32BE" w:rsidRPr="0038659B">
        <w:t xml:space="preserve"> of the</w:t>
      </w:r>
      <w:r w:rsidR="00D9531B" w:rsidRPr="00FD5044">
        <w:t xml:space="preserve"> reported probiotics or potential probiotics</w:t>
      </w:r>
      <w:r w:rsidR="004F32BE" w:rsidRPr="0038659B">
        <w:t xml:space="preserve"> identified in this study</w:t>
      </w:r>
      <w:r w:rsidR="00D9531B" w:rsidRPr="00FD5044">
        <w:t xml:space="preserve">, including </w:t>
      </w:r>
      <w:r w:rsidR="00D9531B" w:rsidRPr="00FD5044">
        <w:rPr>
          <w:i/>
        </w:rPr>
        <w:t>S. thermophilus</w:t>
      </w:r>
      <w:r w:rsidR="00D9531B" w:rsidRPr="00FD5044">
        <w:t xml:space="preserve">, </w:t>
      </w:r>
      <w:r w:rsidR="00D9531B" w:rsidRPr="00FD5044">
        <w:rPr>
          <w:i/>
        </w:rPr>
        <w:t>S. salivarius</w:t>
      </w:r>
      <w:r w:rsidR="00D9531B" w:rsidRPr="00FD5044">
        <w:t xml:space="preserve">, </w:t>
      </w:r>
      <w:r w:rsidR="00D9531B" w:rsidRPr="00FD5044">
        <w:rPr>
          <w:i/>
        </w:rPr>
        <w:t>A. hadrus</w:t>
      </w:r>
      <w:r w:rsidR="00D9531B" w:rsidRPr="00FD5044">
        <w:t xml:space="preserve">, and </w:t>
      </w:r>
      <w:r w:rsidR="00D9531B" w:rsidRPr="00FD5044">
        <w:rPr>
          <w:i/>
        </w:rPr>
        <w:t>E. eligens</w:t>
      </w:r>
      <w:r w:rsidR="00D9531B" w:rsidRPr="00FD5044">
        <w:t xml:space="preserve"> (figure 5d). </w:t>
      </w:r>
      <w:r w:rsidR="004F32BE" w:rsidRPr="0038659B">
        <w:t>S</w:t>
      </w:r>
      <w:r w:rsidR="00D9531B" w:rsidRPr="00FD5044">
        <w:t>ome cancer</w:t>
      </w:r>
      <w:r w:rsidR="004F32BE" w:rsidRPr="0038659B">
        <w:t>-</w:t>
      </w:r>
      <w:r w:rsidR="00D9531B" w:rsidRPr="00FD5044">
        <w:t>enriched</w:t>
      </w:r>
      <w:r w:rsidR="00632345" w:rsidRPr="0038659B">
        <w:t xml:space="preserve"> bacteria</w:t>
      </w:r>
      <w:r w:rsidR="00D9531B" w:rsidRPr="00FD5044">
        <w:t xml:space="preserve"> such as </w:t>
      </w:r>
      <w:r w:rsidR="00D9531B" w:rsidRPr="00FD5044">
        <w:rPr>
          <w:i/>
        </w:rPr>
        <w:t>D. pneumosintes</w:t>
      </w:r>
      <w:r w:rsidR="00D9531B" w:rsidRPr="00FD5044">
        <w:t xml:space="preserve">, </w:t>
      </w:r>
      <w:r w:rsidR="00D9531B" w:rsidRPr="00FD5044">
        <w:rPr>
          <w:i/>
        </w:rPr>
        <w:t xml:space="preserve">S. </w:t>
      </w:r>
      <w:proofErr w:type="spellStart"/>
      <w:r w:rsidR="00D9531B" w:rsidRPr="00FD5044">
        <w:rPr>
          <w:i/>
        </w:rPr>
        <w:t>anginosus</w:t>
      </w:r>
      <w:proofErr w:type="spellEnd"/>
      <w:r w:rsidR="00D9531B" w:rsidRPr="00FD5044">
        <w:t xml:space="preserve">, and </w:t>
      </w:r>
      <w:r w:rsidR="00D9531B" w:rsidRPr="00FD5044">
        <w:rPr>
          <w:i/>
        </w:rPr>
        <w:t xml:space="preserve">P. intermedia </w:t>
      </w:r>
      <w:r w:rsidR="00D9531B" w:rsidRPr="00FD5044">
        <w:t xml:space="preserve">were also included in this clustering (figure 5d). </w:t>
      </w:r>
      <w:commentRangeStart w:id="43"/>
      <w:r w:rsidR="004F32BE" w:rsidRPr="0038659B">
        <w:t>T</w:t>
      </w:r>
      <w:r w:rsidR="00D9531B" w:rsidRPr="00FD5044">
        <w:t>hese results were consistent with many previous studies reporting the correlations among bacteria.</w:t>
      </w:r>
      <w:commentRangeEnd w:id="43"/>
      <w:r w:rsidR="00BA4A0D" w:rsidRPr="00E666DA">
        <w:rPr>
          <w:rStyle w:val="CommentReference"/>
          <w:sz w:val="24"/>
          <w:szCs w:val="24"/>
        </w:rPr>
        <w:commentReference w:id="43"/>
      </w:r>
      <w:r w:rsidR="00D9531B" w:rsidRPr="00FD5044">
        <w:t xml:space="preserve"> </w:t>
      </w:r>
      <w:r w:rsidR="00D72E28" w:rsidRPr="00FD5044">
        <w:t xml:space="preserve">Interestingly, </w:t>
      </w:r>
      <w:r w:rsidR="00D72E28" w:rsidRPr="00FD5044">
        <w:rPr>
          <w:i/>
        </w:rPr>
        <w:t xml:space="preserve">P. </w:t>
      </w:r>
      <w:r w:rsidR="00D72E28" w:rsidRPr="00FD5044">
        <w:rPr>
          <w:i/>
        </w:rPr>
        <w:lastRenderedPageBreak/>
        <w:t xml:space="preserve">kudriavzevii </w:t>
      </w:r>
      <w:r w:rsidR="00D72E28" w:rsidRPr="00FD5044">
        <w:t xml:space="preserve">was the only one correlated with three of </w:t>
      </w:r>
      <w:r w:rsidR="00197BA3" w:rsidRPr="0038659B">
        <w:t xml:space="preserve">the </w:t>
      </w:r>
      <w:r w:rsidR="00D72E28" w:rsidRPr="00FD5044">
        <w:t xml:space="preserve">four probiotics. </w:t>
      </w:r>
      <w:r w:rsidR="00852BD9" w:rsidRPr="00FD5044">
        <w:t>In previous research</w:t>
      </w:r>
      <w:r w:rsidR="00852BD9" w:rsidRPr="00FD5044">
        <w:fldChar w:fldCharType="begin"/>
      </w:r>
      <w:r w:rsidR="00FD106C">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D5044">
        <w:fldChar w:fldCharType="separate"/>
      </w:r>
      <w:r w:rsidR="00FD106C" w:rsidRPr="00FD106C">
        <w:rPr>
          <w:kern w:val="0"/>
          <w:vertAlign w:val="superscript"/>
        </w:rPr>
        <w:t>52</w:t>
      </w:r>
      <w:r w:rsidR="00852BD9" w:rsidRPr="00FD5044">
        <w:fldChar w:fldCharType="end"/>
      </w:r>
      <w:r w:rsidR="00852BD9" w:rsidRPr="00FD5044">
        <w:t>, c</w:t>
      </w:r>
      <w:r w:rsidR="00D72E28" w:rsidRPr="00FD5044">
        <w:t xml:space="preserve">olon cancer cell proliferation, </w:t>
      </w:r>
      <w:r w:rsidR="007F44E7" w:rsidRPr="0038659B">
        <w:t>inhibition</w:t>
      </w:r>
      <w:r w:rsidR="007F44E7" w:rsidRPr="00FD5044">
        <w:t xml:space="preserve"> </w:t>
      </w:r>
      <w:r w:rsidR="00D72E28" w:rsidRPr="00FD5044">
        <w:t xml:space="preserve">of endogenous and exogenous apoptosis would be inhibited by metabolites from </w:t>
      </w:r>
      <w:r w:rsidR="00D72E28" w:rsidRPr="00FD5044">
        <w:rPr>
          <w:i/>
        </w:rPr>
        <w:t>P. kudriavzevii</w:t>
      </w:r>
      <w:r w:rsidR="00D72E28" w:rsidRPr="00FD5044">
        <w:t xml:space="preserve">. </w:t>
      </w:r>
      <w:r w:rsidR="00D9531B" w:rsidRPr="00FD5044">
        <w:t>Collectively, these findings revealed that th</w:t>
      </w:r>
      <w:r w:rsidR="00CC1D74" w:rsidRPr="0038659B">
        <w:t xml:space="preserve">e </w:t>
      </w:r>
      <w:r w:rsidR="004314C2" w:rsidRPr="00FD5044">
        <w:t>int</w:t>
      </w:r>
      <w:r w:rsidR="008F6C6C" w:rsidRPr="0038659B">
        <w:t>er</w:t>
      </w:r>
      <w:r w:rsidR="00D9531B" w:rsidRPr="00FD5044">
        <w:t>-</w:t>
      </w:r>
      <w:r w:rsidR="004314C2" w:rsidRPr="00FD5044">
        <w:t>fung</w:t>
      </w:r>
      <w:r w:rsidR="00CC1D74" w:rsidRPr="0038659B">
        <w:t>al</w:t>
      </w:r>
      <w:r w:rsidR="00D9531B" w:rsidRPr="00FD5044">
        <w:t xml:space="preserve">, </w:t>
      </w:r>
      <w:r w:rsidR="004314C2" w:rsidRPr="00FD5044">
        <w:t>fung</w:t>
      </w:r>
      <w:r w:rsidR="00CC1D74" w:rsidRPr="0038659B">
        <w:t>al</w:t>
      </w:r>
      <w:r w:rsidR="00D9531B" w:rsidRPr="00FD5044">
        <w:t>-</w:t>
      </w:r>
      <w:proofErr w:type="gramStart"/>
      <w:r w:rsidR="00D9531B" w:rsidRPr="00FD5044">
        <w:t>bacteria</w:t>
      </w:r>
      <w:r w:rsidR="00CC1D74" w:rsidRPr="0038659B">
        <w:t>l</w:t>
      </w:r>
      <w:proofErr w:type="gramEnd"/>
      <w:r w:rsidR="00D9531B" w:rsidRPr="00FD5044">
        <w:t xml:space="preserve"> and bacteria</w:t>
      </w:r>
      <w:r w:rsidR="00CC1D74" w:rsidRPr="0038659B">
        <w:t>l</w:t>
      </w:r>
      <w:r w:rsidR="00D9531B" w:rsidRPr="00FD5044">
        <w:t>-bacteria</w:t>
      </w:r>
      <w:r w:rsidR="00CC1D74" w:rsidRPr="0038659B">
        <w:t>l correlations</w:t>
      </w:r>
      <w:r w:rsidR="00D9531B" w:rsidRPr="00FD5044">
        <w:t xml:space="preserve"> were </w:t>
      </w:r>
      <w:r w:rsidR="0088212D" w:rsidRPr="00FD5044">
        <w:t>significantly</w:t>
      </w:r>
      <w:commentRangeStart w:id="44"/>
      <w:commentRangeEnd w:id="44"/>
      <w:r w:rsidR="0088212D" w:rsidRPr="00E666DA">
        <w:rPr>
          <w:rStyle w:val="CommentReference"/>
          <w:sz w:val="24"/>
          <w:szCs w:val="24"/>
        </w:rPr>
        <w:commentReference w:id="44"/>
      </w:r>
      <w:r w:rsidR="0088212D" w:rsidRPr="00FD5044">
        <w:t xml:space="preserve"> </w:t>
      </w:r>
      <w:r w:rsidR="00D9531B" w:rsidRPr="00FD5044">
        <w:t>different in CRC</w:t>
      </w:r>
      <w:r w:rsidR="00881177" w:rsidRPr="00FD5044">
        <w:t xml:space="preserve">. The specific relationships between </w:t>
      </w:r>
      <w:r w:rsidR="00881177" w:rsidRPr="00FD5044">
        <w:rPr>
          <w:i/>
        </w:rPr>
        <w:t>A. rambellii</w:t>
      </w:r>
      <w:r w:rsidR="00881177" w:rsidRPr="00FD5044">
        <w:t xml:space="preserve"> with CRC-carcinogen and </w:t>
      </w:r>
      <w:r w:rsidR="00881177" w:rsidRPr="00FD5044">
        <w:rPr>
          <w:i/>
        </w:rPr>
        <w:t>P. kudriavzevii</w:t>
      </w:r>
      <w:r w:rsidR="00881177" w:rsidRPr="00FD5044">
        <w:t xml:space="preserve"> with CRC-probiotics revealed that </w:t>
      </w:r>
      <w:r w:rsidR="004314C2" w:rsidRPr="00FD5044">
        <w:t>fungi</w:t>
      </w:r>
      <w:r w:rsidR="00881177" w:rsidRPr="00FD5044">
        <w:t xml:space="preserve"> </w:t>
      </w:r>
      <w:r w:rsidR="007568D6" w:rsidRPr="0038659B">
        <w:t xml:space="preserve">might play an important role in CRC development or be </w:t>
      </w:r>
      <w:r w:rsidR="00322E7E" w:rsidRPr="0038659B">
        <w:t>potential predictive biomarkers</w:t>
      </w:r>
      <w:r w:rsidR="00881177" w:rsidRPr="00FD5044">
        <w:t>.</w:t>
      </w:r>
    </w:p>
    <w:p w14:paraId="131763F6" w14:textId="77777777" w:rsidR="00D9531B" w:rsidRPr="0038659B" w:rsidRDefault="00D9531B" w:rsidP="00FD5044">
      <w:pPr>
        <w:pStyle w:val="title20825"/>
        <w:jc w:val="left"/>
      </w:pPr>
      <w:r w:rsidRPr="0038659B">
        <w:rPr>
          <w:i/>
        </w:rPr>
        <w:t xml:space="preserve">Aspergillus rambellii </w:t>
      </w:r>
      <w:r w:rsidRPr="0038659B">
        <w:t xml:space="preserve">and its conditioned medium promote the viability of colon cancer cells. </w:t>
      </w:r>
    </w:p>
    <w:p w14:paraId="7CCD70D8" w14:textId="540AB85D" w:rsidR="00D9531B" w:rsidRPr="00FD5044" w:rsidRDefault="006546E8" w:rsidP="00FD5044">
      <w:pPr>
        <w:jc w:val="left"/>
        <w:rPr>
          <w:rFonts w:eastAsiaTheme="minorEastAsia"/>
        </w:rPr>
      </w:pPr>
      <w:r w:rsidRPr="00FD5044">
        <w:rPr>
          <w:highlight w:val="yellow"/>
        </w:rPr>
        <w:t>[</w:t>
      </w:r>
      <w:r w:rsidR="00D9531B" w:rsidRPr="00FD5044">
        <w:rPr>
          <w:highlight w:val="yellow"/>
        </w:rPr>
        <w:t>TBA</w:t>
      </w:r>
      <w:r w:rsidRPr="00FD5044">
        <w:rPr>
          <w:highlight w:val="yellow"/>
        </w:rPr>
        <w:t>]</w:t>
      </w:r>
    </w:p>
    <w:p w14:paraId="14AA41EB" w14:textId="77777777" w:rsidR="00867992" w:rsidRPr="00FD5044" w:rsidRDefault="00867992" w:rsidP="00FD5044">
      <w:pPr>
        <w:widowControl/>
        <w:jc w:val="left"/>
        <w:rPr>
          <w:b/>
          <w:kern w:val="44"/>
          <w:u w:val="single"/>
        </w:rPr>
      </w:pPr>
      <w:r w:rsidRPr="00FD5044">
        <w:br w:type="page"/>
      </w:r>
    </w:p>
    <w:p w14:paraId="62AF8E70" w14:textId="77777777" w:rsidR="00867992" w:rsidRPr="00FD5044" w:rsidRDefault="00867992" w:rsidP="00FD5044">
      <w:pPr>
        <w:pStyle w:val="title10831"/>
        <w:spacing w:line="480" w:lineRule="auto"/>
        <w:jc w:val="left"/>
        <w:rPr>
          <w:sz w:val="24"/>
          <w:szCs w:val="24"/>
        </w:rPr>
      </w:pPr>
      <w:r w:rsidRPr="00FD5044">
        <w:rPr>
          <w:sz w:val="24"/>
          <w:szCs w:val="24"/>
        </w:rPr>
        <w:lastRenderedPageBreak/>
        <w:t>Discussion</w:t>
      </w:r>
    </w:p>
    <w:p w14:paraId="56A6A671" w14:textId="7B36D80D" w:rsidR="007873F2" w:rsidRPr="0038659B" w:rsidRDefault="00DD4166" w:rsidP="00FD5044">
      <w:pPr>
        <w:jc w:val="left"/>
      </w:pPr>
      <w:r w:rsidRPr="00FD5044">
        <w:t>Our study performed the first comprehensive multi-cohort meta-analysis of enteric fungi shotgun metagenomics in CRC</w:t>
      </w:r>
      <w:r w:rsidR="0099700F" w:rsidRPr="00FD5044">
        <w:t>.</w:t>
      </w:r>
      <w:r w:rsidRPr="00FD5044">
        <w:t xml:space="preserve"> </w:t>
      </w:r>
      <w:r w:rsidR="0099700F" w:rsidRPr="00FD5044">
        <w:t xml:space="preserve">Samples </w:t>
      </w:r>
      <w:r w:rsidRPr="00FD5044">
        <w:t>from eight publicly available cohorts and one unpublished dataset</w:t>
      </w:r>
      <w:r w:rsidR="00126C1D" w:rsidRPr="00FD5044">
        <w:t xml:space="preserve"> were assembled in this study</w:t>
      </w:r>
      <w:r w:rsidRPr="00FD5044">
        <w:t xml:space="preserve">. </w:t>
      </w:r>
      <w:r w:rsidR="00CE631D" w:rsidRPr="00FD5044">
        <w:t>We were able to demonstrate the distinct mycobiota alteration in CRC patients versus hea</w:t>
      </w:r>
      <w:r w:rsidR="00E81CE7" w:rsidRPr="0038659B">
        <w:t>l</w:t>
      </w:r>
      <w:r w:rsidR="00CE631D" w:rsidRPr="00FD5044">
        <w:t>thy individuals. Using robust statistical methods, we identified differentially abundant fungi present in CRC patients</w:t>
      </w:r>
      <w:r w:rsidR="00E81CE7" w:rsidRPr="0038659B">
        <w:t>,</w:t>
      </w:r>
      <w:r w:rsidR="00CE631D" w:rsidRPr="00FD5044">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r w:rsidR="00126C1D" w:rsidRPr="00FD5044">
        <w:t xml:space="preserve">. We further calculated the </w:t>
      </w:r>
      <w:r w:rsidR="00CE631D" w:rsidRPr="00FD5044">
        <w:t>correlation differences in CRC patients versus healthy controls</w:t>
      </w:r>
      <w:r w:rsidR="00E81CE7" w:rsidRPr="0038659B">
        <w:t>,</w:t>
      </w:r>
      <w:r w:rsidR="00126C1D" w:rsidRPr="00FD5044">
        <w:t xml:space="preserve"> which </w:t>
      </w:r>
      <w:r w:rsidR="0099700F" w:rsidRPr="00FD5044">
        <w:t xml:space="preserve">revealed the potential fungi-bacterial interactions associated with CRC pathogenesis. </w:t>
      </w:r>
      <w:r w:rsidR="00C82F35" w:rsidRPr="00FD5044">
        <w:rPr>
          <w:b/>
          <w:highlight w:val="yellow"/>
        </w:rPr>
        <w:t>[TBA]</w:t>
      </w:r>
    </w:p>
    <w:p w14:paraId="02ECDD6E" w14:textId="03CE480D" w:rsidR="0012784A" w:rsidRPr="00FD5044" w:rsidRDefault="0012784A" w:rsidP="00FD5044">
      <w:pPr>
        <w:jc w:val="left"/>
      </w:pPr>
      <w:r w:rsidRPr="0038659B">
        <w:t>Previous</w:t>
      </w:r>
      <w:r w:rsidR="007873F2" w:rsidRPr="0038659B">
        <w:t>ly,</w:t>
      </w:r>
      <w:r w:rsidRPr="00E666DA">
        <w:t xml:space="preserve"> research</w:t>
      </w:r>
      <w:r w:rsidR="007873F2" w:rsidRPr="00E666DA">
        <w:t>ers</w:t>
      </w:r>
      <w:r w:rsidRPr="002849C4">
        <w:t xml:space="preserve"> mainly focused on the relationship between gut bacteria and host pathology. </w:t>
      </w:r>
      <w:r w:rsidR="008946DC" w:rsidRPr="002849C4">
        <w:t>My</w:t>
      </w:r>
      <w:r w:rsidR="007873F2" w:rsidRPr="00755CC4">
        <w:t xml:space="preserve">cobiota is usually </w:t>
      </w:r>
      <w:r w:rsidR="004A30C1" w:rsidRPr="00755CC4">
        <w:t>overlooked</w:t>
      </w:r>
      <w:r w:rsidRPr="00755CC4">
        <w:t xml:space="preserve"> because of their low proportion in the enteric microbiome</w:t>
      </w:r>
      <w:r w:rsidRPr="0038659B">
        <w:fldChar w:fldCharType="begin"/>
      </w:r>
      <w:r w:rsidR="00FD106C">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38659B">
        <w:fldChar w:fldCharType="separate"/>
      </w:r>
      <w:r w:rsidRPr="0038659B">
        <w:rPr>
          <w:kern w:val="0"/>
          <w:vertAlign w:val="superscript"/>
        </w:rPr>
        <w:t>53</w:t>
      </w:r>
      <w:r w:rsidRPr="0038659B">
        <w:fldChar w:fldCharType="end"/>
      </w:r>
      <w:r w:rsidRPr="0038659B">
        <w:t xml:space="preserve">. </w:t>
      </w:r>
      <w:r w:rsidR="001D6162" w:rsidRPr="0038659B">
        <w:t xml:space="preserve">From our </w:t>
      </w:r>
      <w:r w:rsidRPr="0038659B">
        <w:t xml:space="preserve">alpha diversity rarefaction curve, </w:t>
      </w:r>
      <w:r w:rsidR="00BB709E" w:rsidRPr="0038659B">
        <w:t xml:space="preserve">a sequencing depth of at least ten thousand reads is required </w:t>
      </w:r>
      <w:r w:rsidR="00444049" w:rsidRPr="00E666DA">
        <w:t xml:space="preserve">to study </w:t>
      </w:r>
      <w:r w:rsidRPr="002849C4">
        <w:t xml:space="preserve">enteric fungi. </w:t>
      </w:r>
      <w:r w:rsidR="00580825" w:rsidRPr="002849C4">
        <w:t xml:space="preserve">To improve credibility and accuracy, we adopted strict criteria to </w:t>
      </w:r>
      <w:r w:rsidR="007A0762" w:rsidRPr="00755CC4">
        <w:t>obtain</w:t>
      </w:r>
      <w:r w:rsidR="00580825" w:rsidRPr="00755CC4">
        <w:t xml:space="preserve"> 1,329 from 2,052, </w:t>
      </w:r>
      <w:r w:rsidR="007A0762" w:rsidRPr="00755CC4">
        <w:t>by filtering low quality samples</w:t>
      </w:r>
      <w:r w:rsidR="00580825" w:rsidRPr="0038659B">
        <w:fldChar w:fldCharType="begin"/>
      </w:r>
      <w:r w:rsidR="00FD106C">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38659B">
        <w:fldChar w:fldCharType="separate"/>
      </w:r>
      <w:r w:rsidR="00FD106C" w:rsidRPr="00FD106C">
        <w:rPr>
          <w:kern w:val="0"/>
          <w:vertAlign w:val="superscript"/>
        </w:rPr>
        <w:t>23,54</w:t>
      </w:r>
      <w:r w:rsidR="00580825" w:rsidRPr="0038659B">
        <w:fldChar w:fldCharType="end"/>
      </w:r>
      <w:r w:rsidR="00580825" w:rsidRPr="0038659B">
        <w:t xml:space="preserve">. </w:t>
      </w:r>
    </w:p>
    <w:p w14:paraId="1BDE4607" w14:textId="53E6D4EA" w:rsidR="00D33202" w:rsidRPr="00FD5044" w:rsidRDefault="00A5201E" w:rsidP="00FD5044">
      <w:pPr>
        <w:jc w:val="left"/>
      </w:pPr>
      <w:r w:rsidRPr="00FD5044">
        <w:t>C</w:t>
      </w:r>
      <w:r w:rsidR="00124759" w:rsidRPr="00FD5044">
        <w:t>ohort heterogeneity of</w:t>
      </w:r>
      <w:r w:rsidR="00F94A48" w:rsidRPr="00FD5044">
        <w:t xml:space="preserve"> the</w:t>
      </w:r>
      <w:r w:rsidR="00124759" w:rsidRPr="00FD5044">
        <w:t xml:space="preserve"> enteric mycobiota was observed</w:t>
      </w:r>
      <w:r w:rsidR="00F94A48" w:rsidRPr="00FD5044">
        <w:t xml:space="preserve"> across different studies</w:t>
      </w:r>
      <w:r w:rsidR="00615D1D" w:rsidRPr="00FD5044">
        <w:t xml:space="preserve">. </w:t>
      </w:r>
      <w:r w:rsidR="00F94A48" w:rsidRPr="00FD5044">
        <w:t>From our principal component analysis, there</w:t>
      </w:r>
      <w:r w:rsidR="00F94A48" w:rsidRPr="00FD5044" w:rsidDel="00F94A48">
        <w:t xml:space="preserve"> </w:t>
      </w:r>
      <w:r w:rsidR="00F94A48" w:rsidRPr="00FD5044">
        <w:t xml:space="preserve">were significant p-values for the fungal compositional differences across cohorts. </w:t>
      </w:r>
      <w:r w:rsidR="005C59A5" w:rsidRPr="00FD5044">
        <w:t>This is consistent with p</w:t>
      </w:r>
      <w:r w:rsidR="00867992" w:rsidRPr="00FD5044">
        <w:t xml:space="preserve">revious studies </w:t>
      </w:r>
      <w:r w:rsidR="005C59A5" w:rsidRPr="00FD5044">
        <w:t>showing the crucial roles of</w:t>
      </w:r>
      <w:r w:rsidR="00867992" w:rsidRPr="00FD5044">
        <w:t xml:space="preserve"> genetic background, age, dietary habits, lifestyle, and local environments in </w:t>
      </w:r>
      <w:r w:rsidR="00E81CE7" w:rsidRPr="0038659B">
        <w:t>microbiota composition</w:t>
      </w:r>
      <w:r w:rsidR="005C59A5" w:rsidRPr="00FD5044">
        <w:t xml:space="preserve"> across different populations</w:t>
      </w:r>
      <w:r w:rsidR="00867992" w:rsidRPr="00FD5044">
        <w:fldChar w:fldCharType="begin"/>
      </w:r>
      <w:r w:rsidR="00FD106C">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D5044">
        <w:fldChar w:fldCharType="separate"/>
      </w:r>
      <w:r w:rsidR="00FD106C" w:rsidRPr="00FD106C">
        <w:rPr>
          <w:kern w:val="0"/>
          <w:vertAlign w:val="superscript"/>
        </w:rPr>
        <w:t>55</w:t>
      </w:r>
      <w:r w:rsidR="00867992" w:rsidRPr="00FD5044">
        <w:fldChar w:fldCharType="end"/>
      </w:r>
      <w:r w:rsidR="00867992" w:rsidRPr="00FD5044">
        <w:t xml:space="preserve">. </w:t>
      </w:r>
    </w:p>
    <w:p w14:paraId="2D9F0CF9" w14:textId="0C6BE794" w:rsidR="00615D1D" w:rsidRPr="00FD5044" w:rsidRDefault="006914BC" w:rsidP="00FD5044">
      <w:pPr>
        <w:jc w:val="left"/>
      </w:pPr>
      <w:proofErr w:type="gramStart"/>
      <w:r w:rsidRPr="00FD5044">
        <w:lastRenderedPageBreak/>
        <w:t>Similar to</w:t>
      </w:r>
      <w:proofErr w:type="gramEnd"/>
      <w:r w:rsidRPr="00FD5044">
        <w:t xml:space="preserve"> previous </w:t>
      </w:r>
      <w:r w:rsidR="00D750E3" w:rsidRPr="0038659B">
        <w:t>research</w:t>
      </w:r>
      <w:r w:rsidRPr="00FD5044">
        <w:t xml:space="preserve"> studying gut bacterial composition, we also observed the alter</w:t>
      </w:r>
      <w:r w:rsidR="00E81CE7" w:rsidRPr="0038659B">
        <w:t>e</w:t>
      </w:r>
      <w:r w:rsidRPr="00FD5044">
        <w:t>d mycobiota composition in CRC versus healthy controls.</w:t>
      </w:r>
      <w:r w:rsidR="00677B2D" w:rsidRPr="00FD5044">
        <w:t xml:space="preserve"> </w:t>
      </w:r>
      <w:r w:rsidR="00126C1D" w:rsidRPr="00FD5044">
        <w:t xml:space="preserve">We found that the </w:t>
      </w:r>
      <w:r w:rsidR="00A71A68" w:rsidRPr="0038659B">
        <w:t>fungal</w:t>
      </w:r>
      <w:r w:rsidR="00126C1D" w:rsidRPr="0038659B">
        <w:t xml:space="preserve"> </w:t>
      </w:r>
      <w:r w:rsidR="00126C1D" w:rsidRPr="00FD5044">
        <w:t xml:space="preserve">chao1 </w:t>
      </w:r>
      <w:r w:rsidRPr="00FD5044">
        <w:t xml:space="preserve">index </w:t>
      </w:r>
      <w:r w:rsidR="00126C1D" w:rsidRPr="00FD5044">
        <w:t xml:space="preserve">in CRC was </w:t>
      </w:r>
      <w:r w:rsidR="00E4061C" w:rsidRPr="0038659B">
        <w:t>lower</w:t>
      </w:r>
      <w:r w:rsidR="00542FB5" w:rsidRPr="0038659B">
        <w:t xml:space="preserve"> </w:t>
      </w:r>
      <w:r w:rsidR="00126C1D" w:rsidRPr="00FD5044">
        <w:t xml:space="preserve">than </w:t>
      </w:r>
      <w:r w:rsidR="000A6A39" w:rsidRPr="0038659B">
        <w:t xml:space="preserve">that of </w:t>
      </w:r>
      <w:r w:rsidR="00E4061C" w:rsidRPr="0038659B">
        <w:t>hea</w:t>
      </w:r>
      <w:r w:rsidR="0056726E" w:rsidRPr="0038659B">
        <w:t xml:space="preserve">lthy </w:t>
      </w:r>
      <w:r w:rsidR="00126C1D" w:rsidRPr="00FD5044">
        <w:t xml:space="preserve">controls, </w:t>
      </w:r>
      <w:r w:rsidR="00542FB5" w:rsidRPr="0038659B">
        <w:t xml:space="preserve">as in the case of </w:t>
      </w:r>
      <w:r w:rsidR="00126C1D" w:rsidRPr="00FD5044">
        <w:t xml:space="preserve"> gut bacteria</w:t>
      </w:r>
      <w:r w:rsidR="00126C1D" w:rsidRPr="00FD5044">
        <w:fldChar w:fldCharType="begin"/>
      </w:r>
      <w:r w:rsidR="00FD106C">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Pr>
          <w:rFonts w:hint="eastAsia"/>
        </w:rPr>
        <w:instrText>‐</w:instrText>
      </w:r>
      <w:r w:rsidR="00FD106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Pr>
          <w:rFonts w:hint="eastAsia"/>
        </w:rPr>
        <w:instrText>‐</w:instrText>
      </w:r>
      <w:r w:rsidR="00FD106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FD5044">
        <w:fldChar w:fldCharType="separate"/>
      </w:r>
      <w:r w:rsidR="00FD106C" w:rsidRPr="00FD106C">
        <w:rPr>
          <w:kern w:val="0"/>
          <w:vertAlign w:val="superscript"/>
        </w:rPr>
        <w:t>56,57</w:t>
      </w:r>
      <w:r w:rsidR="00126C1D" w:rsidRPr="00FD5044">
        <w:fldChar w:fldCharType="end"/>
      </w:r>
      <w:r w:rsidR="00126C1D" w:rsidRPr="00FD5044">
        <w:t>.</w:t>
      </w:r>
      <w:r w:rsidR="00D33202" w:rsidRPr="0038659B">
        <w:t xml:space="preserve"> </w:t>
      </w:r>
      <w:r w:rsidR="00232C21" w:rsidRPr="0038659B">
        <w:t xml:space="preserve">This phenomenon </w:t>
      </w:r>
      <w:r w:rsidR="00867992" w:rsidRPr="00FD5044">
        <w:t xml:space="preserve">was </w:t>
      </w:r>
      <w:r w:rsidR="00232C21" w:rsidRPr="0038659B">
        <w:t>also observed in</w:t>
      </w:r>
      <w:r w:rsidR="00867992" w:rsidRPr="00FD5044">
        <w:t xml:space="preserve"> other intestinal diseases </w:t>
      </w:r>
      <w:r w:rsidRPr="00FD5044">
        <w:t>such as inflammatory bowel diseases (IBD)</w:t>
      </w:r>
      <w:r w:rsidR="00867992" w:rsidRPr="00FD5044">
        <w:fldChar w:fldCharType="begin"/>
      </w:r>
      <w:r w:rsidR="00FD106C">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FD5044">
        <w:fldChar w:fldCharType="separate"/>
      </w:r>
      <w:r w:rsidR="00422C33" w:rsidRPr="00FD5044">
        <w:rPr>
          <w:kern w:val="0"/>
          <w:vertAlign w:val="superscript"/>
        </w:rPr>
        <w:t>8</w:t>
      </w:r>
      <w:r w:rsidR="00867992" w:rsidRPr="00FD5044">
        <w:fldChar w:fldCharType="end"/>
      </w:r>
      <w:r w:rsidR="00867992" w:rsidRPr="00FD5044">
        <w:t>.</w:t>
      </w:r>
      <w:r w:rsidR="00232C21" w:rsidRPr="0038659B">
        <w:t xml:space="preserve"> </w:t>
      </w:r>
      <w:r w:rsidR="004D0744" w:rsidRPr="0038659B">
        <w:t>In IBD, the</w:t>
      </w:r>
      <w:r w:rsidR="00232C21" w:rsidRPr="0038659B">
        <w:t xml:space="preserve"> enrichment of </w:t>
      </w:r>
      <w:r w:rsidR="00867992" w:rsidRPr="00FD5044">
        <w:rPr>
          <w:i/>
        </w:rPr>
        <w:t>Saccharomyces cerevisiae</w:t>
      </w:r>
      <w:r w:rsidR="00867992" w:rsidRPr="00FD5044">
        <w:t xml:space="preserve"> and </w:t>
      </w:r>
      <w:r w:rsidR="00867992" w:rsidRPr="00FD5044">
        <w:rPr>
          <w:i/>
        </w:rPr>
        <w:t xml:space="preserve">Candida albicans </w:t>
      </w:r>
      <w:r w:rsidR="00232C21" w:rsidRPr="0038659B">
        <w:t>was found to be</w:t>
      </w:r>
      <w:r w:rsidR="00867992" w:rsidRPr="00FD5044">
        <w:t xml:space="preserve"> the </w:t>
      </w:r>
      <w:r w:rsidR="004D0744" w:rsidRPr="0038659B">
        <w:t xml:space="preserve">culprit </w:t>
      </w:r>
      <w:r w:rsidR="00232C21" w:rsidRPr="0038659B">
        <w:t>of</w:t>
      </w:r>
      <w:r w:rsidR="00232C21" w:rsidRPr="00FD5044">
        <w:t xml:space="preserve"> </w:t>
      </w:r>
      <w:r w:rsidR="00867992" w:rsidRPr="00FD5044">
        <w:t>low alpha diversity</w:t>
      </w:r>
      <w:r w:rsidR="00677B2D" w:rsidRPr="00FD5044">
        <w:fldChar w:fldCharType="begin"/>
      </w:r>
      <w:r w:rsidR="00FD106C">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D5044">
        <w:fldChar w:fldCharType="separate"/>
      </w:r>
      <w:r w:rsidR="00FD106C" w:rsidRPr="00FD106C">
        <w:rPr>
          <w:kern w:val="0"/>
          <w:vertAlign w:val="superscript"/>
        </w:rPr>
        <w:t>58</w:t>
      </w:r>
      <w:r w:rsidR="00677B2D" w:rsidRPr="00FD5044">
        <w:fldChar w:fldCharType="end"/>
      </w:r>
      <w:r w:rsidR="00867992" w:rsidRPr="00FD5044">
        <w:t xml:space="preserve">. However, </w:t>
      </w:r>
      <w:r w:rsidR="0051404B" w:rsidRPr="0038659B">
        <w:t>we could not observe the enrichment of these two fungi in CRC patients</w:t>
      </w:r>
      <w:r w:rsidR="00867992" w:rsidRPr="00FD5044">
        <w:t xml:space="preserve">. </w:t>
      </w:r>
      <w:r w:rsidR="0051404B" w:rsidRPr="0038659B">
        <w:t xml:space="preserve">Although a low alpha diversity was observed to be associated with various diseases, </w:t>
      </w:r>
      <w:r w:rsidR="00CA7FB1" w:rsidRPr="0038659B">
        <w:t>the mechanism</w:t>
      </w:r>
      <w:r w:rsidR="009F5E91" w:rsidRPr="0038659B">
        <w:t>s</w:t>
      </w:r>
      <w:r w:rsidR="00CA7FB1" w:rsidRPr="0038659B">
        <w:t xml:space="preserve"> causing a low alpha diversity and subsequently how </w:t>
      </w:r>
      <w:r w:rsidR="00BD6D8E" w:rsidRPr="00E666DA">
        <w:t xml:space="preserve">is a low alpha diversity related to the pathogenesis process </w:t>
      </w:r>
      <w:r w:rsidR="009F5E91" w:rsidRPr="00E666DA">
        <w:t xml:space="preserve">vary </w:t>
      </w:r>
      <w:r w:rsidR="00BD6D8E" w:rsidRPr="002849C4">
        <w:t xml:space="preserve">across </w:t>
      </w:r>
      <w:r w:rsidR="009F5E91" w:rsidRPr="002849C4">
        <w:t xml:space="preserve">different </w:t>
      </w:r>
      <w:r w:rsidR="00BD6D8E" w:rsidRPr="00755CC4">
        <w:t xml:space="preserve">diseases. </w:t>
      </w:r>
    </w:p>
    <w:p w14:paraId="5200E02E" w14:textId="4C79CB22" w:rsidR="00B04161" w:rsidRPr="00FD5044" w:rsidRDefault="004C7970" w:rsidP="00FD5044">
      <w:pPr>
        <w:jc w:val="left"/>
      </w:pPr>
      <w:r w:rsidRPr="00FD5044">
        <w:t xml:space="preserve">The meta-analysis approach has been used to evaluate and combine results </w:t>
      </w:r>
      <w:r w:rsidR="007B7B95" w:rsidRPr="00FD5044">
        <w:t>from</w:t>
      </w:r>
      <w:r w:rsidRPr="00FD5044">
        <w:t xml:space="preserve"> comparable studies</w:t>
      </w:r>
      <w:r w:rsidRPr="00FD5044">
        <w:fldChar w:fldCharType="begin"/>
      </w:r>
      <w:r w:rsidR="00FD106C">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FD5044">
        <w:fldChar w:fldCharType="separate"/>
      </w:r>
      <w:r w:rsidR="00FD106C" w:rsidRPr="00FD106C">
        <w:rPr>
          <w:kern w:val="0"/>
          <w:vertAlign w:val="superscript"/>
        </w:rPr>
        <w:t>59</w:t>
      </w:r>
      <w:r w:rsidRPr="00FD5044">
        <w:fldChar w:fldCharType="end"/>
      </w:r>
      <w:r w:rsidRPr="00FD5044">
        <w:t xml:space="preserve"> with significant advantages of reducing the influence by </w:t>
      </w:r>
      <w:r w:rsidR="007B7B95" w:rsidRPr="00FD5044">
        <w:t>cohort</w:t>
      </w:r>
      <w:r w:rsidR="00E81CE7" w:rsidRPr="0038659B">
        <w:t>-</w:t>
      </w:r>
      <w:r w:rsidR="007B7B95" w:rsidRPr="00FD5044">
        <w:t>specific bias and increasing statistical power</w:t>
      </w:r>
      <w:r w:rsidRPr="00FD5044">
        <w:t xml:space="preserve">. </w:t>
      </w:r>
      <w:r w:rsidR="007B7B95" w:rsidRPr="00FD5044">
        <w:t xml:space="preserve">Using the </w:t>
      </w:r>
      <w:r w:rsidR="00C82F35" w:rsidRPr="00FD5044">
        <w:t>rank</w:t>
      </w:r>
      <w:r w:rsidR="00E81CE7" w:rsidRPr="0038659B">
        <w:t>-</w:t>
      </w:r>
      <w:r w:rsidR="00C82F35" w:rsidRPr="00FD5044">
        <w:t>sum test and SSTF</w:t>
      </w:r>
      <w:r w:rsidR="007B7B95" w:rsidRPr="00FD5044">
        <w:t xml:space="preserve"> in our meta-analysis</w:t>
      </w:r>
      <w:r w:rsidR="00C82F35" w:rsidRPr="00FD5044">
        <w:t xml:space="preserve">, </w:t>
      </w:r>
      <w:r w:rsidR="007B7B95" w:rsidRPr="00FD5044">
        <w:t xml:space="preserve">we </w:t>
      </w:r>
      <w:r w:rsidR="00C82F35" w:rsidRPr="00FD5044">
        <w:t>identified 33 fungi and 31 bacteria that were</w:t>
      </w:r>
      <w:r w:rsidR="007B7B95" w:rsidRPr="00FD5044">
        <w:t xml:space="preserve"> associated with CRC</w:t>
      </w:r>
      <w:r w:rsidR="00C82F35" w:rsidRPr="00FD5044">
        <w:t xml:space="preserve"> across eight cohort</w:t>
      </w:r>
      <w:r w:rsidR="007B7B95" w:rsidRPr="00FD5044">
        <w:t>s</w:t>
      </w:r>
      <w:r w:rsidR="00C82F35" w:rsidRPr="00FD5044">
        <w:t>.</w:t>
      </w:r>
      <w:r w:rsidRPr="00FD5044">
        <w:t xml:space="preserve"> </w:t>
      </w:r>
      <w:r w:rsidR="007E6892" w:rsidRPr="00FD5044">
        <w:t xml:space="preserve">Our results suggested that </w:t>
      </w:r>
      <w:r w:rsidR="007E6892" w:rsidRPr="00FD5044">
        <w:rPr>
          <w:i/>
        </w:rPr>
        <w:t>A. rambellii</w:t>
      </w:r>
      <w:r w:rsidR="007E6892" w:rsidRPr="00FD5044">
        <w:t xml:space="preserve"> was </w:t>
      </w:r>
      <w:r w:rsidR="007B7B95" w:rsidRPr="00FD5044">
        <w:t>the most significant CRC-</w:t>
      </w:r>
      <w:r w:rsidR="00FB74AA" w:rsidRPr="00FD5044">
        <w:t>enriched</w:t>
      </w:r>
      <w:r w:rsidR="007B7B95" w:rsidRPr="00FD5044">
        <w:t xml:space="preserve"> </w:t>
      </w:r>
      <w:r w:rsidR="00A2499F" w:rsidRPr="0038659B">
        <w:t>fungus</w:t>
      </w:r>
      <w:r w:rsidR="00E81CE7" w:rsidRPr="0038659B">
        <w:t>,</w:t>
      </w:r>
      <w:r w:rsidR="007E6892" w:rsidRPr="00FD5044">
        <w:t xml:space="preserve"> </w:t>
      </w:r>
      <w:r w:rsidR="007B7B95" w:rsidRPr="00FD5044">
        <w:t>which showed universal associations</w:t>
      </w:r>
      <w:r w:rsidR="007E6892" w:rsidRPr="00FD5044">
        <w:t xml:space="preserve"> with CRC </w:t>
      </w:r>
      <w:r w:rsidR="007B7B95" w:rsidRPr="00FD5044">
        <w:t>in</w:t>
      </w:r>
      <w:r w:rsidR="007E6892" w:rsidRPr="00FD5044">
        <w:t xml:space="preserve"> seven of eight cohorts.</w:t>
      </w:r>
      <w:r w:rsidR="007B7B95" w:rsidRPr="00FD5044">
        <w:t xml:space="preserve"> This finding was supported by previous studies showing</w:t>
      </w:r>
      <w:r w:rsidR="007E6892" w:rsidRPr="00FD5044">
        <w:t xml:space="preserve"> </w:t>
      </w:r>
      <w:r w:rsidR="007B7B95" w:rsidRPr="00FD5044">
        <w:t>the ability</w:t>
      </w:r>
      <w:r w:rsidR="007E6892" w:rsidRPr="00FD5044">
        <w:t xml:space="preserve"> </w:t>
      </w:r>
      <w:r w:rsidR="007B7B95" w:rsidRPr="00FD5044">
        <w:t xml:space="preserve">of </w:t>
      </w:r>
      <w:r w:rsidR="007B7B95" w:rsidRPr="00FD5044">
        <w:rPr>
          <w:i/>
        </w:rPr>
        <w:t>A. rambellii</w:t>
      </w:r>
      <w:r w:rsidR="007B7B95" w:rsidRPr="00FD5044">
        <w:t xml:space="preserve"> in synthesizing </w:t>
      </w:r>
      <w:r w:rsidR="007E6892" w:rsidRPr="00FD5044">
        <w:t>carcinogenic products, aflatoxin and aflatoxin precursor sterigmatocystin</w:t>
      </w:r>
      <w:r w:rsidR="007E6892" w:rsidRPr="00FD5044">
        <w:fldChar w:fldCharType="begin"/>
      </w:r>
      <w:r w:rsidR="00FD106C">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FD5044">
        <w:fldChar w:fldCharType="separate"/>
      </w:r>
      <w:r w:rsidR="00FD106C" w:rsidRPr="00FD106C">
        <w:rPr>
          <w:kern w:val="0"/>
          <w:vertAlign w:val="superscript"/>
        </w:rPr>
        <w:t>30,31</w:t>
      </w:r>
      <w:r w:rsidR="007E6892" w:rsidRPr="00FD5044">
        <w:fldChar w:fldCharType="end"/>
      </w:r>
      <w:r w:rsidR="007E6892" w:rsidRPr="00FD5044">
        <w:t>.</w:t>
      </w:r>
      <w:r w:rsidR="002C3DB3" w:rsidRPr="00FD5044">
        <w:t xml:space="preserve"> Interestingly, the most significant CRC-depleted fungi w</w:t>
      </w:r>
      <w:r w:rsidR="00E81CE7" w:rsidRPr="0038659B">
        <w:t>ere</w:t>
      </w:r>
      <w:r w:rsidR="00713425" w:rsidRPr="00FD5044">
        <w:t xml:space="preserve"> </w:t>
      </w:r>
      <w:r w:rsidR="00713425" w:rsidRPr="00FD5044">
        <w:rPr>
          <w:i/>
        </w:rPr>
        <w:t>A. kawachii</w:t>
      </w:r>
      <w:r w:rsidR="002C3DB3" w:rsidRPr="00FD5044">
        <w:t xml:space="preserve">, also from the genus </w:t>
      </w:r>
      <w:r w:rsidR="002C3DB3" w:rsidRPr="00FD5044">
        <w:rPr>
          <w:i/>
        </w:rPr>
        <w:t>Aspergillus</w:t>
      </w:r>
      <w:r w:rsidR="002C3DB3" w:rsidRPr="00FD5044">
        <w:t>.</w:t>
      </w:r>
      <w:r w:rsidR="00713425" w:rsidRPr="00FD5044">
        <w:t xml:space="preserve"> Even though both </w:t>
      </w:r>
      <w:r w:rsidR="002C3DB3" w:rsidRPr="00FD5044">
        <w:t xml:space="preserve">fungi </w:t>
      </w:r>
      <w:r w:rsidR="00713425" w:rsidRPr="00FD5044">
        <w:t xml:space="preserve">were from the same genus, </w:t>
      </w:r>
      <w:r w:rsidR="00FB74AA" w:rsidRPr="00FD5044">
        <w:t>they play</w:t>
      </w:r>
      <w:r w:rsidR="00713425" w:rsidRPr="00FD5044">
        <w:t xml:space="preserve"> opposite </w:t>
      </w:r>
      <w:r w:rsidR="00FB74AA" w:rsidRPr="00FD5044">
        <w:t>role</w:t>
      </w:r>
      <w:r w:rsidR="00E81CE7" w:rsidRPr="0038659B">
        <w:t>s</w:t>
      </w:r>
      <w:r w:rsidR="00713425" w:rsidRPr="00FD5044">
        <w:t xml:space="preserve"> in </w:t>
      </w:r>
      <w:r w:rsidR="00FB74AA" w:rsidRPr="00FD5044">
        <w:t>CRC</w:t>
      </w:r>
      <w:r w:rsidR="00713425" w:rsidRPr="00FD5044">
        <w:t xml:space="preserve">. The crude enzyme extract derived from </w:t>
      </w:r>
      <w:r w:rsidR="00713425" w:rsidRPr="00FD5044">
        <w:rPr>
          <w:i/>
        </w:rPr>
        <w:t xml:space="preserve">A. kawachii </w:t>
      </w:r>
      <w:r w:rsidR="00713425" w:rsidRPr="00FD5044">
        <w:t>could enhance the antioxidative activities of Viscum album var. coloratum</w:t>
      </w:r>
      <w:r w:rsidR="00713425" w:rsidRPr="00FD5044">
        <w:fldChar w:fldCharType="begin"/>
      </w:r>
      <w:r w:rsidR="00FD106C">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D5044">
        <w:fldChar w:fldCharType="separate"/>
      </w:r>
      <w:r w:rsidR="00FD106C" w:rsidRPr="00FD106C">
        <w:rPr>
          <w:kern w:val="0"/>
          <w:vertAlign w:val="superscript"/>
        </w:rPr>
        <w:t>32</w:t>
      </w:r>
      <w:r w:rsidR="00713425" w:rsidRPr="00FD5044">
        <w:fldChar w:fldCharType="end"/>
      </w:r>
      <w:r w:rsidR="00713425" w:rsidRPr="00FD5044">
        <w:t xml:space="preserve"> (Korean mistletoe), a promising agent for </w:t>
      </w:r>
      <w:r w:rsidR="002C3DB3" w:rsidRPr="00FD5044">
        <w:t xml:space="preserve">immunomodulation, </w:t>
      </w:r>
      <w:r w:rsidR="00713425" w:rsidRPr="00FD5044">
        <w:lastRenderedPageBreak/>
        <w:t>treating colon cancer</w:t>
      </w:r>
      <w:r w:rsidR="00713425" w:rsidRPr="00FD5044">
        <w:fldChar w:fldCharType="begin"/>
      </w:r>
      <w:r w:rsidR="00FD106C">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FD5044">
        <w:fldChar w:fldCharType="separate"/>
      </w:r>
      <w:r w:rsidR="00FD106C" w:rsidRPr="00FD106C">
        <w:rPr>
          <w:kern w:val="0"/>
          <w:vertAlign w:val="superscript"/>
        </w:rPr>
        <w:t>60</w:t>
      </w:r>
      <w:r w:rsidR="00713425" w:rsidRPr="00FD5044">
        <w:fldChar w:fldCharType="end"/>
      </w:r>
      <w:r w:rsidR="002C3DB3" w:rsidRPr="00FD5044">
        <w:t xml:space="preserve"> and</w:t>
      </w:r>
      <w:r w:rsidR="00713425" w:rsidRPr="00FD5044">
        <w:t xml:space="preserve"> hepatoma</w:t>
      </w:r>
      <w:r w:rsidR="002C3DB3" w:rsidRPr="00FD5044">
        <w:t>.</w:t>
      </w:r>
      <w:r w:rsidR="00713425" w:rsidRPr="00FD5044">
        <w:t xml:space="preserve"> </w:t>
      </w:r>
      <w:r w:rsidR="002C3DB3" w:rsidRPr="00FD5044">
        <w:t>Another study also</w:t>
      </w:r>
      <w:r w:rsidR="00713425" w:rsidRPr="00FD5044">
        <w:t xml:space="preserve"> reported that </w:t>
      </w:r>
      <w:r w:rsidR="00B04161" w:rsidRPr="00FD5044">
        <w:t xml:space="preserve">the </w:t>
      </w:r>
      <w:r w:rsidR="00713425" w:rsidRPr="00FD5044">
        <w:t xml:space="preserve">fermented silkworm </w:t>
      </w:r>
      <w:r w:rsidR="00B04161" w:rsidRPr="00FD5044">
        <w:t xml:space="preserve">produced </w:t>
      </w:r>
      <w:r w:rsidR="00713425" w:rsidRPr="00FD5044">
        <w:t xml:space="preserve">by </w:t>
      </w:r>
      <w:r w:rsidR="00B04161" w:rsidRPr="00FD5044">
        <w:rPr>
          <w:i/>
        </w:rPr>
        <w:t>A. kawachii</w:t>
      </w:r>
      <w:r w:rsidR="00B04161" w:rsidRPr="00FD5044">
        <w:t xml:space="preserve"> </w:t>
      </w:r>
      <w:r w:rsidR="00713425" w:rsidRPr="00FD5044">
        <w:t xml:space="preserve">solid-state fermentation </w:t>
      </w:r>
      <w:r w:rsidR="00B04161" w:rsidRPr="00FD5044">
        <w:t xml:space="preserve">could </w:t>
      </w:r>
      <w:r w:rsidR="00713425" w:rsidRPr="00FD5044">
        <w:t xml:space="preserve">inhibit </w:t>
      </w:r>
      <w:r w:rsidR="00B04161" w:rsidRPr="00FD5044">
        <w:t>the human hepatocellular carcinoma cells</w:t>
      </w:r>
      <w:r w:rsidR="00B04161" w:rsidRPr="00FD5044">
        <w:fldChar w:fldCharType="begin"/>
      </w:r>
      <w:r w:rsidR="00FD106C">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D5044">
        <w:fldChar w:fldCharType="separate"/>
      </w:r>
      <w:r w:rsidR="00FD106C" w:rsidRPr="00FD106C">
        <w:rPr>
          <w:kern w:val="0"/>
          <w:vertAlign w:val="superscript"/>
        </w:rPr>
        <w:t>33</w:t>
      </w:r>
      <w:r w:rsidR="00B04161" w:rsidRPr="00FD5044">
        <w:fldChar w:fldCharType="end"/>
      </w:r>
      <w:r w:rsidR="00B04161" w:rsidRPr="00FD5044">
        <w:t xml:space="preserve">. </w:t>
      </w:r>
      <w:r w:rsidR="002C3DB3" w:rsidRPr="00FD5044">
        <w:rPr>
          <w:i/>
        </w:rPr>
        <w:t>R.</w:t>
      </w:r>
      <w:r w:rsidR="002C3DB3" w:rsidRPr="00FD5044">
        <w:t xml:space="preserve"> </w:t>
      </w:r>
      <w:r w:rsidR="002C3DB3" w:rsidRPr="00FD5044">
        <w:rPr>
          <w:i/>
        </w:rPr>
        <w:t xml:space="preserve">irregularis </w:t>
      </w:r>
      <w:r w:rsidR="002C3DB3" w:rsidRPr="00FD5044">
        <w:t xml:space="preserve">was the second most significant CRC-depleted fungi. Supporting evidence from previous studies showed that </w:t>
      </w:r>
      <w:r w:rsidR="002C3DB3" w:rsidRPr="00FD5044">
        <w:rPr>
          <w:i/>
        </w:rPr>
        <w:t xml:space="preserve">A. </w:t>
      </w:r>
      <w:r w:rsidR="00E81CE7" w:rsidRPr="0038659B">
        <w:rPr>
          <w:i/>
        </w:rPr>
        <w:t>O</w:t>
      </w:r>
      <w:r w:rsidR="002C3DB3" w:rsidRPr="00FD5044">
        <w:rPr>
          <w:i/>
        </w:rPr>
        <w:t>fficinalis</w:t>
      </w:r>
      <w:r w:rsidR="002C3DB3" w:rsidRPr="00FD5044">
        <w:t>-</w:t>
      </w:r>
      <w:r w:rsidR="002C3DB3" w:rsidRPr="00FD5044">
        <w:rPr>
          <w:i/>
        </w:rPr>
        <w:t>R. irregularis</w:t>
      </w:r>
      <w:r w:rsidR="002C3DB3" w:rsidRPr="00FD5044">
        <w:t xml:space="preserve"> symbiosis can lead to the production of salvianolic acid</w:t>
      </w:r>
      <w:r w:rsidR="00E81CE7" w:rsidRPr="0038659B">
        <w:t>,</w:t>
      </w:r>
      <w:r w:rsidR="002C3DB3" w:rsidRPr="00FD5044">
        <w:t xml:space="preserve"> which has anticancer effects</w:t>
      </w:r>
      <w:r w:rsidR="002C3DB3" w:rsidRPr="00FD5044">
        <w:fldChar w:fldCharType="begin"/>
      </w:r>
      <w:r w:rsidR="00FD106C">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2C3DB3" w:rsidRPr="00FD5044">
        <w:fldChar w:fldCharType="separate"/>
      </w:r>
      <w:r w:rsidR="00FD106C" w:rsidRPr="00FD106C">
        <w:rPr>
          <w:kern w:val="0"/>
          <w:vertAlign w:val="superscript"/>
        </w:rPr>
        <w:t>61,62</w:t>
      </w:r>
      <w:r w:rsidR="002C3DB3" w:rsidRPr="00FD5044">
        <w:fldChar w:fldCharType="end"/>
      </w:r>
      <w:r w:rsidR="002C3DB3" w:rsidRPr="00FD5044">
        <w:t xml:space="preserve">. Furthermore, other beneficial effects of </w:t>
      </w:r>
      <w:r w:rsidR="002C3DB3" w:rsidRPr="00FD5044">
        <w:rPr>
          <w:i/>
        </w:rPr>
        <w:t xml:space="preserve">A. </w:t>
      </w:r>
      <w:r w:rsidR="00E81CE7" w:rsidRPr="0038659B">
        <w:rPr>
          <w:i/>
        </w:rPr>
        <w:t>Officinalis</w:t>
      </w:r>
      <w:r w:rsidR="002C3DB3" w:rsidRPr="00FD5044">
        <w:t>-</w:t>
      </w:r>
      <w:r w:rsidR="002C3DB3" w:rsidRPr="00FD5044">
        <w:rPr>
          <w:i/>
        </w:rPr>
        <w:t>R. irregularis</w:t>
      </w:r>
      <w:r w:rsidR="002C3DB3" w:rsidRPr="00FD5044">
        <w:t xml:space="preserve"> symbiosis include</w:t>
      </w:r>
      <w:r w:rsidR="009348AE" w:rsidRPr="0038659B">
        <w:t>d</w:t>
      </w:r>
      <w:r w:rsidR="002C3DB3" w:rsidRPr="00FD5044">
        <w:t xml:space="preserve"> the production of </w:t>
      </w:r>
      <w:proofErr w:type="spellStart"/>
      <w:r w:rsidR="002C3DB3" w:rsidRPr="00FD5044">
        <w:t>rosmarinic</w:t>
      </w:r>
      <w:proofErr w:type="spellEnd"/>
      <w:r w:rsidR="002C3DB3" w:rsidRPr="00FD5044">
        <w:t xml:space="preserve"> acid, ferulic acid and caffeic acid, presenting several health-related properties, such as antioxidant, anti-inflammatory, and antimicrobial effects</w:t>
      </w:r>
      <w:r w:rsidR="002C3DB3" w:rsidRPr="00FD5044">
        <w:fldChar w:fldCharType="begin"/>
      </w:r>
      <w:r w:rsidR="00FD106C">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2C3DB3" w:rsidRPr="00FD5044">
        <w:fldChar w:fldCharType="separate"/>
      </w:r>
      <w:r w:rsidR="00FD106C" w:rsidRPr="00FD106C">
        <w:rPr>
          <w:kern w:val="0"/>
          <w:vertAlign w:val="superscript"/>
        </w:rPr>
        <w:t>63,64</w:t>
      </w:r>
      <w:r w:rsidR="002C3DB3" w:rsidRPr="00FD5044">
        <w:fldChar w:fldCharType="end"/>
      </w:r>
      <w:r w:rsidR="002C3DB3" w:rsidRPr="00FD5044">
        <w:t xml:space="preserve">. </w:t>
      </w:r>
      <w:r w:rsidR="00B04161" w:rsidRPr="00FD5044">
        <w:t xml:space="preserve">These observations support their roles in the promotion or inhibition of colorectal carcinogenesis. Since </w:t>
      </w:r>
      <w:r w:rsidR="00FA5606" w:rsidRPr="00FD5044">
        <w:t xml:space="preserve">only very </w:t>
      </w:r>
      <w:r w:rsidR="00B04161" w:rsidRPr="00FD5044">
        <w:t xml:space="preserve">few studies </w:t>
      </w:r>
      <w:r w:rsidR="00FA5606" w:rsidRPr="00FD5044">
        <w:t>have been done to investigate the</w:t>
      </w:r>
      <w:r w:rsidR="00B04161" w:rsidRPr="00FD5044">
        <w:t xml:space="preserve"> </w:t>
      </w:r>
      <w:r w:rsidR="00710FC2" w:rsidRPr="0038659B">
        <w:t>CRC associated fungi</w:t>
      </w:r>
      <w:r w:rsidR="00B04161" w:rsidRPr="00FD5044">
        <w:t xml:space="preserve">, </w:t>
      </w:r>
      <w:r w:rsidR="00FA5606" w:rsidRPr="00FD5044">
        <w:t xml:space="preserve">we </w:t>
      </w:r>
      <w:proofErr w:type="gramStart"/>
      <w:r w:rsidR="00FA5606" w:rsidRPr="00FD5044">
        <w:t>have to</w:t>
      </w:r>
      <w:proofErr w:type="gramEnd"/>
      <w:r w:rsidR="00FA5606" w:rsidRPr="00FD5044">
        <w:t xml:space="preserve"> ensure the statistical methods we used to identify differentially abundant fungi in CRC were robust and accurate. Therefore, the same statistical methods were used to identify the CRC-associated bacteria from the metagenomics sequencing data</w:t>
      </w:r>
      <w:r w:rsidR="00B04161" w:rsidRPr="00FD5044">
        <w:t xml:space="preserve">. </w:t>
      </w:r>
      <w:r w:rsidR="00707DFC" w:rsidRPr="0038659B">
        <w:t>M</w:t>
      </w:r>
      <w:r w:rsidR="00B04161" w:rsidRPr="00FD5044">
        <w:t xml:space="preserve">ore than half of the </w:t>
      </w:r>
      <w:r w:rsidR="00FA5606" w:rsidRPr="00FD5044">
        <w:t>CRC</w:t>
      </w:r>
      <w:r w:rsidR="00B04161" w:rsidRPr="00FD5044">
        <w:t xml:space="preserve">-related bacteria </w:t>
      </w:r>
      <w:r w:rsidR="00FA5606" w:rsidRPr="00FD5044">
        <w:t xml:space="preserve">we identified </w:t>
      </w:r>
      <w:r w:rsidR="00B04161" w:rsidRPr="00FD5044">
        <w:t xml:space="preserve">were </w:t>
      </w:r>
      <w:r w:rsidR="00FA5606" w:rsidRPr="00FD5044">
        <w:t>reported previously to be cancer-related or commonly used probiotics. F</w:t>
      </w:r>
      <w:r w:rsidR="00B04161" w:rsidRPr="00FD5044">
        <w:t xml:space="preserve">our out of the top five were </w:t>
      </w:r>
      <w:r w:rsidR="00FA5606" w:rsidRPr="00FD5044">
        <w:t>well-known CRC-associated microbes</w:t>
      </w:r>
      <w:r w:rsidR="00B04161" w:rsidRPr="00FD5044">
        <w:t>, namely,</w:t>
      </w:r>
      <w:r w:rsidR="00B04161" w:rsidRPr="00FD5044">
        <w:rPr>
          <w:i/>
        </w:rPr>
        <w:t xml:space="preserve"> F. nucleatum</w:t>
      </w:r>
      <w:r w:rsidR="00B04161" w:rsidRPr="00FD5044">
        <w:fldChar w:fldCharType="begin"/>
      </w:r>
      <w:r w:rsidR="00FD106C">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B04161" w:rsidRPr="00FD5044">
        <w:fldChar w:fldCharType="separate"/>
      </w:r>
      <w:r w:rsidR="00FD106C" w:rsidRPr="00FD106C">
        <w:rPr>
          <w:kern w:val="0"/>
          <w:vertAlign w:val="superscript"/>
        </w:rPr>
        <w:t>65</w:t>
      </w:r>
      <w:r w:rsidR="00B04161" w:rsidRPr="00FD5044">
        <w:fldChar w:fldCharType="end"/>
      </w:r>
      <w:r w:rsidR="00B04161" w:rsidRPr="00FD5044">
        <w:t xml:space="preserve">, </w:t>
      </w:r>
      <w:r w:rsidR="00B04161" w:rsidRPr="00FD5044">
        <w:rPr>
          <w:i/>
        </w:rPr>
        <w:t>P. micra</w:t>
      </w:r>
      <w:r w:rsidR="00B04161" w:rsidRPr="00FD5044">
        <w:fldChar w:fldCharType="begin"/>
      </w:r>
      <w:r w:rsidR="00FD106C">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D5044">
        <w:fldChar w:fldCharType="separate"/>
      </w:r>
      <w:r w:rsidR="00FD106C" w:rsidRPr="00FD106C">
        <w:rPr>
          <w:kern w:val="0"/>
          <w:vertAlign w:val="superscript"/>
        </w:rPr>
        <w:t>19</w:t>
      </w:r>
      <w:r w:rsidR="00B04161" w:rsidRPr="00FD5044">
        <w:fldChar w:fldCharType="end"/>
      </w:r>
      <w:r w:rsidR="00B04161" w:rsidRPr="00FD5044">
        <w:t xml:space="preserve">, </w:t>
      </w:r>
      <w:r w:rsidR="00B04161" w:rsidRPr="00FD5044">
        <w:rPr>
          <w:i/>
        </w:rPr>
        <w:t>G. morbillorum</w:t>
      </w:r>
      <w:r w:rsidR="00B04161" w:rsidRPr="00FD5044">
        <w:fldChar w:fldCharType="begin"/>
      </w:r>
      <w:r w:rsidR="00FD106C">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B04161" w:rsidRPr="00FD5044">
        <w:fldChar w:fldCharType="separate"/>
      </w:r>
      <w:r w:rsidR="00FD106C" w:rsidRPr="00FD106C">
        <w:rPr>
          <w:kern w:val="0"/>
          <w:vertAlign w:val="superscript"/>
        </w:rPr>
        <w:t>66,67</w:t>
      </w:r>
      <w:r w:rsidR="00B04161" w:rsidRPr="00FD5044">
        <w:fldChar w:fldCharType="end"/>
      </w:r>
      <w:r w:rsidR="00B04161" w:rsidRPr="00FD5044">
        <w:t xml:space="preserve">, and </w:t>
      </w:r>
      <w:r w:rsidR="00B04161" w:rsidRPr="00FD5044">
        <w:rPr>
          <w:i/>
        </w:rPr>
        <w:t>A. hadrus</w:t>
      </w:r>
      <w:r w:rsidR="00B04161" w:rsidRPr="00FD5044">
        <w:fldChar w:fldCharType="begin"/>
      </w:r>
      <w:r w:rsidR="00FD106C">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B04161" w:rsidRPr="00FD5044">
        <w:fldChar w:fldCharType="separate"/>
      </w:r>
      <w:r w:rsidR="00FD106C" w:rsidRPr="00FD106C">
        <w:rPr>
          <w:kern w:val="0"/>
          <w:vertAlign w:val="superscript"/>
        </w:rPr>
        <w:t>68</w:t>
      </w:r>
      <w:r w:rsidR="00B04161" w:rsidRPr="00FD5044">
        <w:fldChar w:fldCharType="end"/>
      </w:r>
      <w:r w:rsidR="00B04161" w:rsidRPr="00FD5044">
        <w:t>.</w:t>
      </w:r>
      <w:r w:rsidR="00FA5606" w:rsidRPr="00FD5044">
        <w:t xml:space="preserve"> This proved that the statistical methods used in our study are reliable and </w:t>
      </w:r>
      <w:r w:rsidR="00B04161" w:rsidRPr="00FD5044">
        <w:t xml:space="preserve">that </w:t>
      </w:r>
      <w:r w:rsidR="00FA5606" w:rsidRPr="00FD5044">
        <w:t>the CRC-associated fungi we identified</w:t>
      </w:r>
      <w:r w:rsidR="00B04161" w:rsidRPr="00FD5044">
        <w:t xml:space="preserve"> might be potential</w:t>
      </w:r>
      <w:r w:rsidR="00FA5606" w:rsidRPr="00FD5044">
        <w:t xml:space="preserve"> pathogenic fungi or probiotics</w:t>
      </w:r>
      <w:r w:rsidR="00B04161" w:rsidRPr="00FD5044">
        <w:t xml:space="preserve">. </w:t>
      </w:r>
    </w:p>
    <w:p w14:paraId="3AA12B81" w14:textId="55A145B2" w:rsidR="00713425" w:rsidRPr="00FD5044" w:rsidRDefault="0037774D" w:rsidP="00FD5044">
      <w:pPr>
        <w:jc w:val="left"/>
      </w:pPr>
      <w:r w:rsidRPr="00FD5044">
        <w:t>We developed machine learning models to distinguish CRC</w:t>
      </w:r>
      <w:r w:rsidR="00964D4F" w:rsidRPr="0038659B">
        <w:t xml:space="preserve"> patients</w:t>
      </w:r>
      <w:r w:rsidRPr="00FD5044">
        <w:t xml:space="preserve"> from healthy control</w:t>
      </w:r>
      <w:r w:rsidR="00C21ADD" w:rsidRPr="0038659B">
        <w:t>s</w:t>
      </w:r>
      <w:r w:rsidRPr="00FD5044">
        <w:t xml:space="preserve"> </w:t>
      </w:r>
      <w:r w:rsidR="00C21ADD" w:rsidRPr="0038659B">
        <w:t>usin</w:t>
      </w:r>
      <w:r w:rsidR="00F05670" w:rsidRPr="0038659B">
        <w:t xml:space="preserve">g </w:t>
      </w:r>
      <w:r w:rsidR="00964D4F" w:rsidRPr="0038659B">
        <w:t xml:space="preserve">stool </w:t>
      </w:r>
      <w:r w:rsidR="00F05670" w:rsidRPr="0038659B">
        <w:t>bacterial and fungal markers.</w:t>
      </w:r>
      <w:r w:rsidR="00A61D98" w:rsidRPr="00E666DA">
        <w:t xml:space="preserve"> </w:t>
      </w:r>
      <w:r w:rsidR="006B1C85" w:rsidRPr="00E666DA">
        <w:t>T</w:t>
      </w:r>
      <w:r w:rsidR="00420073" w:rsidRPr="002849C4">
        <w:t>he</w:t>
      </w:r>
      <w:r w:rsidR="00703368" w:rsidRPr="002849C4">
        <w:t xml:space="preserve"> AUC obtained </w:t>
      </w:r>
      <w:r w:rsidR="00B271E2" w:rsidRPr="00755CC4">
        <w:t>when we used</w:t>
      </w:r>
      <w:r w:rsidR="00703368" w:rsidRPr="00755CC4">
        <w:t xml:space="preserve"> pure bacterial and fung</w:t>
      </w:r>
      <w:r w:rsidR="00B271E2" w:rsidRPr="00755CC4">
        <w:t>al markers</w:t>
      </w:r>
      <w:r w:rsidR="00703368" w:rsidRPr="00755CC4">
        <w:t xml:space="preserve"> were 0.81 and 0.73, respectively.</w:t>
      </w:r>
      <w:r w:rsidR="00A61D98" w:rsidRPr="00755CC4">
        <w:t xml:space="preserve"> </w:t>
      </w:r>
      <w:r w:rsidR="0053215F" w:rsidRPr="00755CC4">
        <w:t>However, when we combined both bacterial and fungal markers, a</w:t>
      </w:r>
      <w:r w:rsidRPr="00FD5044">
        <w:t xml:space="preserve">n average </w:t>
      </w:r>
      <w:r w:rsidR="005E1AA9" w:rsidRPr="00FD5044">
        <w:t>AUC</w:t>
      </w:r>
      <w:r w:rsidR="0053215F" w:rsidRPr="0038659B">
        <w:t xml:space="preserve"> </w:t>
      </w:r>
      <w:r w:rsidRPr="0038659B">
        <w:t>of 0.</w:t>
      </w:r>
      <w:r w:rsidR="005E1AA9" w:rsidRPr="0038659B">
        <w:t xml:space="preserve">83 </w:t>
      </w:r>
      <w:r w:rsidR="003F0AC3" w:rsidRPr="00E666DA">
        <w:t>was obtained</w:t>
      </w:r>
      <w:r w:rsidR="0053215F" w:rsidRPr="00E666DA">
        <w:t>.</w:t>
      </w:r>
      <w:r w:rsidR="00AA4261" w:rsidRPr="002849C4">
        <w:t xml:space="preserve"> </w:t>
      </w:r>
      <w:r w:rsidR="00583E7F" w:rsidRPr="002849C4">
        <w:t>In 7 out of the 8 cohorts, the</w:t>
      </w:r>
      <w:r w:rsidR="00433689" w:rsidRPr="00FD5044">
        <w:t xml:space="preserve"> </w:t>
      </w:r>
      <w:r w:rsidR="00433689" w:rsidRPr="00FD5044">
        <w:lastRenderedPageBreak/>
        <w:t xml:space="preserve">combined classifier </w:t>
      </w:r>
      <w:r w:rsidR="00420073" w:rsidRPr="0038659B">
        <w:t>showed an improvement of</w:t>
      </w:r>
      <w:r w:rsidR="00433689" w:rsidRPr="00FD5044">
        <w:t xml:space="preserve"> 1.44% - 10.60% compared with </w:t>
      </w:r>
      <w:r w:rsidR="00E81CE7" w:rsidRPr="0038659B">
        <w:t xml:space="preserve">the </w:t>
      </w:r>
      <w:r w:rsidR="00433689" w:rsidRPr="00FD5044">
        <w:t>traditional bacterial classifier</w:t>
      </w:r>
      <w:r w:rsidR="00583E7F" w:rsidRPr="0038659B">
        <w:t>.</w:t>
      </w:r>
      <w:r w:rsidR="00CD6B95" w:rsidRPr="0038659B">
        <w:t xml:space="preserve"> </w:t>
      </w:r>
      <w:r w:rsidR="00111CFD" w:rsidRPr="0038659B">
        <w:t xml:space="preserve">Moreover, the </w:t>
      </w:r>
      <w:r w:rsidR="00CD6B95" w:rsidRPr="0038659B">
        <w:t xml:space="preserve">performance of fungal classifier in 2016_VogtmannE and 2019_WirbelJ was better than the bacterial one implying that bacteria </w:t>
      </w:r>
      <w:r w:rsidR="00D875FC" w:rsidRPr="00E666DA">
        <w:t xml:space="preserve">may not be </w:t>
      </w:r>
      <w:r w:rsidR="00CD6B95" w:rsidRPr="00E666DA">
        <w:t>the critical CRC-</w:t>
      </w:r>
      <w:r w:rsidR="00D875FC" w:rsidRPr="002849C4">
        <w:t>associated</w:t>
      </w:r>
      <w:r w:rsidR="00CD6B95" w:rsidRPr="002849C4">
        <w:t xml:space="preserve"> factor in </w:t>
      </w:r>
      <w:r w:rsidR="00CD6B95" w:rsidRPr="00755CC4">
        <w:t>all situations.</w:t>
      </w:r>
      <w:r w:rsidR="00433689" w:rsidRPr="00FD5044">
        <w:t xml:space="preserve"> </w:t>
      </w:r>
      <w:r w:rsidR="00451C19" w:rsidRPr="0038659B">
        <w:t>Notably, with</w:t>
      </w:r>
      <w:r w:rsidR="009C7FFB" w:rsidRPr="0038659B">
        <w:t xml:space="preserve"> the </w:t>
      </w:r>
      <w:r w:rsidR="003568A7" w:rsidRPr="0038659B">
        <w:t xml:space="preserve">limitation </w:t>
      </w:r>
      <w:r w:rsidR="00536170" w:rsidRPr="0038659B">
        <w:t xml:space="preserve">of </w:t>
      </w:r>
      <w:r w:rsidR="007808E6" w:rsidRPr="00E666DA">
        <w:t>the</w:t>
      </w:r>
      <w:r w:rsidR="00536170" w:rsidRPr="00E666DA">
        <w:t xml:space="preserve"> </w:t>
      </w:r>
      <w:r w:rsidR="006E6045" w:rsidRPr="002849C4">
        <w:t>metagenomic DNA extraction kit</w:t>
      </w:r>
      <w:r w:rsidR="00ED7D40" w:rsidRPr="002849C4">
        <w:t xml:space="preserve"> and the low sequencing depth </w:t>
      </w:r>
      <w:r w:rsidR="00C0424D" w:rsidRPr="00755CC4">
        <w:t xml:space="preserve">of </w:t>
      </w:r>
      <w:r w:rsidR="000B3918" w:rsidRPr="00755CC4">
        <w:t>current</w:t>
      </w:r>
      <w:r w:rsidR="00BA27C7" w:rsidRPr="00755CC4">
        <w:t xml:space="preserve"> studies</w:t>
      </w:r>
      <w:r w:rsidR="00DF5B61" w:rsidRPr="00755CC4">
        <w:t>,</w:t>
      </w:r>
      <w:r w:rsidR="000B3918" w:rsidRPr="00755CC4">
        <w:t xml:space="preserve"> we could only detect </w:t>
      </w:r>
      <w:r w:rsidR="00AD2B6A" w:rsidRPr="00755CC4">
        <w:t>limited numbers of fungi</w:t>
      </w:r>
      <w:r w:rsidR="004C5043" w:rsidRPr="00755CC4">
        <w:t xml:space="preserve"> in the stool of each patient</w:t>
      </w:r>
      <w:r w:rsidR="0062236F" w:rsidRPr="00755CC4">
        <w:t xml:space="preserve">. </w:t>
      </w:r>
      <w:r w:rsidR="004C5043" w:rsidRPr="00755CC4">
        <w:t xml:space="preserve">Given the current challenge, we could still identify several important CRC-associated fungi. This implies </w:t>
      </w:r>
      <w:r w:rsidR="002F257C" w:rsidRPr="00755CC4">
        <w:t xml:space="preserve">that future studies </w:t>
      </w:r>
      <w:r w:rsidR="00BD0CA4" w:rsidRPr="00755CC4">
        <w:t>targeting</w:t>
      </w:r>
      <w:r w:rsidR="0028146F" w:rsidRPr="00755CC4">
        <w:t xml:space="preserve"> enteric fungi with higher sequencing depth may be able to pick up more important pathogenic fungi and elucidate their roles in CRC </w:t>
      </w:r>
      <w:r w:rsidR="00A56C91" w:rsidRPr="00755CC4">
        <w:t>pathogenesis.</w:t>
      </w:r>
      <w:r w:rsidR="00536170" w:rsidRPr="00755CC4">
        <w:t xml:space="preserve"> </w:t>
      </w:r>
    </w:p>
    <w:p w14:paraId="0E83A9CB" w14:textId="7688A8E6" w:rsidR="00615D1D" w:rsidRPr="00FD5044" w:rsidRDefault="00F634CB" w:rsidP="00FD5044">
      <w:pPr>
        <w:jc w:val="left"/>
      </w:pPr>
      <w:r w:rsidRPr="00FD5044">
        <w:t xml:space="preserve">The </w:t>
      </w:r>
      <w:r w:rsidR="00CA6E52" w:rsidRPr="0038659B">
        <w:t>fungal</w:t>
      </w:r>
      <w:r w:rsidR="00F40776" w:rsidRPr="0038659B">
        <w:t>-fungal interaction</w:t>
      </w:r>
      <w:r w:rsidRPr="00FD5044">
        <w:t xml:space="preserve"> in CRC was significantly</w:t>
      </w:r>
      <w:commentRangeStart w:id="45"/>
      <w:commentRangeEnd w:id="45"/>
      <w:r w:rsidRPr="00E666DA">
        <w:rPr>
          <w:rStyle w:val="CommentReference"/>
          <w:sz w:val="24"/>
          <w:szCs w:val="24"/>
        </w:rPr>
        <w:commentReference w:id="45"/>
      </w:r>
      <w:r w:rsidRPr="00FD5044">
        <w:t xml:space="preserve"> different </w:t>
      </w:r>
      <w:r w:rsidR="002D18AF" w:rsidRPr="0038659B">
        <w:t>between</w:t>
      </w:r>
      <w:r w:rsidRPr="00FD5044">
        <w:t xml:space="preserve"> the healthy control</w:t>
      </w:r>
      <w:r w:rsidR="002D18AF" w:rsidRPr="0038659B">
        <w:t>s</w:t>
      </w:r>
      <w:r w:rsidRPr="00FD5044">
        <w:t xml:space="preserve"> and </w:t>
      </w:r>
      <w:r w:rsidR="002D18AF" w:rsidRPr="0038659B">
        <w:t>CRC patients</w:t>
      </w:r>
      <w:r w:rsidRPr="00FD5044">
        <w:t xml:space="preserve">. </w:t>
      </w:r>
      <w:r w:rsidR="00867992" w:rsidRPr="00FD5044">
        <w:t xml:space="preserve">Most previous studies have focused on </w:t>
      </w:r>
      <w:r w:rsidR="00DE4AF3" w:rsidRPr="0038659B">
        <w:t xml:space="preserve">the role </w:t>
      </w:r>
      <w:r w:rsidR="009C25E4" w:rsidRPr="0038659B">
        <w:t xml:space="preserve">of </w:t>
      </w:r>
      <w:r w:rsidR="008B5165" w:rsidRPr="0038659B">
        <w:t>a single</w:t>
      </w:r>
      <w:r w:rsidR="008B5165" w:rsidRPr="00FD5044">
        <w:t xml:space="preserve"> </w:t>
      </w:r>
      <w:r w:rsidR="00867992" w:rsidRPr="00FD5044">
        <w:t xml:space="preserve">key microorganism or metabolite </w:t>
      </w:r>
      <w:r w:rsidR="008B5165" w:rsidRPr="0038659B">
        <w:t>in</w:t>
      </w:r>
      <w:r w:rsidR="00867992" w:rsidRPr="00FD5044">
        <w:t xml:space="preserve"> CRC development</w:t>
      </w:r>
      <w:r w:rsidR="00867992" w:rsidRPr="00FD5044">
        <w:fldChar w:fldCharType="begin"/>
      </w:r>
      <w:r w:rsidR="00FD106C">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D5044">
        <w:fldChar w:fldCharType="separate"/>
      </w:r>
      <w:r w:rsidR="00FD106C" w:rsidRPr="00FD106C">
        <w:rPr>
          <w:kern w:val="0"/>
          <w:vertAlign w:val="superscript"/>
        </w:rPr>
        <w:t>69–71</w:t>
      </w:r>
      <w:r w:rsidR="00867992" w:rsidRPr="00FD5044">
        <w:fldChar w:fldCharType="end"/>
      </w:r>
      <w:r w:rsidR="008B5165" w:rsidRPr="0038659B">
        <w:t>. However,</w:t>
      </w:r>
      <w:r w:rsidR="009C1557" w:rsidRPr="0038659B">
        <w:t xml:space="preserve"> microbes in our gut are interacting with one another</w:t>
      </w:r>
      <w:r w:rsidRPr="00FD5044">
        <w:t xml:space="preserve">. </w:t>
      </w:r>
      <w:r w:rsidR="00E847CD" w:rsidRPr="0038659B">
        <w:t>From our results, multiple</w:t>
      </w:r>
      <w:r w:rsidRPr="00FD5044">
        <w:t xml:space="preserve"> strong positive or negative correlations in CRC disappeared or weaken</w:t>
      </w:r>
      <w:r w:rsidR="00082CE0" w:rsidRPr="0038659B">
        <w:t>ed</w:t>
      </w:r>
      <w:r w:rsidRPr="00FD5044">
        <w:t xml:space="preserve"> in adenoma or healthy control groups.</w:t>
      </w:r>
      <w:r w:rsidR="00867992" w:rsidRPr="00FD5044">
        <w:t xml:space="preserve"> </w:t>
      </w:r>
      <w:r w:rsidR="0096552E" w:rsidRPr="0038659B">
        <w:t xml:space="preserve">It maybe the interaction of multiple species </w:t>
      </w:r>
      <w:r w:rsidR="00052099" w:rsidRPr="0038659B">
        <w:t>that causes</w:t>
      </w:r>
      <w:r w:rsidR="0096552E" w:rsidRPr="0038659B">
        <w:t xml:space="preserve"> </w:t>
      </w:r>
      <w:r w:rsidR="0096552E" w:rsidRPr="00E666DA">
        <w:t>the carcinogenesis</w:t>
      </w:r>
      <w:r w:rsidR="00052099" w:rsidRPr="00E666DA">
        <w:t xml:space="preserve">. </w:t>
      </w:r>
      <w:r w:rsidR="00F01689" w:rsidRPr="00E666DA">
        <w:t>Therefore</w:t>
      </w:r>
      <w:r w:rsidR="00F01689" w:rsidRPr="002849C4">
        <w:t xml:space="preserve">, we cannot only </w:t>
      </w:r>
      <w:r w:rsidR="00052099" w:rsidRPr="002849C4">
        <w:t>focus</w:t>
      </w:r>
      <w:r w:rsidR="00F01689" w:rsidRPr="00755CC4">
        <w:t xml:space="preserve"> on the </w:t>
      </w:r>
      <w:r w:rsidR="002D47C8" w:rsidRPr="00755CC4">
        <w:t xml:space="preserve">abundance changes of fungi in two </w:t>
      </w:r>
      <w:r w:rsidR="00D943F0" w:rsidRPr="00755CC4">
        <w:t>groups</w:t>
      </w:r>
      <w:r w:rsidR="002D47C8" w:rsidRPr="00755CC4">
        <w:t xml:space="preserve"> but also the alteration of inter-fungal correlation</w:t>
      </w:r>
      <w:r w:rsidR="00867992" w:rsidRPr="00FD5044">
        <w:t xml:space="preserve">. The </w:t>
      </w:r>
      <w:r w:rsidR="00E81CE7" w:rsidRPr="0038659B">
        <w:t xml:space="preserve">most </w:t>
      </w:r>
      <w:r w:rsidR="00FB0C82" w:rsidRPr="0038659B">
        <w:t>inter-fungal interactions</w:t>
      </w:r>
      <w:r w:rsidR="00867992" w:rsidRPr="00FD5044">
        <w:t xml:space="preserve"> in these three </w:t>
      </w:r>
      <w:r w:rsidR="00FB0C82" w:rsidRPr="0038659B">
        <w:t>groups</w:t>
      </w:r>
      <w:r w:rsidR="00D943F0" w:rsidRPr="00FD5044">
        <w:t xml:space="preserve"> </w:t>
      </w:r>
      <w:r w:rsidR="00FB0C82" w:rsidRPr="0038659B">
        <w:t>were</w:t>
      </w:r>
      <w:r w:rsidR="00FB0C82" w:rsidRPr="00FD5044">
        <w:t xml:space="preserve"> </w:t>
      </w:r>
      <w:r w:rsidR="0088212D" w:rsidRPr="00FD5044">
        <w:t>significantly</w:t>
      </w:r>
      <w:commentRangeStart w:id="46"/>
      <w:commentRangeEnd w:id="46"/>
      <w:r w:rsidR="0088212D" w:rsidRPr="00E666DA">
        <w:rPr>
          <w:rStyle w:val="CommentReference"/>
          <w:sz w:val="24"/>
          <w:szCs w:val="24"/>
        </w:rPr>
        <w:commentReference w:id="46"/>
      </w:r>
      <w:r w:rsidR="0088212D" w:rsidRPr="00FD5044">
        <w:t xml:space="preserve"> </w:t>
      </w:r>
      <w:r w:rsidR="00867992" w:rsidRPr="00FD5044">
        <w:t xml:space="preserve">different, but </w:t>
      </w:r>
      <w:r w:rsidR="00867992" w:rsidRPr="00FD5044">
        <w:rPr>
          <w:i/>
        </w:rPr>
        <w:t>Aspergillus</w:t>
      </w:r>
      <w:r w:rsidR="00867992" w:rsidRPr="00FD5044">
        <w:t xml:space="preserve"> </w:t>
      </w:r>
      <w:r w:rsidR="00867992" w:rsidRPr="00FD5044">
        <w:rPr>
          <w:i/>
        </w:rPr>
        <w:t>rambellii</w:t>
      </w:r>
      <w:r w:rsidR="00867992" w:rsidRPr="00FD5044">
        <w:t xml:space="preserve">, </w:t>
      </w:r>
      <w:r w:rsidR="00867992" w:rsidRPr="00FD5044">
        <w:rPr>
          <w:i/>
        </w:rPr>
        <w:t>Rhizophagus</w:t>
      </w:r>
      <w:r w:rsidR="00867992" w:rsidRPr="00FD5044">
        <w:t xml:space="preserve"> </w:t>
      </w:r>
      <w:r w:rsidR="00867992" w:rsidRPr="00FD5044">
        <w:rPr>
          <w:i/>
        </w:rPr>
        <w:t>irregularis</w:t>
      </w:r>
      <w:r w:rsidR="00867992" w:rsidRPr="00FD5044">
        <w:t xml:space="preserve">, </w:t>
      </w:r>
      <w:r w:rsidR="00867992" w:rsidRPr="00FD5044">
        <w:rPr>
          <w:i/>
        </w:rPr>
        <w:t>Rhizophagus</w:t>
      </w:r>
      <w:r w:rsidR="00867992" w:rsidRPr="00FD5044">
        <w:t xml:space="preserve"> </w:t>
      </w:r>
      <w:r w:rsidR="00867992" w:rsidRPr="00FD5044">
        <w:rPr>
          <w:i/>
        </w:rPr>
        <w:t>clarus</w:t>
      </w:r>
      <w:r w:rsidR="00867992" w:rsidRPr="00FD5044">
        <w:t xml:space="preserve">, </w:t>
      </w:r>
      <w:r w:rsidR="00867992" w:rsidRPr="00FD5044">
        <w:rPr>
          <w:i/>
        </w:rPr>
        <w:t>Phytopythium</w:t>
      </w:r>
      <w:r w:rsidR="00867992" w:rsidRPr="00FD5044">
        <w:t xml:space="preserve"> </w:t>
      </w:r>
      <w:r w:rsidR="00867992" w:rsidRPr="00FD5044">
        <w:rPr>
          <w:i/>
        </w:rPr>
        <w:t>vexans</w:t>
      </w:r>
      <w:r w:rsidR="00867992" w:rsidRPr="00FD5044">
        <w:t xml:space="preserve">, and </w:t>
      </w:r>
      <w:r w:rsidR="00867992" w:rsidRPr="00FD5044">
        <w:rPr>
          <w:i/>
        </w:rPr>
        <w:t>Edhazardia</w:t>
      </w:r>
      <w:r w:rsidR="00867992" w:rsidRPr="00FD5044">
        <w:t xml:space="preserve"> </w:t>
      </w:r>
      <w:r w:rsidR="00867992" w:rsidRPr="00FD5044">
        <w:rPr>
          <w:i/>
        </w:rPr>
        <w:t xml:space="preserve">aedis </w:t>
      </w:r>
      <w:r w:rsidR="00867992" w:rsidRPr="00FD5044">
        <w:t xml:space="preserve">appeared in all </w:t>
      </w:r>
      <w:r w:rsidR="002970C9" w:rsidRPr="0038659B">
        <w:t>groups</w:t>
      </w:r>
      <w:r w:rsidR="00867992" w:rsidRPr="00FD5044">
        <w:t xml:space="preserve">. It </w:t>
      </w:r>
      <w:r w:rsidR="00896EA0" w:rsidRPr="0038659B">
        <w:t>suggested</w:t>
      </w:r>
      <w:r w:rsidR="00896EA0" w:rsidRPr="00FD5044">
        <w:t xml:space="preserve"> </w:t>
      </w:r>
      <w:r w:rsidR="00867992" w:rsidRPr="00FD5044">
        <w:t>that they might play a vital role in the stability of the entire intestinal ecology.</w:t>
      </w:r>
    </w:p>
    <w:p w14:paraId="76145A85" w14:textId="4BC7798A" w:rsidR="00464374" w:rsidRPr="0038659B" w:rsidRDefault="00946F4A" w:rsidP="00FD5044">
      <w:pPr>
        <w:jc w:val="left"/>
      </w:pPr>
      <w:r w:rsidRPr="0038659B">
        <w:t>From our differential correlation analysis, we obtained two main clusters the</w:t>
      </w:r>
      <w:r w:rsidR="00615D1D" w:rsidRPr="00FD5044">
        <w:t xml:space="preserve"> </w:t>
      </w:r>
      <w:proofErr w:type="spellStart"/>
      <w:r w:rsidR="00615D1D" w:rsidRPr="00FD5044">
        <w:t>Bac_Cluster</w:t>
      </w:r>
      <w:proofErr w:type="spellEnd"/>
      <w:r w:rsidR="00615D1D" w:rsidRPr="00FD5044">
        <w:t xml:space="preserve"> and </w:t>
      </w:r>
      <w:proofErr w:type="spellStart"/>
      <w:r w:rsidR="00615D1D" w:rsidRPr="00FD5044">
        <w:t>Fun_Cluster</w:t>
      </w:r>
      <w:commentRangeStart w:id="47"/>
      <w:proofErr w:type="spellEnd"/>
      <w:r w:rsidR="00E44472" w:rsidRPr="00FD5044">
        <w:t>.</w:t>
      </w:r>
      <w:r w:rsidR="00867992" w:rsidRPr="00FD5044">
        <w:t xml:space="preserve"> </w:t>
      </w:r>
      <w:commentRangeEnd w:id="47"/>
      <w:r w:rsidR="007044EC" w:rsidRPr="00E666DA">
        <w:rPr>
          <w:rStyle w:val="CommentReference"/>
          <w:sz w:val="24"/>
          <w:szCs w:val="24"/>
        </w:rPr>
        <w:commentReference w:id="47"/>
      </w:r>
      <w:r w:rsidR="00867992" w:rsidRPr="00FD5044">
        <w:t xml:space="preserve">Our results showed that the </w:t>
      </w:r>
      <w:r w:rsidR="00FB2A06" w:rsidRPr="0038659B">
        <w:t xml:space="preserve">inter-fungal </w:t>
      </w:r>
      <w:r w:rsidR="00867992" w:rsidRPr="00FD5044">
        <w:t xml:space="preserve">correlations were </w:t>
      </w:r>
      <w:r w:rsidR="004444A8" w:rsidRPr="0038659B">
        <w:t>weakened</w:t>
      </w:r>
      <w:r w:rsidR="004444A8" w:rsidRPr="00FD5044">
        <w:t xml:space="preserve"> </w:t>
      </w:r>
      <w:r w:rsidR="00867992" w:rsidRPr="00FD5044">
        <w:t xml:space="preserve">in CRC, </w:t>
      </w:r>
      <w:r w:rsidR="00867992" w:rsidRPr="00FD5044">
        <w:lastRenderedPageBreak/>
        <w:t xml:space="preserve">while </w:t>
      </w:r>
      <w:r w:rsidR="002C60D8" w:rsidRPr="0038659B">
        <w:t>inter-bacterial correlations</w:t>
      </w:r>
      <w:r w:rsidR="002C60D8" w:rsidRPr="00FD5044">
        <w:t xml:space="preserve"> </w:t>
      </w:r>
      <w:r w:rsidR="00867992" w:rsidRPr="00FD5044">
        <w:t xml:space="preserve">were </w:t>
      </w:r>
      <w:r w:rsidR="002C60D8" w:rsidRPr="0038659B">
        <w:t>enhanced</w:t>
      </w:r>
      <w:r w:rsidR="00867992" w:rsidRPr="00FD5044">
        <w:t xml:space="preserve">. The disruption </w:t>
      </w:r>
      <w:r w:rsidR="003C5DDE" w:rsidRPr="0038659B">
        <w:t>of</w:t>
      </w:r>
      <w:r w:rsidR="003C5DDE" w:rsidRPr="00FD5044">
        <w:t xml:space="preserve"> </w:t>
      </w:r>
      <w:r w:rsidR="00E81CE7" w:rsidRPr="0038659B">
        <w:t xml:space="preserve">the </w:t>
      </w:r>
      <w:r w:rsidR="003C5DDE" w:rsidRPr="0038659B">
        <w:t>inter-fungal correlation</w:t>
      </w:r>
      <w:r w:rsidR="003C5DDE" w:rsidRPr="00FD5044">
        <w:t xml:space="preserve"> </w:t>
      </w:r>
      <w:r w:rsidR="00867992" w:rsidRPr="00FD5044">
        <w:t xml:space="preserve">may break the healthy intestinal environment and induce colorectal carcinogenesis. On the other hand, the increased bacterial correlations in CRC may potentially contribute to colorectal carcinogenesis. </w:t>
      </w:r>
      <w:r w:rsidR="00EF566F" w:rsidRPr="0038659B">
        <w:t>I</w:t>
      </w:r>
      <w:r w:rsidR="00867992" w:rsidRPr="00FD5044">
        <w:t>nteresting</w:t>
      </w:r>
      <w:r w:rsidR="00EF566F" w:rsidRPr="0038659B">
        <w:t xml:space="preserve"> results were observed when</w:t>
      </w:r>
      <w:r w:rsidR="00867992" w:rsidRPr="00FD5044">
        <w:t xml:space="preserve"> compari</w:t>
      </w:r>
      <w:r w:rsidR="00EF566F" w:rsidRPr="0038659B">
        <w:t>ng the</w:t>
      </w:r>
      <w:r w:rsidR="00867992" w:rsidRPr="00FD5044">
        <w:t xml:space="preserve"> of the </w:t>
      </w:r>
      <w:r w:rsidR="00321236" w:rsidRPr="0038659B">
        <w:t>fungal-bacterial interactions in two conditions (CRC vs Healthy controls)</w:t>
      </w:r>
      <w:r w:rsidR="00867992" w:rsidRPr="00FD5044">
        <w:t xml:space="preserve">. Our results showed that the </w:t>
      </w:r>
      <w:r w:rsidR="004314C2" w:rsidRPr="00FD5044">
        <w:t>fungal</w:t>
      </w:r>
      <w:r w:rsidR="00867992" w:rsidRPr="00FD5044">
        <w:t>-bacterial correlations</w:t>
      </w:r>
      <w:r w:rsidR="003F3ED6" w:rsidRPr="0038659B">
        <w:t xml:space="preserve"> with smaller changes across two conditions</w:t>
      </w:r>
      <w:r w:rsidR="0088212D" w:rsidRPr="00FD5044">
        <w:t xml:space="preserve"> (|z-score| &lt; 2)</w:t>
      </w:r>
      <w:r w:rsidR="00867992" w:rsidRPr="00FD5044">
        <w:t xml:space="preserve"> contained low proportions. The CRC strengthen and weaken correlations performed the primary and secondary ratios in </w:t>
      </w:r>
      <w:r w:rsidR="004314C2" w:rsidRPr="00FD5044">
        <w:t>fungal</w:t>
      </w:r>
      <w:r w:rsidR="00867992" w:rsidRPr="00FD5044">
        <w:t xml:space="preserve">-bacterial correlation comparisons, respectively. It revealed that the internal-kingdom associations and external-kingdom correlations were </w:t>
      </w:r>
      <w:r w:rsidR="0088212D" w:rsidRPr="00FD5044">
        <w:t>significantly</w:t>
      </w:r>
      <w:commentRangeStart w:id="48"/>
      <w:commentRangeEnd w:id="48"/>
      <w:r w:rsidR="0088212D" w:rsidRPr="00E666DA">
        <w:rPr>
          <w:rStyle w:val="CommentReference"/>
          <w:sz w:val="24"/>
          <w:szCs w:val="24"/>
        </w:rPr>
        <w:commentReference w:id="48"/>
      </w:r>
      <w:r w:rsidR="0088212D" w:rsidRPr="00FD5044">
        <w:t xml:space="preserve"> </w:t>
      </w:r>
      <w:r w:rsidR="00867992" w:rsidRPr="00FD5044">
        <w:t xml:space="preserve">different. This suggested that bacterial kingdom dysbiosis may cause the </w:t>
      </w:r>
      <w:r w:rsidR="004314C2" w:rsidRPr="00FD5044">
        <w:t>fungi</w:t>
      </w:r>
      <w:r w:rsidR="00867992" w:rsidRPr="00FD5044">
        <w:t xml:space="preserve"> to tremble rapidly, which was not similar to the warm alteration of internal-kingdom relationships as previously described</w:t>
      </w:r>
      <w:r w:rsidR="00867992" w:rsidRPr="00FD5044">
        <w:fldChar w:fldCharType="begin"/>
      </w:r>
      <w:r w:rsidR="00FD106C">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FD5044">
        <w:fldChar w:fldCharType="separate"/>
      </w:r>
      <w:r w:rsidR="00FD106C" w:rsidRPr="00FD106C">
        <w:rPr>
          <w:kern w:val="0"/>
          <w:vertAlign w:val="superscript"/>
        </w:rPr>
        <w:t>14,72</w:t>
      </w:r>
      <w:r w:rsidR="00867992" w:rsidRPr="00FD5044">
        <w:fldChar w:fldCharType="end"/>
      </w:r>
      <w:r w:rsidR="00867992" w:rsidRPr="00FD5044">
        <w:t xml:space="preserve">. </w:t>
      </w:r>
    </w:p>
    <w:p w14:paraId="526F8A34" w14:textId="15335F1F" w:rsidR="00867992" w:rsidRPr="00FD5044" w:rsidRDefault="00867992" w:rsidP="00FD5044">
      <w:pPr>
        <w:jc w:val="left"/>
        <w:rPr>
          <w:rFonts w:eastAsiaTheme="minorEastAsia"/>
        </w:rPr>
      </w:pPr>
      <w:r w:rsidRPr="00FD5044">
        <w:t xml:space="preserve">We </w:t>
      </w:r>
      <w:r w:rsidR="00B15232" w:rsidRPr="0038659B">
        <w:t>discovered</w:t>
      </w:r>
      <w:r w:rsidR="00B15232" w:rsidRPr="00FD5044">
        <w:t xml:space="preserve"> </w:t>
      </w:r>
      <w:r w:rsidRPr="00FD5044">
        <w:t>that</w:t>
      </w:r>
      <w:r w:rsidR="00464374">
        <w:t xml:space="preserve"> most reported or potential probiotics were separated in the </w:t>
      </w:r>
      <w:proofErr w:type="spellStart"/>
      <w:r w:rsidR="00464374">
        <w:t>Bac_Cluster</w:t>
      </w:r>
      <w:proofErr w:type="spellEnd"/>
      <w:r w:rsidR="00464374">
        <w:t xml:space="preserve">, and </w:t>
      </w:r>
      <w:r w:rsidRPr="00FD5044">
        <w:rPr>
          <w:i/>
        </w:rPr>
        <w:t xml:space="preserve">P. kudriavzevii </w:t>
      </w:r>
      <w:r w:rsidR="00B15232" w:rsidRPr="0038659B">
        <w:t>had</w:t>
      </w:r>
      <w:r w:rsidR="00B15232" w:rsidRPr="00FD5044">
        <w:t xml:space="preserve"> </w:t>
      </w:r>
      <w:r w:rsidRPr="00FD5044">
        <w:t>multiple correlations with probiotics</w:t>
      </w:r>
      <w:r w:rsidR="00542CBA" w:rsidRPr="0038659B">
        <w:t xml:space="preserve"> in this study</w:t>
      </w:r>
      <w:r w:rsidRPr="00FD5044">
        <w:t xml:space="preserve">. </w:t>
      </w:r>
      <w:r w:rsidR="00483A64" w:rsidRPr="0038659B">
        <w:t>Supporting evidence from previous studies showed that</w:t>
      </w:r>
      <w:r w:rsidR="00B15232" w:rsidRPr="0038659B">
        <w:t xml:space="preserve"> </w:t>
      </w:r>
      <w:r w:rsidR="00B15232" w:rsidRPr="0038659B">
        <w:rPr>
          <w:i/>
        </w:rPr>
        <w:t xml:space="preserve">P. kudriavzevii </w:t>
      </w:r>
      <w:r w:rsidR="00B15232" w:rsidRPr="0038659B">
        <w:t xml:space="preserve">derived </w:t>
      </w:r>
      <w:r w:rsidRPr="00FD5044">
        <w:t xml:space="preserve">metabolites </w:t>
      </w:r>
      <w:r w:rsidR="00E85F9B" w:rsidRPr="0038659B">
        <w:t>possess</w:t>
      </w:r>
      <w:r w:rsidR="00E85F9B" w:rsidRPr="00FD5044">
        <w:t xml:space="preserve"> </w:t>
      </w:r>
      <w:r w:rsidRPr="00FD5044">
        <w:t>anticancer effects by inhibiting cell proliferation and inducing intrinsic and extrinsic apoptosis in colon cancer cells</w:t>
      </w:r>
      <w:r w:rsidRPr="00FD5044">
        <w:fldChar w:fldCharType="begin"/>
      </w:r>
      <w:r w:rsidR="00FD106C">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D5044">
        <w:fldChar w:fldCharType="separate"/>
      </w:r>
      <w:r w:rsidR="00FD106C" w:rsidRPr="00FD106C">
        <w:rPr>
          <w:kern w:val="0"/>
          <w:vertAlign w:val="superscript"/>
        </w:rPr>
        <w:t>52</w:t>
      </w:r>
      <w:r w:rsidRPr="00FD5044">
        <w:fldChar w:fldCharType="end"/>
      </w:r>
      <w:r w:rsidRPr="00FD5044">
        <w:t xml:space="preserve">. </w:t>
      </w:r>
      <w:r w:rsidR="00CD594F" w:rsidRPr="0038659B">
        <w:t>There</w:t>
      </w:r>
      <w:r w:rsidRPr="00FD5044">
        <w:t xml:space="preserve"> were</w:t>
      </w:r>
      <w:r w:rsidR="00CD594F" w:rsidRPr="0038659B">
        <w:t xml:space="preserve"> also</w:t>
      </w:r>
      <w:r w:rsidRPr="00FD5044">
        <w:t xml:space="preserve"> strong correlations among </w:t>
      </w:r>
      <w:r w:rsidRPr="00FD5044">
        <w:rPr>
          <w:i/>
        </w:rPr>
        <w:t>A. rambellii</w:t>
      </w:r>
      <w:r w:rsidRPr="00FD5044">
        <w:t>,</w:t>
      </w:r>
      <w:r w:rsidRPr="00FD5044">
        <w:rPr>
          <w:i/>
        </w:rPr>
        <w:t xml:space="preserve"> F. nucleatum</w:t>
      </w:r>
      <w:r w:rsidRPr="00FD5044">
        <w:rPr>
          <w:i/>
        </w:rPr>
        <w:fldChar w:fldCharType="begin"/>
      </w:r>
      <w:r w:rsidR="00FD106C">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D5044">
        <w:rPr>
          <w:i/>
        </w:rPr>
        <w:fldChar w:fldCharType="separate"/>
      </w:r>
      <w:r w:rsidR="00FD106C" w:rsidRPr="00FD106C">
        <w:rPr>
          <w:kern w:val="0"/>
          <w:vertAlign w:val="superscript"/>
        </w:rPr>
        <w:t>34,65,73</w:t>
      </w:r>
      <w:r w:rsidRPr="00FD5044">
        <w:rPr>
          <w:i/>
        </w:rPr>
        <w:fldChar w:fldCharType="end"/>
      </w:r>
      <w:r w:rsidRPr="00FD5044">
        <w:t>, and</w:t>
      </w:r>
      <w:r w:rsidRPr="00FD5044">
        <w:rPr>
          <w:i/>
        </w:rPr>
        <w:t xml:space="preserve"> P. micra</w:t>
      </w:r>
      <w:r w:rsidRPr="00FD5044">
        <w:rPr>
          <w:i/>
        </w:rPr>
        <w:fldChar w:fldCharType="begin"/>
      </w:r>
      <w:r w:rsidR="00FD106C">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D5044">
        <w:rPr>
          <w:i/>
        </w:rPr>
        <w:fldChar w:fldCharType="separate"/>
      </w:r>
      <w:r w:rsidR="00FD106C" w:rsidRPr="00FD106C">
        <w:rPr>
          <w:kern w:val="0"/>
          <w:vertAlign w:val="superscript"/>
        </w:rPr>
        <w:t>19</w:t>
      </w:r>
      <w:r w:rsidRPr="00FD5044">
        <w:rPr>
          <w:i/>
        </w:rPr>
        <w:fldChar w:fldCharType="end"/>
      </w:r>
      <w:r w:rsidR="00C9154E" w:rsidRPr="0038659B">
        <w:t xml:space="preserve">, from which the </w:t>
      </w:r>
      <w:r w:rsidRPr="00FD5044">
        <w:t>latter two were the famous CRC-related pathogens.</w:t>
      </w:r>
      <w:r w:rsidR="0003057F" w:rsidRPr="00FD5044">
        <w:t xml:space="preserve"> </w:t>
      </w:r>
      <w:r w:rsidR="00C9154E" w:rsidRPr="0038659B">
        <w:t>A</w:t>
      </w:r>
      <w:r w:rsidR="0003057F" w:rsidRPr="00FD5044">
        <w:t xml:space="preserve"> previous study</w:t>
      </w:r>
      <w:r w:rsidR="00B07014" w:rsidRPr="00FD5044">
        <w:t xml:space="preserve"> </w:t>
      </w:r>
      <w:r w:rsidR="00271986" w:rsidRPr="0038659B">
        <w:t>revealed</w:t>
      </w:r>
      <w:r w:rsidR="00B07014" w:rsidRPr="00FD5044">
        <w:t xml:space="preserve"> that the altered</w:t>
      </w:r>
      <w:r w:rsidR="0003057F" w:rsidRPr="00FD5044">
        <w:t xml:space="preserve"> </w:t>
      </w:r>
      <w:r w:rsidR="00B07014" w:rsidRPr="00FD5044">
        <w:t xml:space="preserve">trans-kingdom association between bacteria and </w:t>
      </w:r>
      <w:r w:rsidR="00307624" w:rsidRPr="0038659B">
        <w:t>virus</w:t>
      </w:r>
      <w:r w:rsidR="00B07014" w:rsidRPr="00FD5044">
        <w:t xml:space="preserve"> </w:t>
      </w:r>
      <w:r w:rsidR="00911D1C" w:rsidRPr="0038659B">
        <w:t>are associated with</w:t>
      </w:r>
      <w:r w:rsidR="00B07014" w:rsidRPr="00FD5044">
        <w:t xml:space="preserve"> CRC</w:t>
      </w:r>
      <w:r w:rsidR="00B07014" w:rsidRPr="00FD5044">
        <w:fldChar w:fldCharType="begin"/>
      </w:r>
      <w:r w:rsidR="00FD106C">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D5044">
        <w:fldChar w:fldCharType="separate"/>
      </w:r>
      <w:r w:rsidR="00B07014" w:rsidRPr="00FD5044">
        <w:rPr>
          <w:kern w:val="0"/>
          <w:vertAlign w:val="superscript"/>
        </w:rPr>
        <w:t>21</w:t>
      </w:r>
      <w:r w:rsidR="00B07014" w:rsidRPr="00FD5044">
        <w:fldChar w:fldCharType="end"/>
      </w:r>
      <w:r w:rsidR="00B07014" w:rsidRPr="00FD5044">
        <w:t xml:space="preserve">. We </w:t>
      </w:r>
      <w:r w:rsidR="00ED6676" w:rsidRPr="0038659B">
        <w:t>proposed</w:t>
      </w:r>
      <w:r w:rsidR="00B07014" w:rsidRPr="00FD5044">
        <w:t xml:space="preserve"> that the trans-kingdom interactions </w:t>
      </w:r>
      <w:r w:rsidR="00ED6676" w:rsidRPr="0038659B">
        <w:t xml:space="preserve">between bacteria and fungi </w:t>
      </w:r>
      <w:r w:rsidR="009260F1" w:rsidRPr="0038659B">
        <w:t>are also important</w:t>
      </w:r>
      <w:r w:rsidR="00B07014" w:rsidRPr="00FD5044">
        <w:t xml:space="preserve"> colorectal carcinogenesis. </w:t>
      </w:r>
      <w:r w:rsidR="009260F1" w:rsidRPr="0038659B">
        <w:t>However,</w:t>
      </w:r>
      <w:r w:rsidR="00B07014" w:rsidRPr="00FD5044">
        <w:t xml:space="preserve"> this discovery </w:t>
      </w:r>
      <w:r w:rsidR="00B525C9" w:rsidRPr="00FD5044">
        <w:t xml:space="preserve">was </w:t>
      </w:r>
      <w:r w:rsidR="00B07014" w:rsidRPr="00FD5044">
        <w:t>explored</w:t>
      </w:r>
      <w:r w:rsidR="00B525C9" w:rsidRPr="00FD5044">
        <w:t xml:space="preserve"> only</w:t>
      </w:r>
      <w:r w:rsidR="00B07014" w:rsidRPr="00FD5044">
        <w:t xml:space="preserve"> in metagen</w:t>
      </w:r>
      <w:r w:rsidR="0099648A" w:rsidRPr="0038659B">
        <w:t xml:space="preserve">omic </w:t>
      </w:r>
      <w:r w:rsidR="00B07014" w:rsidRPr="00FD5044">
        <w:t>sequencing</w:t>
      </w:r>
      <w:r w:rsidR="0099648A" w:rsidRPr="0038659B">
        <w:t xml:space="preserve"> study. M</w:t>
      </w:r>
      <w:r w:rsidR="00B525C9" w:rsidRPr="00FD5044">
        <w:t xml:space="preserve">ore </w:t>
      </w:r>
      <w:r w:rsidR="00B525C9" w:rsidRPr="00FD5044">
        <w:lastRenderedPageBreak/>
        <w:t xml:space="preserve">experiments are needed to verify and prove </w:t>
      </w:r>
      <w:r w:rsidR="0043541C" w:rsidRPr="0038659B">
        <w:t>this hypothesis</w:t>
      </w:r>
      <w:r w:rsidRPr="00FD5044">
        <w:t>.</w:t>
      </w:r>
      <w:r w:rsidR="0003057F" w:rsidRPr="00FD5044">
        <w:t xml:space="preserve"> </w:t>
      </w:r>
    </w:p>
    <w:p w14:paraId="35F956C9" w14:textId="2611E28A" w:rsidR="0096422D" w:rsidRPr="0038659B" w:rsidRDefault="00867992" w:rsidP="002849C4">
      <w:pPr>
        <w:widowControl/>
        <w:jc w:val="left"/>
        <w:rPr>
          <w:b/>
          <w:kern w:val="44"/>
          <w:u w:val="single"/>
        </w:rPr>
      </w:pPr>
      <w:r w:rsidRPr="00FD5044">
        <w:rPr>
          <w:highlight w:val="yellow"/>
        </w:rPr>
        <w:t>TBA (in vitro)</w:t>
      </w:r>
      <w:r w:rsidR="0096422D" w:rsidRPr="0038659B">
        <w:br w:type="page"/>
      </w:r>
    </w:p>
    <w:p w14:paraId="70B0656C" w14:textId="46079ECA" w:rsidR="00C974CA" w:rsidRPr="0038659B" w:rsidRDefault="00F444BB" w:rsidP="00FD5044">
      <w:pPr>
        <w:pStyle w:val="title10831"/>
        <w:spacing w:line="480" w:lineRule="auto"/>
        <w:jc w:val="left"/>
        <w:rPr>
          <w:sz w:val="24"/>
          <w:szCs w:val="24"/>
        </w:rPr>
      </w:pPr>
      <w:r w:rsidRPr="0038659B">
        <w:rPr>
          <w:sz w:val="24"/>
          <w:szCs w:val="24"/>
        </w:rPr>
        <w:lastRenderedPageBreak/>
        <w:t>Reference</w:t>
      </w:r>
    </w:p>
    <w:p w14:paraId="3ADAF4BB" w14:textId="77777777" w:rsidR="00FD106C" w:rsidRPr="00FD106C" w:rsidRDefault="001C7215" w:rsidP="00FD106C">
      <w:pPr>
        <w:pStyle w:val="Bibliography"/>
      </w:pPr>
      <w:r w:rsidRPr="00FD5044">
        <w:rPr>
          <w:rFonts w:asciiTheme="minorHAnsi" w:hAnsiTheme="minorHAnsi" w:cstheme="minorBidi"/>
        </w:rPr>
        <w:fldChar w:fldCharType="begin"/>
      </w:r>
      <w:r w:rsidR="00FD106C">
        <w:instrText xml:space="preserve"> ADDIN ZOTERO_BIBL {"uncited":[],"omitted":[],"custom":[]} CSL_BIBLIOGRAPHY </w:instrText>
      </w:r>
      <w:r w:rsidRPr="00FD5044">
        <w:rPr>
          <w:rFonts w:asciiTheme="minorHAnsi" w:hAnsiTheme="minorHAnsi" w:cstheme="minorBidi"/>
        </w:rPr>
        <w:fldChar w:fldCharType="separate"/>
      </w:r>
      <w:r w:rsidR="00FD106C" w:rsidRPr="00FD106C">
        <w:t>1.</w:t>
      </w:r>
      <w:r w:rsidR="00FD106C" w:rsidRPr="00FD106C">
        <w:tab/>
        <w:t xml:space="preserve">Ferlay, J. </w:t>
      </w:r>
      <w:r w:rsidR="00FD106C" w:rsidRPr="00FD106C">
        <w:rPr>
          <w:i/>
          <w:iCs/>
        </w:rPr>
        <w:t>et al.</w:t>
      </w:r>
      <w:r w:rsidR="00FD106C" w:rsidRPr="00FD106C">
        <w:t xml:space="preserve"> Cancer incidence and mortality worldwide: Sources, methods and major patterns in GLOBOCAN 2012. </w:t>
      </w:r>
      <w:r w:rsidR="00FD106C" w:rsidRPr="00FD106C">
        <w:rPr>
          <w:i/>
          <w:iCs/>
        </w:rPr>
        <w:t>International Journal of Cancer</w:t>
      </w:r>
      <w:r w:rsidR="00FD106C" w:rsidRPr="00FD106C">
        <w:t xml:space="preserve"> </w:t>
      </w:r>
      <w:r w:rsidR="00FD106C" w:rsidRPr="00FD106C">
        <w:rPr>
          <w:b/>
          <w:bCs/>
        </w:rPr>
        <w:t>136</w:t>
      </w:r>
      <w:r w:rsidR="00FD106C" w:rsidRPr="00FD106C">
        <w:t>, E359–E386 (2015).</w:t>
      </w:r>
    </w:p>
    <w:p w14:paraId="7CEB7010" w14:textId="77777777" w:rsidR="00FD106C" w:rsidRPr="00FD106C" w:rsidRDefault="00FD106C" w:rsidP="00FD106C">
      <w:pPr>
        <w:pStyle w:val="Bibliography"/>
      </w:pPr>
      <w:r w:rsidRPr="00FD106C">
        <w:t>2.</w:t>
      </w:r>
      <w:r w:rsidRPr="00FD106C">
        <w:tab/>
        <w:t xml:space="preserve">Lin, Y., Wang, G., Yu, J. &amp; Sung, J. J. Y. Artificial intelligence and metagenomics in intestinal diseases. </w:t>
      </w:r>
      <w:r w:rsidRPr="00FD106C">
        <w:rPr>
          <w:i/>
          <w:iCs/>
        </w:rPr>
        <w:t>Journal of Gastroenterology and Hepatology</w:t>
      </w:r>
      <w:r w:rsidRPr="00FD106C">
        <w:t xml:space="preserve"> </w:t>
      </w:r>
      <w:r w:rsidRPr="00FD106C">
        <w:rPr>
          <w:b/>
          <w:bCs/>
        </w:rPr>
        <w:t>36</w:t>
      </w:r>
      <w:r w:rsidRPr="00FD106C">
        <w:t>, 841–847 (2021).</w:t>
      </w:r>
    </w:p>
    <w:p w14:paraId="6F37169D" w14:textId="77777777" w:rsidR="00FD106C" w:rsidRPr="00FD106C" w:rsidRDefault="00FD106C" w:rsidP="00FD106C">
      <w:pPr>
        <w:pStyle w:val="Bibliography"/>
      </w:pPr>
      <w:r w:rsidRPr="00FD106C">
        <w:t>3.</w:t>
      </w:r>
      <w:r w:rsidRPr="00FD106C">
        <w:tab/>
        <w:t xml:space="preserve">Siegel, R., DeSantis, C. &amp; Jemal, A. Colorectal cancer statistics, 2014. </w:t>
      </w:r>
      <w:r w:rsidRPr="00FD106C">
        <w:rPr>
          <w:i/>
          <w:iCs/>
        </w:rPr>
        <w:t>CA: A Cancer Journal for Clinicians</w:t>
      </w:r>
      <w:r w:rsidRPr="00FD106C">
        <w:t xml:space="preserve"> </w:t>
      </w:r>
      <w:r w:rsidRPr="00FD106C">
        <w:rPr>
          <w:b/>
          <w:bCs/>
        </w:rPr>
        <w:t>64</w:t>
      </w:r>
      <w:r w:rsidRPr="00FD106C">
        <w:t>, 104–117 (2014).</w:t>
      </w:r>
    </w:p>
    <w:p w14:paraId="2F6B682B" w14:textId="77777777" w:rsidR="00FD106C" w:rsidRPr="00FD106C" w:rsidRDefault="00FD106C" w:rsidP="00FD106C">
      <w:pPr>
        <w:pStyle w:val="Bibliography"/>
      </w:pPr>
      <w:r w:rsidRPr="00FD106C">
        <w:t>4.</w:t>
      </w:r>
      <w:r w:rsidRPr="00FD106C">
        <w:tab/>
        <w:t xml:space="preserve">Yamagishi, H., Kuroda, H., Imai, Y. &amp; Hiraishi, H. Molecular pathogenesis of sporadic colorectal cancers. </w:t>
      </w:r>
      <w:r w:rsidRPr="00FD106C">
        <w:rPr>
          <w:i/>
          <w:iCs/>
        </w:rPr>
        <w:t>Chin J Cancer</w:t>
      </w:r>
      <w:r w:rsidRPr="00FD106C">
        <w:t xml:space="preserve"> </w:t>
      </w:r>
      <w:r w:rsidRPr="00FD106C">
        <w:rPr>
          <w:b/>
          <w:bCs/>
        </w:rPr>
        <w:t>35</w:t>
      </w:r>
      <w:r w:rsidRPr="00FD106C">
        <w:t>, 4 (2016).</w:t>
      </w:r>
    </w:p>
    <w:p w14:paraId="4687F916" w14:textId="77777777" w:rsidR="00FD106C" w:rsidRPr="00FD106C" w:rsidRDefault="00FD106C" w:rsidP="00FD106C">
      <w:pPr>
        <w:pStyle w:val="Bibliography"/>
      </w:pPr>
      <w:r w:rsidRPr="00FD106C">
        <w:t>5.</w:t>
      </w:r>
      <w:r w:rsidRPr="00FD106C">
        <w:tab/>
        <w:t xml:space="preserve">Hong, J. </w:t>
      </w:r>
      <w:r w:rsidRPr="00FD106C">
        <w:rPr>
          <w:i/>
          <w:iCs/>
        </w:rPr>
        <w:t>et al.</w:t>
      </w:r>
      <w:r w:rsidRPr="00FD106C">
        <w:t xml:space="preserve"> </w:t>
      </w:r>
      <w:r w:rsidRPr="00FD106C">
        <w:rPr>
          <w:i/>
          <w:iCs/>
        </w:rPr>
        <w:t>F. nucleatum</w:t>
      </w:r>
      <w:r w:rsidRPr="00FD106C">
        <w:t xml:space="preserve"> targets lncRNA ENO1-IT1 to promote glycolysis and oncogenesis in colorectal cancer. </w:t>
      </w:r>
      <w:r w:rsidRPr="00FD106C">
        <w:rPr>
          <w:i/>
          <w:iCs/>
        </w:rPr>
        <w:t>Gut</w:t>
      </w:r>
      <w:r w:rsidRPr="00FD106C">
        <w:t xml:space="preserve"> gutjnl-2020-322780 (2020) doi:10.1136/gutjnl-2020-322780.</w:t>
      </w:r>
    </w:p>
    <w:p w14:paraId="696B950F" w14:textId="77777777" w:rsidR="00FD106C" w:rsidRPr="00FD106C" w:rsidRDefault="00FD106C" w:rsidP="00FD106C">
      <w:pPr>
        <w:pStyle w:val="Bibliography"/>
      </w:pPr>
      <w:r w:rsidRPr="00FD106C">
        <w:t>6.</w:t>
      </w:r>
      <w:r w:rsidRPr="00FD106C">
        <w:tab/>
        <w:t xml:space="preserve">Wirbel, J. Meta-analysis of fecal metagenomes reveals global microbial signatures that are specific for colorectal cancer. </w:t>
      </w:r>
      <w:r w:rsidRPr="00FD106C">
        <w:rPr>
          <w:i/>
          <w:iCs/>
        </w:rPr>
        <w:t>Nature Medicine</w:t>
      </w:r>
      <w:r w:rsidRPr="00FD106C">
        <w:t xml:space="preserve"> </w:t>
      </w:r>
      <w:r w:rsidRPr="00FD106C">
        <w:rPr>
          <w:b/>
          <w:bCs/>
        </w:rPr>
        <w:t>25</w:t>
      </w:r>
      <w:r w:rsidRPr="00FD106C">
        <w:t>, 27 (2019).</w:t>
      </w:r>
    </w:p>
    <w:p w14:paraId="5F425902" w14:textId="77777777" w:rsidR="00FD106C" w:rsidRPr="00FD106C" w:rsidRDefault="00FD106C" w:rsidP="00FD106C">
      <w:pPr>
        <w:pStyle w:val="Bibliography"/>
      </w:pPr>
      <w:r w:rsidRPr="00FD106C">
        <w:t>7.</w:t>
      </w:r>
      <w:r w:rsidRPr="00FD106C">
        <w:tab/>
        <w:t xml:space="preserve">Thomas, A. M. Metagenomic analysis of colorectal cancer datasets identifies cross-cohort microbial diagnostic signatures and a link with choline degradation. </w:t>
      </w:r>
      <w:r w:rsidRPr="00FD106C">
        <w:rPr>
          <w:i/>
          <w:iCs/>
        </w:rPr>
        <w:t>Nature Medicine</w:t>
      </w:r>
      <w:r w:rsidRPr="00FD106C">
        <w:t xml:space="preserve"> </w:t>
      </w:r>
      <w:r w:rsidRPr="00FD106C">
        <w:rPr>
          <w:b/>
          <w:bCs/>
        </w:rPr>
        <w:t>25</w:t>
      </w:r>
      <w:r w:rsidRPr="00FD106C">
        <w:t>, 27 (2019).</w:t>
      </w:r>
    </w:p>
    <w:p w14:paraId="0F5D8589" w14:textId="77777777" w:rsidR="00FD106C" w:rsidRPr="00FD106C" w:rsidRDefault="00FD106C" w:rsidP="00FD106C">
      <w:pPr>
        <w:pStyle w:val="Bibliography"/>
      </w:pPr>
      <w:r w:rsidRPr="00FD106C">
        <w:t>8.</w:t>
      </w:r>
      <w:r w:rsidRPr="00FD106C">
        <w:tab/>
        <w:t xml:space="preserve">Botschuijver, S. Intestinal Fungal Dysbiosis Is Associated With Visceral Hypersensitivity in Patients With Irritable Bowel Syndrome and Rats. </w:t>
      </w:r>
      <w:r w:rsidRPr="00FD106C">
        <w:rPr>
          <w:b/>
          <w:bCs/>
        </w:rPr>
        <w:t>153</w:t>
      </w:r>
      <w:r w:rsidRPr="00FD106C">
        <w:t>, 14 (2017).</w:t>
      </w:r>
    </w:p>
    <w:p w14:paraId="11D88A27" w14:textId="77777777" w:rsidR="00FD106C" w:rsidRPr="00FD106C" w:rsidRDefault="00FD106C" w:rsidP="00FD106C">
      <w:pPr>
        <w:pStyle w:val="Bibliography"/>
      </w:pPr>
      <w:r w:rsidRPr="00FD106C">
        <w:t>9.</w:t>
      </w:r>
      <w:r w:rsidRPr="00FD106C">
        <w:tab/>
        <w:t xml:space="preserve">Bajaj, J. S. </w:t>
      </w:r>
      <w:r w:rsidRPr="00FD106C">
        <w:rPr>
          <w:i/>
          <w:iCs/>
        </w:rPr>
        <w:t>et al.</w:t>
      </w:r>
      <w:r w:rsidRPr="00FD106C">
        <w:t xml:space="preserve"> Fungal dysbiosis in cirrhosis. </w:t>
      </w:r>
      <w:r w:rsidRPr="00FD106C">
        <w:rPr>
          <w:i/>
          <w:iCs/>
        </w:rPr>
        <w:t>Gut</w:t>
      </w:r>
      <w:r w:rsidRPr="00FD106C">
        <w:t xml:space="preserve"> </w:t>
      </w:r>
      <w:r w:rsidRPr="00FD106C">
        <w:rPr>
          <w:b/>
          <w:bCs/>
        </w:rPr>
        <w:t>67</w:t>
      </w:r>
      <w:r w:rsidRPr="00FD106C">
        <w:t>, 1146–1154 (2018).</w:t>
      </w:r>
    </w:p>
    <w:p w14:paraId="3B38A22E" w14:textId="77777777" w:rsidR="00FD106C" w:rsidRPr="00FD106C" w:rsidRDefault="00FD106C" w:rsidP="00FD106C">
      <w:pPr>
        <w:pStyle w:val="Bibliography"/>
      </w:pPr>
      <w:r w:rsidRPr="00FD106C">
        <w:lastRenderedPageBreak/>
        <w:t>10.</w:t>
      </w:r>
      <w:r w:rsidRPr="00FD106C">
        <w:tab/>
        <w:t xml:space="preserve">Iliev, I. D. &amp; Leonardi, I. Fungal dysbiosis: immunity and interactions at mucosal barriers. </w:t>
      </w:r>
      <w:r w:rsidRPr="00FD106C">
        <w:rPr>
          <w:i/>
          <w:iCs/>
        </w:rPr>
        <w:t>Nat Rev Immunol</w:t>
      </w:r>
      <w:r w:rsidRPr="00FD106C">
        <w:t xml:space="preserve"> </w:t>
      </w:r>
      <w:r w:rsidRPr="00FD106C">
        <w:rPr>
          <w:b/>
          <w:bCs/>
        </w:rPr>
        <w:t>17</w:t>
      </w:r>
      <w:r w:rsidRPr="00FD106C">
        <w:t>, 635–646 (2017).</w:t>
      </w:r>
    </w:p>
    <w:p w14:paraId="06B29867" w14:textId="77777777" w:rsidR="00FD106C" w:rsidRPr="00FD106C" w:rsidRDefault="00FD106C" w:rsidP="00FD106C">
      <w:pPr>
        <w:pStyle w:val="Bibliography"/>
      </w:pPr>
      <w:r w:rsidRPr="00FD106C">
        <w:t>11.</w:t>
      </w:r>
      <w:r w:rsidRPr="00FD106C">
        <w:tab/>
        <w:t xml:space="preserve">Iliev, I. D. </w:t>
      </w:r>
      <w:r w:rsidRPr="00FD106C">
        <w:rPr>
          <w:i/>
          <w:iCs/>
        </w:rPr>
        <w:t>et al.</w:t>
      </w:r>
      <w:r w:rsidRPr="00FD106C">
        <w:t xml:space="preserve"> Interactions Between Commensal Fungi and the C-Type Lectin Receptor Dectin-1 Influence Colitis. </w:t>
      </w:r>
      <w:r w:rsidRPr="00FD106C">
        <w:rPr>
          <w:i/>
          <w:iCs/>
        </w:rPr>
        <w:t>Science</w:t>
      </w:r>
      <w:r w:rsidRPr="00FD106C">
        <w:t xml:space="preserve"> (2012).</w:t>
      </w:r>
    </w:p>
    <w:p w14:paraId="0C8D6B28" w14:textId="77777777" w:rsidR="00FD106C" w:rsidRPr="00FD106C" w:rsidRDefault="00FD106C" w:rsidP="00FD106C">
      <w:pPr>
        <w:pStyle w:val="Bibliography"/>
      </w:pPr>
      <w:r w:rsidRPr="00FD106C">
        <w:t>12.</w:t>
      </w:r>
      <w:r w:rsidRPr="00FD106C">
        <w:tab/>
        <w:t xml:space="preserve">Wheeler, M. L. </w:t>
      </w:r>
      <w:r w:rsidRPr="00FD106C">
        <w:rPr>
          <w:i/>
          <w:iCs/>
        </w:rPr>
        <w:t>et al.</w:t>
      </w:r>
      <w:r w:rsidRPr="00FD106C">
        <w:t xml:space="preserve"> Immunological Consequences of Intestinal Fungal Dysbiosis. </w:t>
      </w:r>
      <w:r w:rsidRPr="00FD106C">
        <w:rPr>
          <w:i/>
          <w:iCs/>
        </w:rPr>
        <w:t>Cell Host &amp; Microbe</w:t>
      </w:r>
      <w:r w:rsidRPr="00FD106C">
        <w:t xml:space="preserve"> </w:t>
      </w:r>
      <w:r w:rsidRPr="00FD106C">
        <w:rPr>
          <w:b/>
          <w:bCs/>
        </w:rPr>
        <w:t>19</w:t>
      </w:r>
      <w:r w:rsidRPr="00FD106C">
        <w:t>, 865–873 (2016).</w:t>
      </w:r>
    </w:p>
    <w:p w14:paraId="285498CD" w14:textId="77777777" w:rsidR="00FD106C" w:rsidRPr="00FD106C" w:rsidRDefault="00FD106C" w:rsidP="00FD106C">
      <w:pPr>
        <w:pStyle w:val="Bibliography"/>
      </w:pPr>
      <w:r w:rsidRPr="00FD106C">
        <w:t>13.</w:t>
      </w:r>
      <w:r w:rsidRPr="00FD106C">
        <w:tab/>
        <w:t xml:space="preserve">Malik, A. </w:t>
      </w:r>
      <w:r w:rsidRPr="00FD106C">
        <w:rPr>
          <w:i/>
          <w:iCs/>
        </w:rPr>
        <w:t>et al.</w:t>
      </w:r>
      <w:r w:rsidRPr="00FD106C">
        <w:t xml:space="preserve"> SYK-CARD9 Signaling Axis Promotes Gut Fungi-Mediated Inflammasome Activation to Restrict Colitis and Colon Cancer. </w:t>
      </w:r>
      <w:r w:rsidRPr="00FD106C">
        <w:rPr>
          <w:i/>
          <w:iCs/>
        </w:rPr>
        <w:t>Immunity</w:t>
      </w:r>
      <w:r w:rsidRPr="00FD106C">
        <w:t xml:space="preserve"> </w:t>
      </w:r>
      <w:r w:rsidRPr="00FD106C">
        <w:rPr>
          <w:b/>
          <w:bCs/>
        </w:rPr>
        <w:t>49</w:t>
      </w:r>
      <w:r w:rsidRPr="00FD106C">
        <w:t>, 515-530.e5 (2018).</w:t>
      </w:r>
    </w:p>
    <w:p w14:paraId="5076BDF3" w14:textId="77777777" w:rsidR="00FD106C" w:rsidRPr="00FD106C" w:rsidRDefault="00FD106C" w:rsidP="00FD106C">
      <w:pPr>
        <w:pStyle w:val="Bibliography"/>
      </w:pPr>
      <w:r w:rsidRPr="00FD106C">
        <w:t>14.</w:t>
      </w:r>
      <w:r w:rsidRPr="00FD106C">
        <w:tab/>
        <w:t xml:space="preserve">Coker, O. O. </w:t>
      </w:r>
      <w:r w:rsidRPr="00FD106C">
        <w:rPr>
          <w:i/>
          <w:iCs/>
        </w:rPr>
        <w:t>et al.</w:t>
      </w:r>
      <w:r w:rsidRPr="00FD106C">
        <w:t xml:space="preserve"> Enteric fungal microbiota dysbiosis and ecological alterations in colorectal cancer. </w:t>
      </w:r>
      <w:r w:rsidRPr="00FD106C">
        <w:rPr>
          <w:i/>
          <w:iCs/>
        </w:rPr>
        <w:t>Gut</w:t>
      </w:r>
      <w:r w:rsidRPr="00FD106C">
        <w:t xml:space="preserve"> </w:t>
      </w:r>
      <w:r w:rsidRPr="00FD106C">
        <w:rPr>
          <w:b/>
          <w:bCs/>
        </w:rPr>
        <w:t>68</w:t>
      </w:r>
      <w:r w:rsidRPr="00FD106C">
        <w:t>, 654–662 (2019).</w:t>
      </w:r>
    </w:p>
    <w:p w14:paraId="7661E612" w14:textId="77777777" w:rsidR="00FD106C" w:rsidRPr="00FD106C" w:rsidRDefault="00FD106C" w:rsidP="00FD106C">
      <w:pPr>
        <w:pStyle w:val="Bibliography"/>
      </w:pPr>
      <w:r w:rsidRPr="00FD106C">
        <w:t>15.</w:t>
      </w:r>
      <w:r w:rsidRPr="00FD106C">
        <w:tab/>
        <w:t xml:space="preserve">Zeller, G. </w:t>
      </w:r>
      <w:r w:rsidRPr="00FD106C">
        <w:rPr>
          <w:i/>
          <w:iCs/>
        </w:rPr>
        <w:t>et al.</w:t>
      </w:r>
      <w:r w:rsidRPr="00FD106C">
        <w:t xml:space="preserve"> Potential of fecal microbiota for early-stage detection of colorectal cancer. </w:t>
      </w:r>
      <w:r w:rsidRPr="00FD106C">
        <w:rPr>
          <w:i/>
          <w:iCs/>
        </w:rPr>
        <w:t>Mol Syst Biol</w:t>
      </w:r>
      <w:r w:rsidRPr="00FD106C">
        <w:t xml:space="preserve"> </w:t>
      </w:r>
      <w:r w:rsidRPr="00FD106C">
        <w:rPr>
          <w:b/>
          <w:bCs/>
        </w:rPr>
        <w:t>10</w:t>
      </w:r>
      <w:r w:rsidRPr="00FD106C">
        <w:t>, 766 (2014).</w:t>
      </w:r>
    </w:p>
    <w:p w14:paraId="24C435BB" w14:textId="77777777" w:rsidR="00FD106C" w:rsidRPr="00FD106C" w:rsidRDefault="00FD106C" w:rsidP="00FD106C">
      <w:pPr>
        <w:pStyle w:val="Bibliography"/>
      </w:pPr>
      <w:r w:rsidRPr="00FD106C">
        <w:t>16.</w:t>
      </w:r>
      <w:r w:rsidRPr="00FD106C">
        <w:tab/>
        <w:t xml:space="preserve">Feng, Q. </w:t>
      </w:r>
      <w:r w:rsidRPr="00FD106C">
        <w:rPr>
          <w:i/>
          <w:iCs/>
        </w:rPr>
        <w:t>et al.</w:t>
      </w:r>
      <w:r w:rsidRPr="00FD106C">
        <w:t xml:space="preserve"> Gut microbiome development along the colorectal adenoma–carcinoma sequence. </w:t>
      </w:r>
      <w:r w:rsidRPr="00FD106C">
        <w:rPr>
          <w:i/>
          <w:iCs/>
        </w:rPr>
        <w:t>Nature Communications</w:t>
      </w:r>
      <w:r w:rsidRPr="00FD106C">
        <w:t xml:space="preserve"> </w:t>
      </w:r>
      <w:r w:rsidRPr="00FD106C">
        <w:rPr>
          <w:b/>
          <w:bCs/>
        </w:rPr>
        <w:t>6</w:t>
      </w:r>
      <w:r w:rsidRPr="00FD106C">
        <w:t>, 6528 (2015).</w:t>
      </w:r>
    </w:p>
    <w:p w14:paraId="164DFDB6" w14:textId="77777777" w:rsidR="00FD106C" w:rsidRPr="00FD106C" w:rsidRDefault="00FD106C" w:rsidP="00FD106C">
      <w:pPr>
        <w:pStyle w:val="Bibliography"/>
      </w:pPr>
      <w:r w:rsidRPr="00FD106C">
        <w:t>17.</w:t>
      </w:r>
      <w:r w:rsidRPr="00FD106C">
        <w:tab/>
        <w:t xml:space="preserve">Hannigan, G. D., Duhaime, M. B., Ruffin, M. T., Koumpouras, C. C. &amp; Schloss, P. D. Diagnostic Potential and Interactive Dynamics of the Colorectal Cancer Virome. </w:t>
      </w:r>
      <w:r w:rsidRPr="00FD106C">
        <w:rPr>
          <w:i/>
          <w:iCs/>
        </w:rPr>
        <w:t>mBio</w:t>
      </w:r>
      <w:r w:rsidRPr="00FD106C">
        <w:t xml:space="preserve"> </w:t>
      </w:r>
      <w:r w:rsidRPr="00FD106C">
        <w:rPr>
          <w:b/>
          <w:bCs/>
        </w:rPr>
        <w:t>9</w:t>
      </w:r>
      <w:r w:rsidRPr="00FD106C">
        <w:t>, (2018).</w:t>
      </w:r>
    </w:p>
    <w:p w14:paraId="490ADA20" w14:textId="77777777" w:rsidR="00FD106C" w:rsidRPr="00FD106C" w:rsidRDefault="00FD106C" w:rsidP="00FD106C">
      <w:pPr>
        <w:pStyle w:val="Bibliography"/>
      </w:pPr>
      <w:r w:rsidRPr="00FD106C">
        <w:t>18.</w:t>
      </w:r>
      <w:r w:rsidRPr="00FD106C">
        <w:tab/>
        <w:t xml:space="preserve">Yachida, S. Metagenomic and metabolomic analyses reveal distinct stage-specific phenotypes of the gut microbiota in colorectal cancer. </w:t>
      </w:r>
      <w:r w:rsidRPr="00FD106C">
        <w:rPr>
          <w:i/>
          <w:iCs/>
        </w:rPr>
        <w:t>Nature Medicine</w:t>
      </w:r>
      <w:r w:rsidRPr="00FD106C">
        <w:t xml:space="preserve"> </w:t>
      </w:r>
      <w:r w:rsidRPr="00FD106C">
        <w:rPr>
          <w:b/>
          <w:bCs/>
        </w:rPr>
        <w:t>25</w:t>
      </w:r>
      <w:r w:rsidRPr="00FD106C">
        <w:t>, 27 (2019).</w:t>
      </w:r>
    </w:p>
    <w:p w14:paraId="405EE181" w14:textId="77777777" w:rsidR="00FD106C" w:rsidRPr="00FD106C" w:rsidRDefault="00FD106C" w:rsidP="00FD106C">
      <w:pPr>
        <w:pStyle w:val="Bibliography"/>
      </w:pPr>
      <w:r w:rsidRPr="00FD106C">
        <w:lastRenderedPageBreak/>
        <w:t>19.</w:t>
      </w:r>
      <w:r w:rsidRPr="00FD106C">
        <w:tab/>
        <w:t xml:space="preserve">Yu, J. </w:t>
      </w:r>
      <w:r w:rsidRPr="00FD106C">
        <w:rPr>
          <w:i/>
          <w:iCs/>
        </w:rPr>
        <w:t>et al.</w:t>
      </w:r>
      <w:r w:rsidRPr="00FD106C">
        <w:t xml:space="preserve"> Metagenomic analysis of faecal microbiome as a tool towards targeted non-invasive biomarkers for colorectal cancer. </w:t>
      </w:r>
      <w:r w:rsidRPr="00FD106C">
        <w:rPr>
          <w:i/>
          <w:iCs/>
        </w:rPr>
        <w:t>Gut</w:t>
      </w:r>
      <w:r w:rsidRPr="00FD106C">
        <w:t xml:space="preserve"> </w:t>
      </w:r>
      <w:r w:rsidRPr="00FD106C">
        <w:rPr>
          <w:b/>
          <w:bCs/>
        </w:rPr>
        <w:t>66</w:t>
      </w:r>
      <w:r w:rsidRPr="00FD106C">
        <w:t>, 70–78 (2017).</w:t>
      </w:r>
    </w:p>
    <w:p w14:paraId="12FDF093" w14:textId="77777777" w:rsidR="00FD106C" w:rsidRPr="00FD106C" w:rsidRDefault="00FD106C" w:rsidP="00FD106C">
      <w:pPr>
        <w:pStyle w:val="Bibliography"/>
      </w:pPr>
      <w:r w:rsidRPr="00FD106C">
        <w:t>20.</w:t>
      </w:r>
      <w:r w:rsidRPr="00FD106C">
        <w:tab/>
        <w:t xml:space="preserve">Vogtmann, E. </w:t>
      </w:r>
      <w:r w:rsidRPr="00FD106C">
        <w:rPr>
          <w:i/>
          <w:iCs/>
        </w:rPr>
        <w:t>et al.</w:t>
      </w:r>
      <w:r w:rsidRPr="00FD106C">
        <w:t xml:space="preserve"> Colorectal Cancer and the Human Gut Microbiome: Reproducibility with Whole-Genome Shotgun Sequencing. </w:t>
      </w:r>
      <w:r w:rsidRPr="00FD106C">
        <w:rPr>
          <w:i/>
          <w:iCs/>
        </w:rPr>
        <w:t>PLoS ONE</w:t>
      </w:r>
      <w:r w:rsidRPr="00FD106C">
        <w:t xml:space="preserve"> </w:t>
      </w:r>
      <w:r w:rsidRPr="00FD106C">
        <w:rPr>
          <w:b/>
          <w:bCs/>
        </w:rPr>
        <w:t>11</w:t>
      </w:r>
      <w:r w:rsidRPr="00FD106C">
        <w:t>, e0155362 (2016).</w:t>
      </w:r>
    </w:p>
    <w:p w14:paraId="330301A8" w14:textId="77777777" w:rsidR="00FD106C" w:rsidRPr="00FD106C" w:rsidRDefault="00FD106C" w:rsidP="00FD106C">
      <w:pPr>
        <w:pStyle w:val="Bibliography"/>
      </w:pPr>
      <w:r w:rsidRPr="00FD106C">
        <w:t>21.</w:t>
      </w:r>
      <w:r w:rsidRPr="00FD106C">
        <w:tab/>
        <w:t xml:space="preserve">Nakatsu, G. </w:t>
      </w:r>
      <w:r w:rsidRPr="00FD106C">
        <w:rPr>
          <w:i/>
          <w:iCs/>
        </w:rPr>
        <w:t>et al.</w:t>
      </w:r>
      <w:r w:rsidRPr="00FD106C">
        <w:t xml:space="preserve"> Alterations in Enteric Virome Are Associated With Colorectal Cancer and Survival Outcomes. </w:t>
      </w:r>
      <w:r w:rsidRPr="00FD106C">
        <w:rPr>
          <w:i/>
          <w:iCs/>
        </w:rPr>
        <w:t>Gastroenterology</w:t>
      </w:r>
      <w:r w:rsidRPr="00FD106C">
        <w:t xml:space="preserve"> </w:t>
      </w:r>
      <w:r w:rsidRPr="00FD106C">
        <w:rPr>
          <w:b/>
          <w:bCs/>
        </w:rPr>
        <w:t>155</w:t>
      </w:r>
      <w:r w:rsidRPr="00FD106C">
        <w:t>, 529-541.e5 (2018).</w:t>
      </w:r>
    </w:p>
    <w:p w14:paraId="15636419" w14:textId="77777777" w:rsidR="00FD106C" w:rsidRPr="00FD106C" w:rsidRDefault="00FD106C" w:rsidP="00FD106C">
      <w:pPr>
        <w:pStyle w:val="Bibliography"/>
      </w:pPr>
      <w:r w:rsidRPr="00FD106C">
        <w:t>22.</w:t>
      </w:r>
      <w:r w:rsidRPr="00FD106C">
        <w:tab/>
        <w:t xml:space="preserve">Jones, M. B. </w:t>
      </w:r>
      <w:r w:rsidRPr="00FD106C">
        <w:rPr>
          <w:i/>
          <w:iCs/>
        </w:rPr>
        <w:t>et al.</w:t>
      </w:r>
      <w:r w:rsidRPr="00FD106C">
        <w:t xml:space="preserve"> Library preparation methodology can influence genomic and functional predictions in human microbiome research. </w:t>
      </w:r>
      <w:r w:rsidRPr="00FD106C">
        <w:rPr>
          <w:i/>
          <w:iCs/>
        </w:rPr>
        <w:t>Proc Natl Acad Sci USA</w:t>
      </w:r>
      <w:r w:rsidRPr="00FD106C">
        <w:t xml:space="preserve"> </w:t>
      </w:r>
      <w:r w:rsidRPr="00FD106C">
        <w:rPr>
          <w:b/>
          <w:bCs/>
        </w:rPr>
        <w:t>112</w:t>
      </w:r>
      <w:r w:rsidRPr="00FD106C">
        <w:t>, 14024–14029 (2015).</w:t>
      </w:r>
    </w:p>
    <w:p w14:paraId="2103D34C" w14:textId="77777777" w:rsidR="00FD106C" w:rsidRPr="00FD106C" w:rsidRDefault="00FD106C" w:rsidP="00FD106C">
      <w:pPr>
        <w:pStyle w:val="Bibliography"/>
      </w:pPr>
      <w:r w:rsidRPr="00FD106C">
        <w:t>23.</w:t>
      </w:r>
      <w:r w:rsidRPr="00FD106C">
        <w:tab/>
        <w:t xml:space="preserve">Schulze, J. &amp; Sonnenborn, U. Yeasts in the Gut: From Commensals to Infectious Agents. </w:t>
      </w:r>
      <w:r w:rsidRPr="00FD106C">
        <w:rPr>
          <w:i/>
          <w:iCs/>
        </w:rPr>
        <w:t>Dtsch Arztebl Int</w:t>
      </w:r>
      <w:r w:rsidRPr="00FD106C">
        <w:t xml:space="preserve"> </w:t>
      </w:r>
      <w:r w:rsidRPr="00FD106C">
        <w:rPr>
          <w:b/>
          <w:bCs/>
        </w:rPr>
        <w:t>106</w:t>
      </w:r>
      <w:r w:rsidRPr="00FD106C">
        <w:t>, 837–842 (2009).</w:t>
      </w:r>
    </w:p>
    <w:p w14:paraId="2ACDD7A3" w14:textId="77777777" w:rsidR="00FD106C" w:rsidRPr="00FD106C" w:rsidRDefault="00FD106C" w:rsidP="00FD106C">
      <w:pPr>
        <w:pStyle w:val="Bibliography"/>
      </w:pPr>
      <w:r w:rsidRPr="00FD106C">
        <w:t>24.</w:t>
      </w:r>
      <w:r w:rsidRPr="00FD106C">
        <w:tab/>
        <w:t xml:space="preserve">McKenzie, A. T., Katsyv, I., Song, W.-M., Wang, M. &amp; Zhang, B. DGCA: A comprehensive R package for Differential Gene Correlation Analysis. </w:t>
      </w:r>
      <w:r w:rsidRPr="00FD106C">
        <w:rPr>
          <w:i/>
          <w:iCs/>
        </w:rPr>
        <w:t>BMC Systems Biology</w:t>
      </w:r>
      <w:r w:rsidRPr="00FD106C">
        <w:t xml:space="preserve"> </w:t>
      </w:r>
      <w:r w:rsidRPr="00FD106C">
        <w:rPr>
          <w:b/>
          <w:bCs/>
        </w:rPr>
        <w:t>10</w:t>
      </w:r>
      <w:r w:rsidRPr="00FD106C">
        <w:t>, 106 (2016).</w:t>
      </w:r>
    </w:p>
    <w:p w14:paraId="35D65791" w14:textId="77777777" w:rsidR="00FD106C" w:rsidRPr="00FD106C" w:rsidRDefault="00FD106C" w:rsidP="00FD106C">
      <w:pPr>
        <w:pStyle w:val="Bibliography"/>
      </w:pPr>
      <w:r w:rsidRPr="00FD106C">
        <w:t>25.</w:t>
      </w:r>
      <w:r w:rsidRPr="00FD106C">
        <w:tab/>
        <w:t xml:space="preserve">Leone, M., Sumedha &amp; Weigt, M. Clustering by soft-constraint affinity propagation: applications to gene-expression data. </w:t>
      </w:r>
      <w:r w:rsidRPr="00FD106C">
        <w:rPr>
          <w:i/>
          <w:iCs/>
        </w:rPr>
        <w:t>Bioinformatics</w:t>
      </w:r>
      <w:r w:rsidRPr="00FD106C">
        <w:t xml:space="preserve"> </w:t>
      </w:r>
      <w:r w:rsidRPr="00FD106C">
        <w:rPr>
          <w:b/>
          <w:bCs/>
        </w:rPr>
        <w:t>23</w:t>
      </w:r>
      <w:r w:rsidRPr="00FD106C">
        <w:t>, 2708–2715 (2007).</w:t>
      </w:r>
    </w:p>
    <w:p w14:paraId="7AEA16DC" w14:textId="77777777" w:rsidR="00FD106C" w:rsidRPr="00FD106C" w:rsidRDefault="00FD106C" w:rsidP="00FD106C">
      <w:pPr>
        <w:pStyle w:val="Bibliography"/>
      </w:pPr>
      <w:r w:rsidRPr="00FD106C">
        <w:t>26.</w:t>
      </w:r>
      <w:r w:rsidRPr="00FD106C">
        <w:tab/>
        <w:t xml:space="preserve">Wood, D. E., Lu, J. &amp; Langmead, B. Improved metagenomic analysis with Kraken 2. </w:t>
      </w:r>
      <w:r w:rsidRPr="00FD106C">
        <w:rPr>
          <w:i/>
          <w:iCs/>
        </w:rPr>
        <w:t>Genome Biology</w:t>
      </w:r>
      <w:r w:rsidRPr="00FD106C">
        <w:t xml:space="preserve"> </w:t>
      </w:r>
      <w:r w:rsidRPr="00FD106C">
        <w:rPr>
          <w:b/>
          <w:bCs/>
        </w:rPr>
        <w:t>20</w:t>
      </w:r>
      <w:r w:rsidRPr="00FD106C">
        <w:t>, 257 (2019).</w:t>
      </w:r>
    </w:p>
    <w:p w14:paraId="017BF72D" w14:textId="77777777" w:rsidR="00FD106C" w:rsidRPr="00FD106C" w:rsidRDefault="00FD106C" w:rsidP="00FD106C">
      <w:pPr>
        <w:pStyle w:val="Bibliography"/>
      </w:pPr>
      <w:r w:rsidRPr="00FD106C">
        <w:t>27.</w:t>
      </w:r>
      <w:r w:rsidRPr="00FD106C">
        <w:tab/>
        <w:t xml:space="preserve">Lu, J., Breitwieser, F. P., Thielen, P. &amp; Salzberg, S. L. Bracken: estimating species abundance in metagenomics data. </w:t>
      </w:r>
      <w:r w:rsidRPr="00FD106C">
        <w:rPr>
          <w:i/>
          <w:iCs/>
        </w:rPr>
        <w:t>PeerJ Comput. Sci.</w:t>
      </w:r>
      <w:r w:rsidRPr="00FD106C">
        <w:t xml:space="preserve"> </w:t>
      </w:r>
      <w:r w:rsidRPr="00FD106C">
        <w:rPr>
          <w:b/>
          <w:bCs/>
        </w:rPr>
        <w:t>3</w:t>
      </w:r>
      <w:r w:rsidRPr="00FD106C">
        <w:t>, e104 (2017).</w:t>
      </w:r>
    </w:p>
    <w:p w14:paraId="0BC63991" w14:textId="77777777" w:rsidR="00FD106C" w:rsidRPr="00FD106C" w:rsidRDefault="00FD106C" w:rsidP="00FD106C">
      <w:pPr>
        <w:pStyle w:val="Bibliography"/>
      </w:pPr>
      <w:r w:rsidRPr="00FD106C">
        <w:lastRenderedPageBreak/>
        <w:t>28.</w:t>
      </w:r>
      <w:r w:rsidRPr="00FD106C">
        <w:tab/>
        <w:t xml:space="preserve">Chin, V. K. </w:t>
      </w:r>
      <w:r w:rsidRPr="00FD106C">
        <w:rPr>
          <w:i/>
          <w:iCs/>
        </w:rPr>
        <w:t>et al.</w:t>
      </w:r>
      <w:r w:rsidRPr="00FD106C">
        <w:t xml:space="preserve"> Mycobiome in the Gut: A Multiperspective Review. </w:t>
      </w:r>
      <w:r w:rsidRPr="00FD106C">
        <w:rPr>
          <w:i/>
          <w:iCs/>
        </w:rPr>
        <w:t>Mediators of Inflammation</w:t>
      </w:r>
      <w:r w:rsidRPr="00FD106C">
        <w:t xml:space="preserve"> </w:t>
      </w:r>
      <w:r w:rsidRPr="00FD106C">
        <w:rPr>
          <w:b/>
          <w:bCs/>
        </w:rPr>
        <w:t>2020</w:t>
      </w:r>
      <w:r w:rsidRPr="00FD106C">
        <w:t>, e9560684 (2020).</w:t>
      </w:r>
    </w:p>
    <w:p w14:paraId="4E9B1657" w14:textId="77777777" w:rsidR="00FD106C" w:rsidRPr="00FD106C" w:rsidRDefault="00FD106C" w:rsidP="00FD106C">
      <w:pPr>
        <w:pStyle w:val="Bibliography"/>
      </w:pPr>
      <w:r w:rsidRPr="00FD106C">
        <w:t>29.</w:t>
      </w:r>
      <w:r w:rsidRPr="00FD106C">
        <w:tab/>
        <w:t xml:space="preserve">Nakatsu, G. </w:t>
      </w:r>
      <w:r w:rsidRPr="00FD106C">
        <w:rPr>
          <w:i/>
          <w:iCs/>
        </w:rPr>
        <w:t>et al.</w:t>
      </w:r>
      <w:r w:rsidRPr="00FD106C">
        <w:t xml:space="preserve"> Gut mucosal microbiome across stages of colorectal carcinogenesis. </w:t>
      </w:r>
      <w:r w:rsidRPr="00FD106C">
        <w:rPr>
          <w:i/>
          <w:iCs/>
        </w:rPr>
        <w:t>Nature Communications</w:t>
      </w:r>
      <w:r w:rsidRPr="00FD106C">
        <w:t xml:space="preserve"> </w:t>
      </w:r>
      <w:r w:rsidRPr="00FD106C">
        <w:rPr>
          <w:b/>
          <w:bCs/>
        </w:rPr>
        <w:t>6</w:t>
      </w:r>
      <w:r w:rsidRPr="00FD106C">
        <w:t>, 8727 (2015).</w:t>
      </w:r>
    </w:p>
    <w:p w14:paraId="2EB4E275" w14:textId="77777777" w:rsidR="00FD106C" w:rsidRPr="00FD106C" w:rsidRDefault="00FD106C" w:rsidP="00FD106C">
      <w:pPr>
        <w:pStyle w:val="Bibliography"/>
      </w:pPr>
      <w:r w:rsidRPr="00FD106C">
        <w:t>30.</w:t>
      </w:r>
      <w:r w:rsidRPr="00FD106C">
        <w:tab/>
        <w:t xml:space="preserve">Cary, J. W., Ehrlich, K. C., Beltz, S. B., Harris-Coward, P. &amp; Klich, M. A. Characterization of the Aspergillus ochraceoroseus aflatoxin/sterigmatocystin biosynthetic gene cluster. </w:t>
      </w:r>
      <w:r w:rsidRPr="00FD106C">
        <w:rPr>
          <w:i/>
          <w:iCs/>
        </w:rPr>
        <w:t>Mycologia</w:t>
      </w:r>
      <w:r w:rsidRPr="00FD106C">
        <w:t xml:space="preserve"> </w:t>
      </w:r>
      <w:r w:rsidRPr="00FD106C">
        <w:rPr>
          <w:b/>
          <w:bCs/>
        </w:rPr>
        <w:t>101</w:t>
      </w:r>
      <w:r w:rsidRPr="00FD106C">
        <w:t>, 352–362 (2009).</w:t>
      </w:r>
    </w:p>
    <w:p w14:paraId="6C607260" w14:textId="77777777" w:rsidR="00FD106C" w:rsidRPr="00FD106C" w:rsidRDefault="00FD106C" w:rsidP="00FD106C">
      <w:pPr>
        <w:pStyle w:val="Bibliography"/>
      </w:pPr>
      <w:r w:rsidRPr="00FD106C">
        <w:t>31.</w:t>
      </w:r>
      <w:r w:rsidRPr="00FD106C">
        <w:tab/>
        <w:t xml:space="preserve">Frisvad, J. C., Skouboe, P. &amp; Samson, R. A. Taxonomic comparison of three different groups of aflatoxin producers and a new efficient producer of aflatoxin B1, sterigmatocystin and 3-O-methylsterigmatocystin, Aspergillus rambellii sp. nov. </w:t>
      </w:r>
      <w:r w:rsidRPr="00FD106C">
        <w:rPr>
          <w:i/>
          <w:iCs/>
        </w:rPr>
        <w:t>Systematic and Applied Microbiology</w:t>
      </w:r>
      <w:r w:rsidRPr="00FD106C">
        <w:t xml:space="preserve"> </w:t>
      </w:r>
      <w:r w:rsidRPr="00FD106C">
        <w:rPr>
          <w:b/>
          <w:bCs/>
        </w:rPr>
        <w:t>28</w:t>
      </w:r>
      <w:r w:rsidRPr="00FD106C">
        <w:t>, 442–453 (2005).</w:t>
      </w:r>
    </w:p>
    <w:p w14:paraId="4B10BED7" w14:textId="77777777" w:rsidR="00FD106C" w:rsidRPr="00FD106C" w:rsidRDefault="00FD106C" w:rsidP="00FD106C">
      <w:pPr>
        <w:pStyle w:val="Bibliography"/>
      </w:pPr>
      <w:r w:rsidRPr="00FD106C">
        <w:t>32.</w:t>
      </w:r>
      <w:r w:rsidRPr="00FD106C">
        <w:tab/>
        <w:t xml:space="preserve">Kim, S.-Y., Yang, E.-J., Son, Y. K., Yeo, J.-H. &amp; Song, K.-S. Enhanced anti-oxidative effect of fermented Korean mistletoe is originated from an increase in the contents of caffeic acid and lyoniresinol. </w:t>
      </w:r>
      <w:r w:rsidRPr="00FD106C">
        <w:rPr>
          <w:i/>
          <w:iCs/>
        </w:rPr>
        <w:t>Food Funct.</w:t>
      </w:r>
      <w:r w:rsidRPr="00FD106C">
        <w:t xml:space="preserve"> </w:t>
      </w:r>
      <w:r w:rsidRPr="00FD106C">
        <w:rPr>
          <w:b/>
          <w:bCs/>
        </w:rPr>
        <w:t>7</w:t>
      </w:r>
      <w:r w:rsidRPr="00FD106C">
        <w:t>, 2270–2277 (2016).</w:t>
      </w:r>
    </w:p>
    <w:p w14:paraId="5C762295" w14:textId="77777777" w:rsidR="00FD106C" w:rsidRPr="00FD106C" w:rsidRDefault="00FD106C" w:rsidP="00FD106C">
      <w:pPr>
        <w:pStyle w:val="Bibliography"/>
      </w:pPr>
      <w:r w:rsidRPr="00FD106C">
        <w:t>33.</w:t>
      </w:r>
      <w:r w:rsidRPr="00FD106C">
        <w:tab/>
        <w:t xml:space="preserve">Cho, H.-D. </w:t>
      </w:r>
      <w:r w:rsidRPr="00FD106C">
        <w:rPr>
          <w:i/>
          <w:iCs/>
        </w:rPr>
        <w:t>et al.</w:t>
      </w:r>
      <w:r w:rsidRPr="00FD106C">
        <w:t xml:space="preserve"> Solid state fermentation process with Aspergillus kawachii enhances the cancer-suppressive potential of silkworm larva in hepatocellular carcinoma cells. </w:t>
      </w:r>
      <w:r w:rsidRPr="00FD106C">
        <w:rPr>
          <w:i/>
          <w:iCs/>
        </w:rPr>
        <w:t>BMC Complement Altern Med</w:t>
      </w:r>
      <w:r w:rsidRPr="00FD106C">
        <w:t xml:space="preserve"> </w:t>
      </w:r>
      <w:r w:rsidRPr="00FD106C">
        <w:rPr>
          <w:b/>
          <w:bCs/>
        </w:rPr>
        <w:t>19</w:t>
      </w:r>
      <w:r w:rsidRPr="00FD106C">
        <w:t>, 241 (2019).</w:t>
      </w:r>
    </w:p>
    <w:p w14:paraId="3B199E39" w14:textId="77777777" w:rsidR="00FD106C" w:rsidRPr="00FD106C" w:rsidRDefault="00FD106C" w:rsidP="00FD106C">
      <w:pPr>
        <w:pStyle w:val="Bibliography"/>
      </w:pPr>
      <w:r w:rsidRPr="00FD106C">
        <w:t>34.</w:t>
      </w:r>
      <w:r w:rsidRPr="00FD106C">
        <w:tab/>
        <w:t xml:space="preserve">Parhi, L. </w:t>
      </w:r>
      <w:r w:rsidRPr="00FD106C">
        <w:rPr>
          <w:i/>
          <w:iCs/>
        </w:rPr>
        <w:t>et al.</w:t>
      </w:r>
      <w:r w:rsidRPr="00FD106C">
        <w:t xml:space="preserve"> Breast cancer colonization by Fusobacterium nucleatum accelerates tumor growth and metastatic progression. </w:t>
      </w:r>
      <w:r w:rsidRPr="00FD106C">
        <w:rPr>
          <w:i/>
          <w:iCs/>
        </w:rPr>
        <w:t>Nat Commun</w:t>
      </w:r>
      <w:r w:rsidRPr="00FD106C">
        <w:t xml:space="preserve"> </w:t>
      </w:r>
      <w:r w:rsidRPr="00FD106C">
        <w:rPr>
          <w:b/>
          <w:bCs/>
        </w:rPr>
        <w:t>11</w:t>
      </w:r>
      <w:r w:rsidRPr="00FD106C">
        <w:t>, 3259 (2020).</w:t>
      </w:r>
    </w:p>
    <w:p w14:paraId="60D7C05B" w14:textId="77777777" w:rsidR="00FD106C" w:rsidRPr="00FD106C" w:rsidRDefault="00FD106C" w:rsidP="00FD106C">
      <w:pPr>
        <w:pStyle w:val="Bibliography"/>
      </w:pPr>
      <w:r w:rsidRPr="00FD106C">
        <w:t>35.</w:t>
      </w:r>
      <w:r w:rsidRPr="00FD106C">
        <w:tab/>
        <w:t xml:space="preserve">Stott, K. J., Phillips, B., Parry, L. &amp; May, S. Recent advancements in the exploitation of the gut microbiome in the diagnosis and treatment of colorectal cancer. </w:t>
      </w:r>
      <w:r w:rsidRPr="00FD106C">
        <w:rPr>
          <w:i/>
          <w:iCs/>
        </w:rPr>
        <w:t>Biosci Rep</w:t>
      </w:r>
      <w:r w:rsidRPr="00FD106C">
        <w:t xml:space="preserve"> </w:t>
      </w:r>
      <w:r w:rsidRPr="00FD106C">
        <w:rPr>
          <w:b/>
          <w:bCs/>
        </w:rPr>
        <w:t>41</w:t>
      </w:r>
      <w:r w:rsidRPr="00FD106C">
        <w:t xml:space="preserve">, </w:t>
      </w:r>
      <w:r w:rsidRPr="00FD106C">
        <w:lastRenderedPageBreak/>
        <w:t>BSR20204113 (2021).</w:t>
      </w:r>
    </w:p>
    <w:p w14:paraId="4FFB401E" w14:textId="77777777" w:rsidR="00FD106C" w:rsidRPr="00FD106C" w:rsidRDefault="00FD106C" w:rsidP="00FD106C">
      <w:pPr>
        <w:pStyle w:val="Bibliography"/>
      </w:pPr>
      <w:r w:rsidRPr="00FD106C">
        <w:t>36.</w:t>
      </w:r>
      <w:r w:rsidRPr="00FD106C">
        <w:tab/>
        <w:t xml:space="preserve">Reyes, R., Abay, A. &amp; Siegel, M. Gemella morbillorum bacteremia associated with adenocarcinoma of the cecum. </w:t>
      </w:r>
      <w:r w:rsidRPr="00FD106C">
        <w:rPr>
          <w:i/>
          <w:iCs/>
        </w:rPr>
        <w:t>The American Journal of Medicine</w:t>
      </w:r>
      <w:r w:rsidRPr="00FD106C">
        <w:t xml:space="preserve"> </w:t>
      </w:r>
      <w:r w:rsidRPr="00FD106C">
        <w:rPr>
          <w:b/>
          <w:bCs/>
        </w:rPr>
        <w:t>111</w:t>
      </w:r>
      <w:r w:rsidRPr="00FD106C">
        <w:t>, 164–165 (2001).</w:t>
      </w:r>
    </w:p>
    <w:p w14:paraId="74D7AFAA" w14:textId="77777777" w:rsidR="00FD106C" w:rsidRPr="00FD106C" w:rsidRDefault="00FD106C" w:rsidP="00FD106C">
      <w:pPr>
        <w:pStyle w:val="Bibliography"/>
      </w:pPr>
      <w:r w:rsidRPr="00FD106C">
        <w:t>37.</w:t>
      </w:r>
      <w:r w:rsidRPr="00FD106C">
        <w:tab/>
        <w:t xml:space="preserve">Ai, D. </w:t>
      </w:r>
      <w:r w:rsidRPr="00FD106C">
        <w:rPr>
          <w:i/>
          <w:iCs/>
        </w:rPr>
        <w:t>et al.</w:t>
      </w:r>
      <w:r w:rsidRPr="00FD106C">
        <w:t xml:space="preserve"> Identifying Gut Microbiota Associated With Colorectal Cancer Using a Zero-Inflated Lognormal Model. </w:t>
      </w:r>
      <w:r w:rsidRPr="00FD106C">
        <w:rPr>
          <w:i/>
          <w:iCs/>
        </w:rPr>
        <w:t>Front. Microbiol.</w:t>
      </w:r>
      <w:r w:rsidRPr="00FD106C">
        <w:t xml:space="preserve"> </w:t>
      </w:r>
      <w:r w:rsidRPr="00FD106C">
        <w:rPr>
          <w:b/>
          <w:bCs/>
        </w:rPr>
        <w:t>10</w:t>
      </w:r>
      <w:r w:rsidRPr="00FD106C">
        <w:t>, 826 (2019).</w:t>
      </w:r>
    </w:p>
    <w:p w14:paraId="117AF4C3" w14:textId="77777777" w:rsidR="00FD106C" w:rsidRPr="00FD106C" w:rsidRDefault="00FD106C" w:rsidP="00FD106C">
      <w:pPr>
        <w:pStyle w:val="Bibliography"/>
      </w:pPr>
      <w:r w:rsidRPr="00FD106C">
        <w:t>38.</w:t>
      </w:r>
      <w:r w:rsidRPr="00FD106C">
        <w:tab/>
        <w:t xml:space="preserve">Loftus, M., Hassouneh, S. A.-D. &amp; Yooseph, S. Bacterial community structure alterations within the colorectal cancer gut microbiome. </w:t>
      </w:r>
      <w:r w:rsidRPr="00FD106C">
        <w:rPr>
          <w:i/>
          <w:iCs/>
        </w:rPr>
        <w:t>BMC Microbiol</w:t>
      </w:r>
      <w:r w:rsidRPr="00FD106C">
        <w:t xml:space="preserve"> </w:t>
      </w:r>
      <w:r w:rsidRPr="00FD106C">
        <w:rPr>
          <w:b/>
          <w:bCs/>
        </w:rPr>
        <w:t>21</w:t>
      </w:r>
      <w:r w:rsidRPr="00FD106C">
        <w:t>, 98 (2021).</w:t>
      </w:r>
    </w:p>
    <w:p w14:paraId="350C94D0" w14:textId="77777777" w:rsidR="00FD106C" w:rsidRPr="00FD106C" w:rsidRDefault="00FD106C" w:rsidP="00FD106C">
      <w:pPr>
        <w:pStyle w:val="Bibliography"/>
      </w:pPr>
      <w:r w:rsidRPr="00FD106C">
        <w:t>39.</w:t>
      </w:r>
      <w:r w:rsidRPr="00FD106C">
        <w:tab/>
        <w:t xml:space="preserve">Mu, W. </w:t>
      </w:r>
      <w:r w:rsidRPr="00FD106C">
        <w:rPr>
          <w:i/>
          <w:iCs/>
        </w:rPr>
        <w:t>et al.</w:t>
      </w:r>
      <w:r w:rsidRPr="00FD106C">
        <w:t xml:space="preserve"> Intracellular Porphyromonas gingivalis Promotes the Proliferation of Colorectal Cancer Cells via the MAPK/ERK Signaling Pathway. </w:t>
      </w:r>
      <w:r w:rsidRPr="00FD106C">
        <w:rPr>
          <w:i/>
          <w:iCs/>
        </w:rPr>
        <w:t>Front. Cell. Infect. Microbiol.</w:t>
      </w:r>
      <w:r w:rsidRPr="00FD106C">
        <w:t xml:space="preserve"> </w:t>
      </w:r>
      <w:r w:rsidRPr="00FD106C">
        <w:rPr>
          <w:b/>
          <w:bCs/>
        </w:rPr>
        <w:t>10</w:t>
      </w:r>
      <w:r w:rsidRPr="00FD106C">
        <w:t>, 584798 (2020).</w:t>
      </w:r>
    </w:p>
    <w:p w14:paraId="3EB5BD57" w14:textId="77777777" w:rsidR="00FD106C" w:rsidRPr="00FD106C" w:rsidRDefault="00FD106C" w:rsidP="00FD106C">
      <w:pPr>
        <w:pStyle w:val="Bibliography"/>
      </w:pPr>
      <w:r w:rsidRPr="00FD106C">
        <w:t>40.</w:t>
      </w:r>
      <w:r w:rsidRPr="00FD106C">
        <w:tab/>
        <w:t xml:space="preserve">Zhou, Y. &amp; Luo, G.-H. Porphyromonas gingivalis and digestive system cancers. </w:t>
      </w:r>
      <w:r w:rsidRPr="00FD106C">
        <w:rPr>
          <w:i/>
          <w:iCs/>
        </w:rPr>
        <w:t>WJCC</w:t>
      </w:r>
      <w:r w:rsidRPr="00FD106C">
        <w:t xml:space="preserve"> </w:t>
      </w:r>
      <w:r w:rsidRPr="00FD106C">
        <w:rPr>
          <w:b/>
          <w:bCs/>
        </w:rPr>
        <w:t>7</w:t>
      </w:r>
      <w:r w:rsidRPr="00FD106C">
        <w:t>, 819–829 (2019).</w:t>
      </w:r>
    </w:p>
    <w:p w14:paraId="5D2D7AE9" w14:textId="77777777" w:rsidR="00FD106C" w:rsidRPr="00FD106C" w:rsidRDefault="00FD106C" w:rsidP="00FD106C">
      <w:pPr>
        <w:pStyle w:val="Bibliography"/>
      </w:pPr>
      <w:r w:rsidRPr="00FD106C">
        <w:t>41.</w:t>
      </w:r>
      <w:r w:rsidRPr="00FD106C">
        <w:tab/>
        <w:t xml:space="preserve">Yang, C.-Y. </w:t>
      </w:r>
      <w:r w:rsidRPr="00FD106C">
        <w:rPr>
          <w:i/>
          <w:iCs/>
        </w:rPr>
        <w:t>et al.</w:t>
      </w:r>
      <w:r w:rsidRPr="00FD106C">
        <w:t xml:space="preserve"> Oral Microbiota Community Dynamics Associated With Oral Squamous Cell Carcinoma Staging. </w:t>
      </w:r>
      <w:r w:rsidRPr="00FD106C">
        <w:rPr>
          <w:i/>
          <w:iCs/>
        </w:rPr>
        <w:t>Front. Microbiol.</w:t>
      </w:r>
      <w:r w:rsidRPr="00FD106C">
        <w:t xml:space="preserve"> </w:t>
      </w:r>
      <w:r w:rsidRPr="00FD106C">
        <w:rPr>
          <w:b/>
          <w:bCs/>
        </w:rPr>
        <w:t>9</w:t>
      </w:r>
      <w:r w:rsidRPr="00FD106C">
        <w:t>, 862 (2018).</w:t>
      </w:r>
    </w:p>
    <w:p w14:paraId="34D12159" w14:textId="77777777" w:rsidR="00FD106C" w:rsidRPr="00FD106C" w:rsidRDefault="00FD106C" w:rsidP="00FD106C">
      <w:pPr>
        <w:pStyle w:val="Bibliography"/>
      </w:pPr>
      <w:r w:rsidRPr="00FD106C">
        <w:t>42.</w:t>
      </w:r>
      <w:r w:rsidRPr="00FD106C">
        <w:tab/>
        <w:t xml:space="preserve">Masood, U., Sharma, A., Lowe, D., Khan, R. &amp; Manocha, D. Colorectal Cancer Associated with Streptococcus anginosus Bacteremia and Liver Abscesses. </w:t>
      </w:r>
      <w:r w:rsidRPr="00FD106C">
        <w:rPr>
          <w:i/>
          <w:iCs/>
        </w:rPr>
        <w:t>Case Rep Gastroenterol</w:t>
      </w:r>
      <w:r w:rsidRPr="00FD106C">
        <w:t xml:space="preserve"> </w:t>
      </w:r>
      <w:r w:rsidRPr="00FD106C">
        <w:rPr>
          <w:b/>
          <w:bCs/>
        </w:rPr>
        <w:t>10</w:t>
      </w:r>
      <w:r w:rsidRPr="00FD106C">
        <w:t>, 769–774 (2016).</w:t>
      </w:r>
    </w:p>
    <w:p w14:paraId="55F931F7" w14:textId="77777777" w:rsidR="00FD106C" w:rsidRPr="00FD106C" w:rsidRDefault="00FD106C" w:rsidP="00FD106C">
      <w:pPr>
        <w:pStyle w:val="Bibliography"/>
      </w:pPr>
      <w:r w:rsidRPr="00FD106C">
        <w:t>43.</w:t>
      </w:r>
      <w:r w:rsidRPr="00FD106C">
        <w:tab/>
        <w:t xml:space="preserve">Suzuki, H., Hase, R., Otsuka, Y. &amp; Hosokawa, N. Bloodstream infections caused by Streptococcus anginosus group bacteria: A retrospective analysis of 78 cases at a Japanese tertiary hospital. </w:t>
      </w:r>
      <w:r w:rsidRPr="00FD106C">
        <w:rPr>
          <w:i/>
          <w:iCs/>
        </w:rPr>
        <w:t>Journal of Infection and Chemotherapy</w:t>
      </w:r>
      <w:r w:rsidRPr="00FD106C">
        <w:t xml:space="preserve"> </w:t>
      </w:r>
      <w:r w:rsidRPr="00FD106C">
        <w:rPr>
          <w:b/>
          <w:bCs/>
        </w:rPr>
        <w:t>22</w:t>
      </w:r>
      <w:r w:rsidRPr="00FD106C">
        <w:t>, 456–460 (2016).</w:t>
      </w:r>
    </w:p>
    <w:p w14:paraId="53FEBA61" w14:textId="77777777" w:rsidR="00FD106C" w:rsidRPr="00FD106C" w:rsidRDefault="00FD106C" w:rsidP="00FD106C">
      <w:pPr>
        <w:pStyle w:val="Bibliography"/>
      </w:pPr>
      <w:r w:rsidRPr="00FD106C">
        <w:lastRenderedPageBreak/>
        <w:t>44.</w:t>
      </w:r>
      <w:r w:rsidRPr="00FD106C">
        <w:tab/>
        <w:t xml:space="preserve">Zupancic, K., Kriksic, V., Kovacevic, I. &amp; Kovacevic, D. Influence of Oral Probiotic Streptococcus salivarius K12 on Ear and Oral Cavity Health in Humans: Systematic Review. </w:t>
      </w:r>
      <w:r w:rsidRPr="00FD106C">
        <w:rPr>
          <w:i/>
          <w:iCs/>
        </w:rPr>
        <w:t>Probiotics &amp; Antimicro. Prot.</w:t>
      </w:r>
      <w:r w:rsidRPr="00FD106C">
        <w:t xml:space="preserve"> </w:t>
      </w:r>
      <w:r w:rsidRPr="00FD106C">
        <w:rPr>
          <w:b/>
          <w:bCs/>
        </w:rPr>
        <w:t>9</w:t>
      </w:r>
      <w:r w:rsidRPr="00FD106C">
        <w:t>, 102–110 (2017).</w:t>
      </w:r>
    </w:p>
    <w:p w14:paraId="6E40F96C" w14:textId="77777777" w:rsidR="00FD106C" w:rsidRPr="00FD106C" w:rsidRDefault="00FD106C" w:rsidP="00FD106C">
      <w:pPr>
        <w:pStyle w:val="Bibliography"/>
      </w:pPr>
      <w:r w:rsidRPr="00FD106C">
        <w:t>45.</w:t>
      </w:r>
      <w:r w:rsidRPr="00FD106C">
        <w:tab/>
        <w:t xml:space="preserve">Ternes, D. </w:t>
      </w:r>
      <w:r w:rsidRPr="00FD106C">
        <w:rPr>
          <w:i/>
          <w:iCs/>
        </w:rPr>
        <w:t>et al.</w:t>
      </w:r>
      <w:r w:rsidRPr="00FD106C">
        <w:t xml:space="preserve"> Microbiome in Colorectal Cancer: How to Get from Meta-omics to Mechanism? </w:t>
      </w:r>
      <w:r w:rsidRPr="00FD106C">
        <w:rPr>
          <w:i/>
          <w:iCs/>
        </w:rPr>
        <w:t>Trends in Microbiology</w:t>
      </w:r>
      <w:r w:rsidRPr="00FD106C">
        <w:t xml:space="preserve"> </w:t>
      </w:r>
      <w:r w:rsidRPr="00FD106C">
        <w:rPr>
          <w:b/>
          <w:bCs/>
        </w:rPr>
        <w:t>28</w:t>
      </w:r>
      <w:r w:rsidRPr="00FD106C">
        <w:t>, 401–423 (2020).</w:t>
      </w:r>
    </w:p>
    <w:p w14:paraId="4DAD8A70" w14:textId="77777777" w:rsidR="00FD106C" w:rsidRPr="00FD106C" w:rsidRDefault="00FD106C" w:rsidP="00FD106C">
      <w:pPr>
        <w:pStyle w:val="Bibliography"/>
      </w:pPr>
      <w:r w:rsidRPr="00FD106C">
        <w:t>46.</w:t>
      </w:r>
      <w:r w:rsidRPr="00FD106C">
        <w:tab/>
        <w:t xml:space="preserve">Liang, Q. </w:t>
      </w:r>
      <w:r w:rsidRPr="00FD106C">
        <w:rPr>
          <w:i/>
          <w:iCs/>
        </w:rPr>
        <w:t>et al.</w:t>
      </w:r>
      <w:r w:rsidRPr="00FD106C">
        <w:t xml:space="preserve"> Fecal Bacteria Act as Novel Biomarkers for Noninvasive Diagnosis of Colorectal Cancer. </w:t>
      </w:r>
      <w:r w:rsidRPr="00FD106C">
        <w:rPr>
          <w:i/>
          <w:iCs/>
        </w:rPr>
        <w:t>Clin Cancer Res</w:t>
      </w:r>
      <w:r w:rsidRPr="00FD106C">
        <w:t xml:space="preserve"> </w:t>
      </w:r>
      <w:r w:rsidRPr="00FD106C">
        <w:rPr>
          <w:b/>
          <w:bCs/>
        </w:rPr>
        <w:t>23</w:t>
      </w:r>
      <w:r w:rsidRPr="00FD106C">
        <w:t>, 2061–2070 (2017).</w:t>
      </w:r>
    </w:p>
    <w:p w14:paraId="15A4BB3D" w14:textId="77777777" w:rsidR="00FD106C" w:rsidRPr="00FD106C" w:rsidRDefault="00FD106C" w:rsidP="00FD106C">
      <w:pPr>
        <w:pStyle w:val="Bibliography"/>
      </w:pPr>
      <w:r w:rsidRPr="00FD106C">
        <w:t>47.</w:t>
      </w:r>
      <w:r w:rsidRPr="00FD106C">
        <w:tab/>
        <w:t xml:space="preserve">Jia, W., Rajani, C., Xu, H. &amp; Zheng, X. Gut microbiota alterations are distinct for primary colorectal cancer and hepatocellular carcinoma. </w:t>
      </w:r>
      <w:r w:rsidRPr="00FD106C">
        <w:rPr>
          <w:i/>
          <w:iCs/>
        </w:rPr>
        <w:t>Protein Cell</w:t>
      </w:r>
      <w:r w:rsidRPr="00FD106C">
        <w:t xml:space="preserve"> </w:t>
      </w:r>
      <w:r w:rsidRPr="00FD106C">
        <w:rPr>
          <w:b/>
          <w:bCs/>
        </w:rPr>
        <w:t>12</w:t>
      </w:r>
      <w:r w:rsidRPr="00FD106C">
        <w:t>, 374–393 (2021).</w:t>
      </w:r>
    </w:p>
    <w:p w14:paraId="6BAFD0C0" w14:textId="77777777" w:rsidR="00FD106C" w:rsidRPr="00FD106C" w:rsidRDefault="00FD106C" w:rsidP="00FD106C">
      <w:pPr>
        <w:pStyle w:val="Bibliography"/>
      </w:pPr>
      <w:r w:rsidRPr="00FD106C">
        <w:t>48.</w:t>
      </w:r>
      <w:r w:rsidRPr="00FD106C">
        <w:tab/>
        <w:t xml:space="preserve">Yu, X. </w:t>
      </w:r>
      <w:r w:rsidRPr="00FD106C">
        <w:rPr>
          <w:i/>
          <w:iCs/>
        </w:rPr>
        <w:t>et al.</w:t>
      </w:r>
      <w:r w:rsidRPr="00FD106C">
        <w:t xml:space="preserve"> A Comparative Characterization of Different Host-sourced Lactobacillus ruminis Strains and Their Adhesive, Inhibitory, and Immunomodulating Functions. </w:t>
      </w:r>
      <w:r w:rsidRPr="00FD106C">
        <w:rPr>
          <w:i/>
          <w:iCs/>
        </w:rPr>
        <w:t>Front. Microbiol.</w:t>
      </w:r>
      <w:r w:rsidRPr="00FD106C">
        <w:t xml:space="preserve"> </w:t>
      </w:r>
      <w:r w:rsidRPr="00FD106C">
        <w:rPr>
          <w:b/>
          <w:bCs/>
        </w:rPr>
        <w:t>8</w:t>
      </w:r>
      <w:r w:rsidRPr="00FD106C">
        <w:t>, (2017).</w:t>
      </w:r>
    </w:p>
    <w:p w14:paraId="52E83B6D" w14:textId="77777777" w:rsidR="00FD106C" w:rsidRPr="00FD106C" w:rsidRDefault="00FD106C" w:rsidP="00FD106C">
      <w:pPr>
        <w:pStyle w:val="Bibliography"/>
      </w:pPr>
      <w:r w:rsidRPr="00FD106C">
        <w:t>49.</w:t>
      </w:r>
      <w:r w:rsidRPr="00FD106C">
        <w:tab/>
        <w:t xml:space="preserve">Department of Microbiology, Islamic Azad University School of Science, Fars, Iran </w:t>
      </w:r>
      <w:r w:rsidRPr="00FD106C">
        <w:rPr>
          <w:i/>
          <w:iCs/>
        </w:rPr>
        <w:t>et al.</w:t>
      </w:r>
      <w:r w:rsidRPr="00FD106C">
        <w:t xml:space="preserve"> Anti-colon cancer activity of Bifidobacterium metabolites on colon cancer cell line SW742. </w:t>
      </w:r>
      <w:r w:rsidRPr="00FD106C">
        <w:rPr>
          <w:i/>
          <w:iCs/>
        </w:rPr>
        <w:t>Turk J Gastroenterol</w:t>
      </w:r>
      <w:r w:rsidRPr="00FD106C">
        <w:t xml:space="preserve"> </w:t>
      </w:r>
      <w:r w:rsidRPr="00FD106C">
        <w:rPr>
          <w:b/>
          <w:bCs/>
        </w:rPr>
        <w:t>30</w:t>
      </w:r>
      <w:r w:rsidRPr="00FD106C">
        <w:t>, 835–842 (2019).</w:t>
      </w:r>
    </w:p>
    <w:p w14:paraId="323CB12B" w14:textId="77777777" w:rsidR="00FD106C" w:rsidRPr="00FD106C" w:rsidRDefault="00FD106C" w:rsidP="00FD106C">
      <w:pPr>
        <w:pStyle w:val="Bibliography"/>
      </w:pPr>
      <w:r w:rsidRPr="00FD106C">
        <w:t>50.</w:t>
      </w:r>
      <w:r w:rsidRPr="00FD106C">
        <w:tab/>
        <w:t xml:space="preserve">Tarrah, A. </w:t>
      </w:r>
      <w:r w:rsidRPr="00FD106C">
        <w:rPr>
          <w:i/>
          <w:iCs/>
        </w:rPr>
        <w:t>et al.</w:t>
      </w:r>
      <w:r w:rsidRPr="00FD106C">
        <w:t xml:space="preserve"> In vitro Probiotic Potential and Anti-cancer Activity of Newly Isolated Folate-Producing Streptococcus thermophilus Strains. </w:t>
      </w:r>
      <w:r w:rsidRPr="00FD106C">
        <w:rPr>
          <w:i/>
          <w:iCs/>
        </w:rPr>
        <w:t>Front. Microbiol.</w:t>
      </w:r>
      <w:r w:rsidRPr="00FD106C">
        <w:t xml:space="preserve"> </w:t>
      </w:r>
      <w:r w:rsidRPr="00FD106C">
        <w:rPr>
          <w:b/>
          <w:bCs/>
        </w:rPr>
        <w:t>9</w:t>
      </w:r>
      <w:r w:rsidRPr="00FD106C">
        <w:t>, 2214 (2018).</w:t>
      </w:r>
    </w:p>
    <w:p w14:paraId="5D65A007" w14:textId="77777777" w:rsidR="00FD106C" w:rsidRPr="00FD106C" w:rsidRDefault="00FD106C" w:rsidP="00FD106C">
      <w:pPr>
        <w:pStyle w:val="Bibliography"/>
      </w:pPr>
      <w:r w:rsidRPr="00FD106C">
        <w:t>51.</w:t>
      </w:r>
      <w:r w:rsidRPr="00FD106C">
        <w:tab/>
        <w:t xml:space="preserve">Singh, J. Bifidobacterium longum, a lactic acid-producing intestinal bacterium inhibits colon cancer and modulates the intermediate biomarkers of colon carcinogenesis. </w:t>
      </w:r>
      <w:r w:rsidRPr="00FD106C">
        <w:rPr>
          <w:i/>
          <w:iCs/>
        </w:rPr>
        <w:t>Carcinogenesis</w:t>
      </w:r>
      <w:r w:rsidRPr="00FD106C">
        <w:t xml:space="preserve"> </w:t>
      </w:r>
      <w:r w:rsidRPr="00FD106C">
        <w:rPr>
          <w:b/>
          <w:bCs/>
        </w:rPr>
        <w:t>18</w:t>
      </w:r>
      <w:r w:rsidRPr="00FD106C">
        <w:t>, 833–841 (1997).</w:t>
      </w:r>
    </w:p>
    <w:p w14:paraId="1EB90B7B" w14:textId="77777777" w:rsidR="00FD106C" w:rsidRPr="00FD106C" w:rsidRDefault="00FD106C" w:rsidP="00FD106C">
      <w:pPr>
        <w:pStyle w:val="Bibliography"/>
      </w:pPr>
      <w:r w:rsidRPr="00FD106C">
        <w:t>52.</w:t>
      </w:r>
      <w:r w:rsidRPr="00FD106C">
        <w:tab/>
        <w:t xml:space="preserve">Saber, A., Alipour, B., Faghfoori, Z., Mousavi jam, A. &amp; Yari Khosroushahi, A. Secretion </w:t>
      </w:r>
      <w:r w:rsidRPr="00FD106C">
        <w:lastRenderedPageBreak/>
        <w:t xml:space="preserve">metabolites of probiotic yeast, Pichia kudriavzevii AS-12, induces apoptosis pathways in human colorectal cancer cell lines. </w:t>
      </w:r>
      <w:r w:rsidRPr="00FD106C">
        <w:rPr>
          <w:i/>
          <w:iCs/>
        </w:rPr>
        <w:t>Nutrition Research</w:t>
      </w:r>
      <w:r w:rsidRPr="00FD106C">
        <w:t xml:space="preserve"> </w:t>
      </w:r>
      <w:r w:rsidRPr="00FD106C">
        <w:rPr>
          <w:b/>
          <w:bCs/>
        </w:rPr>
        <w:t>41</w:t>
      </w:r>
      <w:r w:rsidRPr="00FD106C">
        <w:t>, 36–46 (2017).</w:t>
      </w:r>
    </w:p>
    <w:p w14:paraId="3BFA267B" w14:textId="77777777" w:rsidR="00FD106C" w:rsidRPr="00FD106C" w:rsidRDefault="00FD106C" w:rsidP="00FD106C">
      <w:pPr>
        <w:pStyle w:val="Bibliography"/>
      </w:pPr>
      <w:r w:rsidRPr="00FD106C">
        <w:t>53.</w:t>
      </w:r>
      <w:r w:rsidRPr="00FD106C">
        <w:tab/>
        <w:t xml:space="preserve">Pérez, J. C. &amp; Johnson, A. D. Regulatory Circuits That Enable Proliferation of the Fungus Candida albicans in a Mammalian Host. </w:t>
      </w:r>
      <w:r w:rsidRPr="00FD106C">
        <w:rPr>
          <w:i/>
          <w:iCs/>
        </w:rPr>
        <w:t>PLOS Pathogens</w:t>
      </w:r>
      <w:r w:rsidRPr="00FD106C">
        <w:t xml:space="preserve"> </w:t>
      </w:r>
      <w:r w:rsidRPr="00FD106C">
        <w:rPr>
          <w:b/>
          <w:bCs/>
        </w:rPr>
        <w:t>9</w:t>
      </w:r>
      <w:r w:rsidRPr="00FD106C">
        <w:t>, e1003780 (2013).</w:t>
      </w:r>
    </w:p>
    <w:p w14:paraId="06A30A63" w14:textId="77777777" w:rsidR="00FD106C" w:rsidRPr="00FD106C" w:rsidRDefault="00FD106C" w:rsidP="00FD106C">
      <w:pPr>
        <w:pStyle w:val="Bibliography"/>
      </w:pPr>
      <w:r w:rsidRPr="00FD106C">
        <w:t>54.</w:t>
      </w:r>
      <w:r w:rsidRPr="00FD106C">
        <w:tab/>
        <w:t xml:space="preserve">Li, J. </w:t>
      </w:r>
      <w:r w:rsidRPr="00FD106C">
        <w:rPr>
          <w:i/>
          <w:iCs/>
        </w:rPr>
        <w:t>et al.</w:t>
      </w:r>
      <w:r w:rsidRPr="00FD106C">
        <w:t xml:space="preserve"> Fungi in Gastrointestinal Tracts of Human and Mice: from Community to Functions. </w:t>
      </w:r>
      <w:r w:rsidRPr="00FD106C">
        <w:rPr>
          <w:i/>
          <w:iCs/>
        </w:rPr>
        <w:t>Microb Ecol</w:t>
      </w:r>
      <w:r w:rsidRPr="00FD106C">
        <w:t xml:space="preserve"> </w:t>
      </w:r>
      <w:r w:rsidRPr="00FD106C">
        <w:rPr>
          <w:b/>
          <w:bCs/>
        </w:rPr>
        <w:t>75</w:t>
      </w:r>
      <w:r w:rsidRPr="00FD106C">
        <w:t>, 821–829 (2018).</w:t>
      </w:r>
    </w:p>
    <w:p w14:paraId="37D2394E" w14:textId="77777777" w:rsidR="00FD106C" w:rsidRPr="00FD106C" w:rsidRDefault="00FD106C" w:rsidP="00FD106C">
      <w:pPr>
        <w:pStyle w:val="Bibliography"/>
      </w:pPr>
      <w:r w:rsidRPr="00FD106C">
        <w:t>55.</w:t>
      </w:r>
      <w:r w:rsidRPr="00FD106C">
        <w:tab/>
        <w:t xml:space="preserve">Fontana </w:t>
      </w:r>
      <w:r w:rsidRPr="00FD106C">
        <w:rPr>
          <w:i/>
          <w:iCs/>
        </w:rPr>
        <w:t>et al.</w:t>
      </w:r>
      <w:r w:rsidRPr="00FD106C">
        <w:t xml:space="preserve"> Gut Microbiota Profiles Differ among Individuals Depending on Their Region of Origin: An Italian Pilot Study. </w:t>
      </w:r>
      <w:r w:rsidRPr="00FD106C">
        <w:rPr>
          <w:i/>
          <w:iCs/>
        </w:rPr>
        <w:t>IJERPH</w:t>
      </w:r>
      <w:r w:rsidRPr="00FD106C">
        <w:t xml:space="preserve"> </w:t>
      </w:r>
      <w:r w:rsidRPr="00FD106C">
        <w:rPr>
          <w:b/>
          <w:bCs/>
        </w:rPr>
        <w:t>16</w:t>
      </w:r>
      <w:r w:rsidRPr="00FD106C">
        <w:t>, 4065 (2019).</w:t>
      </w:r>
    </w:p>
    <w:p w14:paraId="16ED27CD" w14:textId="77777777" w:rsidR="00FD106C" w:rsidRPr="00FD106C" w:rsidRDefault="00FD106C" w:rsidP="00FD106C">
      <w:pPr>
        <w:pStyle w:val="Bibliography"/>
      </w:pPr>
      <w:r w:rsidRPr="00FD106C">
        <w:t>56.</w:t>
      </w:r>
      <w:r w:rsidRPr="00FD106C">
        <w:tab/>
        <w:t xml:space="preserve">MetaHIT consortium </w:t>
      </w:r>
      <w:r w:rsidRPr="00FD106C">
        <w:rPr>
          <w:i/>
          <w:iCs/>
        </w:rPr>
        <w:t>et al.</w:t>
      </w:r>
      <w:r w:rsidRPr="00FD106C">
        <w:t xml:space="preserve"> Richness of human gut microbiome correlates with metabolic markers. </w:t>
      </w:r>
      <w:r w:rsidRPr="00FD106C">
        <w:rPr>
          <w:i/>
          <w:iCs/>
        </w:rPr>
        <w:t>Nature</w:t>
      </w:r>
      <w:r w:rsidRPr="00FD106C">
        <w:t xml:space="preserve"> </w:t>
      </w:r>
      <w:r w:rsidRPr="00FD106C">
        <w:rPr>
          <w:b/>
          <w:bCs/>
        </w:rPr>
        <w:t>500</w:t>
      </w:r>
      <w:r w:rsidRPr="00FD106C">
        <w:t>, 541–546 (2013).</w:t>
      </w:r>
    </w:p>
    <w:p w14:paraId="231C9B5F" w14:textId="77777777" w:rsidR="00FD106C" w:rsidRPr="00FD106C" w:rsidRDefault="00FD106C" w:rsidP="00FD106C">
      <w:pPr>
        <w:pStyle w:val="Bibliography"/>
      </w:pPr>
      <w:r w:rsidRPr="00FD106C">
        <w:t>57.</w:t>
      </w:r>
      <w:r w:rsidRPr="00FD106C">
        <w:tab/>
        <w:t xml:space="preserve">Manichanh, C. </w:t>
      </w:r>
      <w:r w:rsidRPr="00FD106C">
        <w:rPr>
          <w:i/>
          <w:iCs/>
        </w:rPr>
        <w:t>et al.</w:t>
      </w:r>
      <w:r w:rsidRPr="00FD106C">
        <w:t xml:space="preserve"> Reduced diversity of faecal microbiota in Crohn’s disease revealed by a metagenomic approach. </w:t>
      </w:r>
      <w:r w:rsidRPr="00FD106C">
        <w:rPr>
          <w:i/>
          <w:iCs/>
        </w:rPr>
        <w:t>Gut</w:t>
      </w:r>
      <w:r w:rsidRPr="00FD106C">
        <w:t xml:space="preserve"> </w:t>
      </w:r>
      <w:r w:rsidRPr="00FD106C">
        <w:rPr>
          <w:b/>
          <w:bCs/>
        </w:rPr>
        <w:t>55</w:t>
      </w:r>
      <w:r w:rsidRPr="00FD106C">
        <w:t>, 205–211 (2006).</w:t>
      </w:r>
    </w:p>
    <w:p w14:paraId="1B815252" w14:textId="77777777" w:rsidR="00FD106C" w:rsidRPr="00FD106C" w:rsidRDefault="00FD106C" w:rsidP="00FD106C">
      <w:pPr>
        <w:pStyle w:val="Bibliography"/>
      </w:pPr>
      <w:r w:rsidRPr="00FD106C">
        <w:t>58.</w:t>
      </w:r>
      <w:r w:rsidRPr="00FD106C">
        <w:tab/>
        <w:t xml:space="preserve">Sokol, H. </w:t>
      </w:r>
      <w:r w:rsidRPr="00FD106C">
        <w:rPr>
          <w:i/>
          <w:iCs/>
        </w:rPr>
        <w:t>et al.</w:t>
      </w:r>
      <w:r w:rsidRPr="00FD106C">
        <w:t xml:space="preserve"> Fungal microbiota dysbiosis in IBD. </w:t>
      </w:r>
      <w:r w:rsidRPr="00FD106C">
        <w:rPr>
          <w:i/>
          <w:iCs/>
        </w:rPr>
        <w:t>Gut</w:t>
      </w:r>
      <w:r w:rsidRPr="00FD106C">
        <w:t xml:space="preserve"> </w:t>
      </w:r>
      <w:r w:rsidRPr="00FD106C">
        <w:rPr>
          <w:b/>
          <w:bCs/>
        </w:rPr>
        <w:t>66</w:t>
      </w:r>
      <w:r w:rsidRPr="00FD106C">
        <w:t>, 1039–1048 (2017).</w:t>
      </w:r>
    </w:p>
    <w:p w14:paraId="4B3FE037" w14:textId="77777777" w:rsidR="00FD106C" w:rsidRPr="00FD106C" w:rsidRDefault="00FD106C" w:rsidP="00FD106C">
      <w:pPr>
        <w:pStyle w:val="Bibliography"/>
      </w:pPr>
      <w:r w:rsidRPr="00FD106C">
        <w:t>59.</w:t>
      </w:r>
      <w:r w:rsidRPr="00FD106C">
        <w:tab/>
        <w:t xml:space="preserve">Pereira, M. B., Wallroth, M., Jonsson, V. &amp; Kristiansson, E. Comparison of normalization methods for the analysis of metagenomic gene abundance data. </w:t>
      </w:r>
      <w:r w:rsidRPr="00FD106C">
        <w:rPr>
          <w:i/>
          <w:iCs/>
        </w:rPr>
        <w:t>BMC Genomics</w:t>
      </w:r>
      <w:r w:rsidRPr="00FD106C">
        <w:t xml:space="preserve"> </w:t>
      </w:r>
      <w:r w:rsidRPr="00FD106C">
        <w:rPr>
          <w:b/>
          <w:bCs/>
        </w:rPr>
        <w:t>19</w:t>
      </w:r>
      <w:r w:rsidRPr="00FD106C">
        <w:t>, 274 (2018).</w:t>
      </w:r>
    </w:p>
    <w:p w14:paraId="6C89824F" w14:textId="77777777" w:rsidR="00FD106C" w:rsidRPr="00FD106C" w:rsidRDefault="00FD106C" w:rsidP="00FD106C">
      <w:pPr>
        <w:pStyle w:val="Bibliography"/>
      </w:pPr>
      <w:r w:rsidRPr="00FD106C">
        <w:t>60.</w:t>
      </w:r>
      <w:r w:rsidRPr="00FD106C">
        <w:tab/>
        <w:t xml:space="preserve">Khil, L.-Y. </w:t>
      </w:r>
      <w:r w:rsidRPr="00FD106C">
        <w:rPr>
          <w:i/>
          <w:iCs/>
        </w:rPr>
        <w:t>et al.</w:t>
      </w:r>
      <w:r w:rsidRPr="00FD106C">
        <w:t xml:space="preserve"> Mechanisms involved in Korean mistletoe lectin-induced apoptosis of cancer cells. </w:t>
      </w:r>
      <w:r w:rsidRPr="00FD106C">
        <w:rPr>
          <w:i/>
          <w:iCs/>
        </w:rPr>
        <w:t>WJG</w:t>
      </w:r>
      <w:r w:rsidRPr="00FD106C">
        <w:t xml:space="preserve"> </w:t>
      </w:r>
      <w:r w:rsidRPr="00FD106C">
        <w:rPr>
          <w:b/>
          <w:bCs/>
        </w:rPr>
        <w:t>13</w:t>
      </w:r>
      <w:r w:rsidRPr="00FD106C">
        <w:t>, 2811 (2007).</w:t>
      </w:r>
    </w:p>
    <w:p w14:paraId="7258F2DA" w14:textId="77777777" w:rsidR="00FD106C" w:rsidRPr="00FD106C" w:rsidRDefault="00FD106C" w:rsidP="00FD106C">
      <w:pPr>
        <w:pStyle w:val="Bibliography"/>
      </w:pPr>
      <w:r w:rsidRPr="00FD106C">
        <w:t>61.</w:t>
      </w:r>
      <w:r w:rsidRPr="00FD106C">
        <w:tab/>
        <w:t xml:space="preserve">Ma, L., Tang, L. &amp; Yi, Q. Salvianolic Acids: Potential Source of Natural Drugs for the Treatment of Fibrosis Disease and Cancer. </w:t>
      </w:r>
      <w:r w:rsidRPr="00FD106C">
        <w:rPr>
          <w:i/>
          <w:iCs/>
        </w:rPr>
        <w:t>Frontiers in Pharmacology</w:t>
      </w:r>
      <w:r w:rsidRPr="00FD106C">
        <w:t xml:space="preserve"> </w:t>
      </w:r>
      <w:r w:rsidRPr="00FD106C">
        <w:rPr>
          <w:b/>
          <w:bCs/>
        </w:rPr>
        <w:t>10</w:t>
      </w:r>
      <w:r w:rsidRPr="00FD106C">
        <w:t>, 97 (2019).</w:t>
      </w:r>
    </w:p>
    <w:p w14:paraId="59699399" w14:textId="77777777" w:rsidR="00FD106C" w:rsidRPr="00FD106C" w:rsidRDefault="00FD106C" w:rsidP="00FD106C">
      <w:pPr>
        <w:pStyle w:val="Bibliography"/>
      </w:pPr>
      <w:r w:rsidRPr="00FD106C">
        <w:lastRenderedPageBreak/>
        <w:t>62.</w:t>
      </w:r>
      <w:r w:rsidRPr="00FD106C">
        <w:tab/>
        <w:t xml:space="preserve">Das, G. </w:t>
      </w:r>
      <w:r w:rsidRPr="00FD106C">
        <w:rPr>
          <w:i/>
          <w:iCs/>
        </w:rPr>
        <w:t>et al.</w:t>
      </w:r>
      <w:r w:rsidRPr="00FD106C">
        <w:t xml:space="preserve"> Cordyceps spp.: A Review on Its Immune-Stimulatory and Other Biological Potentials. </w:t>
      </w:r>
      <w:r w:rsidRPr="00FD106C">
        <w:rPr>
          <w:i/>
          <w:iCs/>
        </w:rPr>
        <w:t>Frontiers in Pharmacology</w:t>
      </w:r>
      <w:r w:rsidRPr="00FD106C">
        <w:t xml:space="preserve"> </w:t>
      </w:r>
      <w:r w:rsidRPr="00FD106C">
        <w:rPr>
          <w:b/>
          <w:bCs/>
        </w:rPr>
        <w:t>11</w:t>
      </w:r>
      <w:r w:rsidRPr="00FD106C">
        <w:t>, 2250 (2021).</w:t>
      </w:r>
    </w:p>
    <w:p w14:paraId="42503EE8" w14:textId="77777777" w:rsidR="00FD106C" w:rsidRPr="00FD106C" w:rsidRDefault="00FD106C" w:rsidP="00FD106C">
      <w:pPr>
        <w:pStyle w:val="Bibliography"/>
      </w:pPr>
      <w:r w:rsidRPr="00FD106C">
        <w:t>63.</w:t>
      </w:r>
      <w:r w:rsidRPr="00FD106C">
        <w:tab/>
        <w:t xml:space="preserve">Boskovic, I., Đukić, D. A., Maskovic, P., Mandić, L. &amp; Perovic, S. Phytochemical composition and antimicrobial, antioxidant and cytotoxic activities of Anchusa officinalis L. extracts. </w:t>
      </w:r>
      <w:r w:rsidRPr="00FD106C">
        <w:rPr>
          <w:i/>
          <w:iCs/>
        </w:rPr>
        <w:t>Biologia</w:t>
      </w:r>
      <w:r w:rsidRPr="00FD106C">
        <w:t xml:space="preserve"> </w:t>
      </w:r>
      <w:r w:rsidRPr="00FD106C">
        <w:rPr>
          <w:b/>
          <w:bCs/>
        </w:rPr>
        <w:t>73</w:t>
      </w:r>
      <w:r w:rsidRPr="00FD106C">
        <w:t>, 1035–1041 (2018).</w:t>
      </w:r>
    </w:p>
    <w:p w14:paraId="1B8A1A75" w14:textId="77777777" w:rsidR="00FD106C" w:rsidRPr="00FD106C" w:rsidRDefault="00FD106C" w:rsidP="00FD106C">
      <w:pPr>
        <w:pStyle w:val="Bibliography"/>
      </w:pPr>
      <w:r w:rsidRPr="00FD106C">
        <w:t>64.</w:t>
      </w:r>
      <w:r w:rsidRPr="00FD106C">
        <w:tab/>
        <w:t xml:space="preserve">Luo, C. </w:t>
      </w:r>
      <w:r w:rsidRPr="00FD106C">
        <w:rPr>
          <w:i/>
          <w:iCs/>
        </w:rPr>
        <w:t>et al.</w:t>
      </w:r>
      <w:r w:rsidRPr="00FD106C">
        <w:t xml:space="preserve"> A Review of the Anti-Inflammatory Effects of Rosmarinic Acid on Inflammatory Diseases. </w:t>
      </w:r>
      <w:r w:rsidRPr="00FD106C">
        <w:rPr>
          <w:i/>
          <w:iCs/>
        </w:rPr>
        <w:t>Frontiers in Pharmacology</w:t>
      </w:r>
      <w:r w:rsidRPr="00FD106C">
        <w:t xml:space="preserve"> </w:t>
      </w:r>
      <w:r w:rsidRPr="00FD106C">
        <w:rPr>
          <w:b/>
          <w:bCs/>
        </w:rPr>
        <w:t>11</w:t>
      </w:r>
      <w:r w:rsidRPr="00FD106C">
        <w:t>, 153 (2020).</w:t>
      </w:r>
    </w:p>
    <w:p w14:paraId="1C25BB9E" w14:textId="77777777" w:rsidR="00FD106C" w:rsidRPr="00FD106C" w:rsidRDefault="00FD106C" w:rsidP="00FD106C">
      <w:pPr>
        <w:pStyle w:val="Bibliography"/>
      </w:pPr>
      <w:r w:rsidRPr="00FD106C">
        <w:t>65.</w:t>
      </w:r>
      <w:r w:rsidRPr="00FD106C">
        <w:tab/>
        <w:t xml:space="preserve">Yu, T. </w:t>
      </w:r>
      <w:r w:rsidRPr="00FD106C">
        <w:rPr>
          <w:i/>
          <w:iCs/>
        </w:rPr>
        <w:t>et al.</w:t>
      </w:r>
      <w:r w:rsidRPr="00FD106C">
        <w:t xml:space="preserve"> Fusobacterium nucleatum Promotes Chemoresistance to Colorectal Cancer by Modulating Autophagy. </w:t>
      </w:r>
      <w:r w:rsidRPr="00FD106C">
        <w:rPr>
          <w:i/>
          <w:iCs/>
        </w:rPr>
        <w:t>Cell</w:t>
      </w:r>
      <w:r w:rsidRPr="00FD106C">
        <w:t xml:space="preserve"> </w:t>
      </w:r>
      <w:r w:rsidRPr="00FD106C">
        <w:rPr>
          <w:b/>
          <w:bCs/>
        </w:rPr>
        <w:t>170</w:t>
      </w:r>
      <w:r w:rsidRPr="00FD106C">
        <w:t>, 548-563.e16 (2017).</w:t>
      </w:r>
    </w:p>
    <w:p w14:paraId="6E9B7051" w14:textId="77777777" w:rsidR="00FD106C" w:rsidRPr="00FD106C" w:rsidRDefault="00FD106C" w:rsidP="00FD106C">
      <w:pPr>
        <w:pStyle w:val="Bibliography"/>
      </w:pPr>
      <w:r w:rsidRPr="00FD106C">
        <w:t>66.</w:t>
      </w:r>
      <w:r w:rsidRPr="00FD106C">
        <w:tab/>
        <w:t xml:space="preserve">Kwong, T. N. Y. </w:t>
      </w:r>
      <w:r w:rsidRPr="00FD106C">
        <w:rPr>
          <w:i/>
          <w:iCs/>
        </w:rPr>
        <w:t>et al.</w:t>
      </w:r>
      <w:r w:rsidRPr="00FD106C">
        <w:t xml:space="preserve"> Association Between Bacteremia From Specific Microbes and Subsequent Diagnosis of Colorectal Cancer. </w:t>
      </w:r>
      <w:r w:rsidRPr="00FD106C">
        <w:rPr>
          <w:i/>
          <w:iCs/>
        </w:rPr>
        <w:t>Gastroenterology</w:t>
      </w:r>
      <w:r w:rsidRPr="00FD106C">
        <w:t xml:space="preserve"> </w:t>
      </w:r>
      <w:r w:rsidRPr="00FD106C">
        <w:rPr>
          <w:b/>
          <w:bCs/>
        </w:rPr>
        <w:t>155</w:t>
      </w:r>
      <w:r w:rsidRPr="00FD106C">
        <w:t>, 383-390.e8 (2018).</w:t>
      </w:r>
    </w:p>
    <w:p w14:paraId="5C30BE0C" w14:textId="77777777" w:rsidR="00FD106C" w:rsidRPr="00FD106C" w:rsidRDefault="00FD106C" w:rsidP="00FD106C">
      <w:pPr>
        <w:pStyle w:val="Bibliography"/>
      </w:pPr>
      <w:r w:rsidRPr="00FD106C">
        <w:t>67.</w:t>
      </w:r>
      <w:r w:rsidRPr="00FD106C">
        <w:tab/>
        <w:t xml:space="preserve">Lopez-Dupla, M., Creus, C., Navarro, O. &amp; Raga, X. Association of Gemella morbillorum Endocarditis with Adenomatous Polyps and Carcinoma of the Colon: Case Report and Review. </w:t>
      </w:r>
      <w:r w:rsidRPr="00FD106C">
        <w:rPr>
          <w:i/>
          <w:iCs/>
        </w:rPr>
        <w:t>Clinical Infectious Diseases</w:t>
      </w:r>
      <w:r w:rsidRPr="00FD106C">
        <w:t xml:space="preserve"> </w:t>
      </w:r>
      <w:r w:rsidRPr="00FD106C">
        <w:rPr>
          <w:b/>
          <w:bCs/>
        </w:rPr>
        <w:t>22</w:t>
      </w:r>
      <w:r w:rsidRPr="00FD106C">
        <w:t>, 379–379 (1996).</w:t>
      </w:r>
    </w:p>
    <w:p w14:paraId="54F7BE7B" w14:textId="77777777" w:rsidR="00FD106C" w:rsidRPr="00FD106C" w:rsidRDefault="00FD106C" w:rsidP="00FD106C">
      <w:pPr>
        <w:pStyle w:val="Bibliography"/>
      </w:pPr>
      <w:r w:rsidRPr="00FD106C">
        <w:t>68.</w:t>
      </w:r>
      <w:r w:rsidRPr="00FD106C">
        <w:tab/>
        <w:t xml:space="preserve">Zhang, Q. </w:t>
      </w:r>
      <w:r w:rsidRPr="00FD106C">
        <w:rPr>
          <w:i/>
          <w:iCs/>
        </w:rPr>
        <w:t>et al.</w:t>
      </w:r>
      <w:r w:rsidRPr="00FD106C">
        <w:t xml:space="preserve"> Accelerated dysbiosis of gut microbiota during aggravation of DSS-induced colitis by a butyrate-producing bacterium. </w:t>
      </w:r>
      <w:r w:rsidRPr="00FD106C">
        <w:rPr>
          <w:i/>
          <w:iCs/>
        </w:rPr>
        <w:t>Sci Rep</w:t>
      </w:r>
      <w:r w:rsidRPr="00FD106C">
        <w:t xml:space="preserve"> </w:t>
      </w:r>
      <w:r w:rsidRPr="00FD106C">
        <w:rPr>
          <w:b/>
          <w:bCs/>
        </w:rPr>
        <w:t>6</w:t>
      </w:r>
      <w:r w:rsidRPr="00FD106C">
        <w:t>, 27572 (2016).</w:t>
      </w:r>
    </w:p>
    <w:p w14:paraId="3F5352A5" w14:textId="77777777" w:rsidR="00FD106C" w:rsidRPr="00FD106C" w:rsidRDefault="00FD106C" w:rsidP="00FD106C">
      <w:pPr>
        <w:pStyle w:val="Bibliography"/>
      </w:pPr>
      <w:r w:rsidRPr="00FD106C">
        <w:t>69.</w:t>
      </w:r>
      <w:r w:rsidRPr="00FD106C">
        <w:tab/>
        <w:t xml:space="preserve">Li, Q. </w:t>
      </w:r>
      <w:r w:rsidRPr="00FD106C">
        <w:rPr>
          <w:i/>
          <w:iCs/>
        </w:rPr>
        <w:t>et al.</w:t>
      </w:r>
      <w:r w:rsidRPr="00FD106C">
        <w:t xml:space="preserve"> Streptococcus thermophilus Inhibits Colorectal Tumorigenesis Through Secreting β-Galactosidase. </w:t>
      </w:r>
      <w:r w:rsidRPr="00FD106C">
        <w:rPr>
          <w:i/>
          <w:iCs/>
        </w:rPr>
        <w:t>Gastroenterology</w:t>
      </w:r>
      <w:r w:rsidRPr="00FD106C">
        <w:t xml:space="preserve"> </w:t>
      </w:r>
      <w:r w:rsidRPr="00FD106C">
        <w:rPr>
          <w:b/>
          <w:bCs/>
        </w:rPr>
        <w:t>160</w:t>
      </w:r>
      <w:r w:rsidRPr="00FD106C">
        <w:t>, 1179-1193.e14 (2021).</w:t>
      </w:r>
    </w:p>
    <w:p w14:paraId="7A96553C" w14:textId="77777777" w:rsidR="00FD106C" w:rsidRPr="00FD106C" w:rsidRDefault="00FD106C" w:rsidP="00FD106C">
      <w:pPr>
        <w:pStyle w:val="Bibliography"/>
      </w:pPr>
      <w:r w:rsidRPr="00FD106C">
        <w:t>70.</w:t>
      </w:r>
      <w:r w:rsidRPr="00FD106C">
        <w:tab/>
        <w:t xml:space="preserve">Zhao, L. </w:t>
      </w:r>
      <w:r w:rsidRPr="00FD106C">
        <w:rPr>
          <w:i/>
          <w:iCs/>
        </w:rPr>
        <w:t>et al.</w:t>
      </w:r>
      <w:r w:rsidRPr="00FD106C">
        <w:t xml:space="preserve"> </w:t>
      </w:r>
      <w:r w:rsidRPr="00FD106C">
        <w:rPr>
          <w:i/>
          <w:iCs/>
        </w:rPr>
        <w:t>Parvimonas Micra Promotes Intestinal Tumorigenesis in Conventional Apcmin/+ Mice and in Germ-Free Mice</w:t>
      </w:r>
      <w:r w:rsidRPr="00FD106C">
        <w:t>. https://www.researchsquare.com/article/rs-25974/v1 (2020) doi:10.21203/rs.3.rs-25974/v1.</w:t>
      </w:r>
    </w:p>
    <w:p w14:paraId="7450E212" w14:textId="77777777" w:rsidR="00FD106C" w:rsidRPr="00FD106C" w:rsidRDefault="00FD106C" w:rsidP="00FD106C">
      <w:pPr>
        <w:pStyle w:val="Bibliography"/>
      </w:pPr>
      <w:r w:rsidRPr="00FD106C">
        <w:lastRenderedPageBreak/>
        <w:t>71.</w:t>
      </w:r>
      <w:r w:rsidRPr="00FD106C">
        <w:tab/>
        <w:t xml:space="preserve">Long, X. </w:t>
      </w:r>
      <w:r w:rsidRPr="00FD106C">
        <w:rPr>
          <w:i/>
          <w:iCs/>
        </w:rPr>
        <w:t>et al.</w:t>
      </w:r>
      <w:r w:rsidRPr="00FD106C">
        <w:t xml:space="preserve"> Peptostreptococcus anaerobius promotes colorectal carcinogenesis and modulates tumour immunity. </w:t>
      </w:r>
      <w:r w:rsidRPr="00FD106C">
        <w:rPr>
          <w:i/>
          <w:iCs/>
        </w:rPr>
        <w:t>Nat Microbiol</w:t>
      </w:r>
      <w:r w:rsidRPr="00FD106C">
        <w:t xml:space="preserve"> </w:t>
      </w:r>
      <w:r w:rsidRPr="00FD106C">
        <w:rPr>
          <w:b/>
          <w:bCs/>
        </w:rPr>
        <w:t>4</w:t>
      </w:r>
      <w:r w:rsidRPr="00FD106C">
        <w:t>, 2319–2330 (2019).</w:t>
      </w:r>
    </w:p>
    <w:p w14:paraId="5DFDAF5E" w14:textId="77777777" w:rsidR="00FD106C" w:rsidRPr="00FD106C" w:rsidRDefault="00FD106C" w:rsidP="00FD106C">
      <w:pPr>
        <w:pStyle w:val="Bibliography"/>
      </w:pPr>
      <w:r w:rsidRPr="00FD106C">
        <w:t>72.</w:t>
      </w:r>
      <w:r w:rsidRPr="00FD106C">
        <w:tab/>
        <w:t xml:space="preserve">Sovran, B. </w:t>
      </w:r>
      <w:r w:rsidRPr="00FD106C">
        <w:rPr>
          <w:i/>
          <w:iCs/>
        </w:rPr>
        <w:t>et al.</w:t>
      </w:r>
      <w:r w:rsidRPr="00FD106C">
        <w:t xml:space="preserve"> Enterobacteriaceae are essential for the modulation of colitis severity by fungi. </w:t>
      </w:r>
      <w:r w:rsidRPr="00FD106C">
        <w:rPr>
          <w:i/>
          <w:iCs/>
        </w:rPr>
        <w:t>Microbiome</w:t>
      </w:r>
      <w:r w:rsidRPr="00FD106C">
        <w:t xml:space="preserve"> </w:t>
      </w:r>
      <w:r w:rsidRPr="00FD106C">
        <w:rPr>
          <w:b/>
          <w:bCs/>
        </w:rPr>
        <w:t>6</w:t>
      </w:r>
      <w:r w:rsidRPr="00FD106C">
        <w:t>, 152 (2018).</w:t>
      </w:r>
    </w:p>
    <w:p w14:paraId="683D9977" w14:textId="77777777" w:rsidR="00FD106C" w:rsidRPr="00FD106C" w:rsidRDefault="00FD106C" w:rsidP="00FD106C">
      <w:pPr>
        <w:pStyle w:val="Bibliography"/>
      </w:pPr>
      <w:r w:rsidRPr="00FD106C">
        <w:t>73.</w:t>
      </w:r>
      <w:r w:rsidRPr="00FD106C">
        <w:tab/>
        <w:t xml:space="preserve">Guo, S. </w:t>
      </w:r>
      <w:r w:rsidRPr="00FD106C">
        <w:rPr>
          <w:i/>
          <w:iCs/>
        </w:rPr>
        <w:t>et al.</w:t>
      </w:r>
      <w:r w:rsidRPr="00FD106C">
        <w:t xml:space="preserve"> Exosomes derived from </w:t>
      </w:r>
      <w:r w:rsidRPr="00FD106C">
        <w:rPr>
          <w:i/>
          <w:iCs/>
        </w:rPr>
        <w:t>Fusobacterium nucleatum</w:t>
      </w:r>
      <w:r w:rsidRPr="00FD106C">
        <w:t xml:space="preserve"> -infected colorectal cancer cells facilitate tumour metastasis by selectively carrying miR-1246/92b-3p/27a-3p and CXCL16. </w:t>
      </w:r>
      <w:r w:rsidRPr="00FD106C">
        <w:rPr>
          <w:i/>
          <w:iCs/>
        </w:rPr>
        <w:t>Gut</w:t>
      </w:r>
      <w:r w:rsidRPr="00FD106C">
        <w:t xml:space="preserve"> </w:t>
      </w:r>
      <w:r w:rsidRPr="00FD106C">
        <w:rPr>
          <w:b/>
          <w:bCs/>
        </w:rPr>
        <w:t>70</w:t>
      </w:r>
      <w:r w:rsidRPr="00FD106C">
        <w:t>, 1507–1519 (2021).</w:t>
      </w:r>
    </w:p>
    <w:p w14:paraId="1B350E19" w14:textId="7E1C45B7" w:rsidR="00F444BB" w:rsidRPr="0038659B" w:rsidRDefault="001C7215" w:rsidP="00FD5D37">
      <w:pPr>
        <w:jc w:val="left"/>
      </w:pPr>
      <w:r w:rsidRPr="00FD5044">
        <w:fldChar w:fldCharType="end"/>
      </w:r>
    </w:p>
    <w:sectPr w:rsidR="00F444BB" w:rsidRPr="0038659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4"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2" w:author="LIN, Yufeng" w:date="2021-09-20T04:30:00Z" w:initials="LY">
    <w:p w14:paraId="74F0A10A" w14:textId="66A20692" w:rsidR="00AC6DD3" w:rsidRDefault="00AC6DD3">
      <w:pPr>
        <w:pStyle w:val="CommentText"/>
      </w:pPr>
      <w:r>
        <w:rPr>
          <w:rStyle w:val="CommentReference"/>
        </w:rPr>
        <w:annotationRef/>
      </w:r>
      <w:r>
        <w:t>Done ~~~</w:t>
      </w:r>
    </w:p>
  </w:comment>
  <w:comment w:id="5"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6" w:author="Thomas Kwong" w:date="2021-09-12T01: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7"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8" w:author="Thomas Kwong" w:date="2021-09-22T03: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lang w:val="en-HK" w:eastAsia="en-HK"/>
        </w:rPr>
      </w:pPr>
    </w:p>
  </w:comment>
  <w:comment w:id="10" w:author="LIN, Yufeng" w:date="2021-08-17T19:00:00Z" w:initials="LY">
    <w:p w14:paraId="4DA1D8FD" w14:textId="77777777" w:rsidR="00937F41" w:rsidRDefault="00937F41" w:rsidP="00937F41">
      <w:pPr>
        <w:pStyle w:val="CommentText"/>
      </w:pPr>
      <w:r>
        <w:rPr>
          <w:rFonts w:hint="eastAsia"/>
        </w:rPr>
        <w:t>每个cohort的病人的个数</w:t>
      </w:r>
    </w:p>
  </w:comment>
  <w:comment w:id="11" w:author="LIN, Yufeng" w:date="2021-08-17T19:00:00Z" w:initials="LY">
    <w:p w14:paraId="550E4C02" w14:textId="77777777" w:rsidR="00937F41" w:rsidRDefault="00937F41" w:rsidP="00937F41">
      <w:pPr>
        <w:pStyle w:val="CommentText"/>
      </w:pPr>
      <w:r>
        <w:rPr>
          <w:rStyle w:val="CommentReference"/>
        </w:rPr>
        <w:annotationRef/>
      </w:r>
      <w:r>
        <w:rPr>
          <w:rFonts w:hint="eastAsia"/>
        </w:rPr>
        <w:t>病人信息</w:t>
      </w:r>
    </w:p>
  </w:comment>
  <w:comment w:id="13"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2"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9" w:author="Thomas Kwong" w:date="2021-09-22T03: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6"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7"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4"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5"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8"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9"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0"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21"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22"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3" w:author="Lung Ngai TING" w:date="2021-10-08T23:22:00Z" w:initials="nt">
    <w:p w14:paraId="5423CB8A" w14:textId="165B71C4" w:rsidR="001727C1" w:rsidRDefault="001727C1">
      <w:pPr>
        <w:pStyle w:val="CommentText"/>
      </w:pPr>
      <w:r>
        <w:rPr>
          <w:rStyle w:val="CommentReference"/>
        </w:rPr>
        <w:annotationRef/>
      </w:r>
      <w:r>
        <w:t>Maybe you have to explain this part in greater details and more clearly</w:t>
      </w:r>
    </w:p>
  </w:comment>
  <w:comment w:id="24"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5" w:author="nick ting" w:date="2021-09-24T02:13:00Z" w:initials="nt">
    <w:p w14:paraId="00128ABE" w14:textId="536A14F5" w:rsidR="00525A3D" w:rsidRDefault="00525A3D">
      <w:pPr>
        <w:pStyle w:val="CommentText"/>
      </w:pPr>
      <w:r>
        <w:rPr>
          <w:rStyle w:val="CommentReference"/>
        </w:rPr>
        <w:annotationRef/>
      </w:r>
    </w:p>
  </w:comment>
  <w:comment w:id="26" w:author="Thomas Kwong" w:date="2021-09-12T02: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27" w:author="LIN, Yufeng" w:date="2021-09-20T19:01:00Z" w:initials="LY">
    <w:p w14:paraId="2710F0CE" w14:textId="23E5DFB1" w:rsidR="00ED2B2F" w:rsidRDefault="00ED2B2F">
      <w:pPr>
        <w:pStyle w:val="CommentText"/>
      </w:pPr>
      <w:r>
        <w:rPr>
          <w:rStyle w:val="CommentReference"/>
        </w:rPr>
        <w:annotationRef/>
      </w:r>
      <w:r>
        <w:t>Ohhh~~~sorry.</w:t>
      </w:r>
    </w:p>
  </w:comment>
  <w:comment w:id="28" w:author="Thomas Kwong" w:date="2021-09-12T02:11:00Z" w:initials="T.K">
    <w:p w14:paraId="34F83E42" w14:textId="55B94519" w:rsidR="002908A5" w:rsidRDefault="002908A5">
      <w:pPr>
        <w:pStyle w:val="CommentText"/>
      </w:pPr>
      <w:r>
        <w:rPr>
          <w:rStyle w:val="CommentReference"/>
        </w:rPr>
        <w:annotationRef/>
      </w:r>
      <w:r>
        <w:t>?I dont get.</w:t>
      </w:r>
    </w:p>
  </w:comment>
  <w:comment w:id="29" w:author="LIN, Yufeng" w:date="2021-09-20T20: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3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1"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32"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33" w:author="LIN, Yufeng" w:date="2021-08-19T18: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4"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5"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6" w:author="Lung Ngai TING" w:date="2021-10-09T00:04:00Z" w:initials="nt">
    <w:p w14:paraId="193A3064" w14:textId="1E996520" w:rsidR="00054090" w:rsidRDefault="00054090">
      <w:pPr>
        <w:pStyle w:val="CommentText"/>
      </w:pPr>
      <w:r>
        <w:rPr>
          <w:rStyle w:val="CommentReference"/>
        </w:rPr>
        <w:annotationRef/>
      </w:r>
      <w:r>
        <w:t>Maybe briefly describe the criteria here eg p-value &lt; ? was used</w:t>
      </w:r>
    </w:p>
  </w:comment>
  <w:comment w:id="37"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38"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40"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41" w:author="LIN, Yufeng" w:date="2021-08-24T23: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42" w:author="LIN, Yufeng" w:date="2021-08-24T23: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43"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What kind of correlation have previous studies shown</w:t>
      </w:r>
    </w:p>
  </w:comment>
  <w:comment w:id="44"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45"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46"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47"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48"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7040C004" w15:done="0"/>
  <w15:commentEx w15:paraId="4DA1D8FD" w15:done="0"/>
  <w15:commentEx w15:paraId="550E4C02" w15:done="0"/>
  <w15:commentEx w15:paraId="1B90C27A" w15:done="0"/>
  <w15:commentEx w15:paraId="3A459498" w15:done="0"/>
  <w15:commentEx w15:paraId="1A625793" w15:done="0"/>
  <w15:commentEx w15:paraId="49C65966" w15:done="0"/>
  <w15:commentEx w15:paraId="535B83FA" w15:paraIdParent="49C65966"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EB965E2" w15:done="0"/>
  <w15:commentEx w15:paraId="1D1755BE" w15:paraIdParent="3EB965E2" w15:done="0"/>
  <w15:commentEx w15:paraId="5423CB8A" w15:done="0"/>
  <w15:commentEx w15:paraId="00FD9D58" w15:done="0"/>
  <w15:commentEx w15:paraId="00128ABE"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68316D1F" w15:done="0"/>
  <w15:commentEx w15:paraId="015DF62F" w15:done="0"/>
  <w15:commentEx w15:paraId="0C7B2EC6" w15:done="0"/>
  <w15:commentEx w15:paraId="1E5B2A92" w15:done="0"/>
  <w15:commentEx w15:paraId="7F0D6078" w15:done="0"/>
  <w15:commentEx w15:paraId="193A3064" w15:done="0"/>
  <w15:commentEx w15:paraId="3A54F906" w15:done="0"/>
  <w15:commentEx w15:paraId="2D7932B6" w15:done="0"/>
  <w15:commentEx w15:paraId="209F9B54" w15:done="0"/>
  <w15:commentEx w15:paraId="66E8A86B" w15:done="0"/>
  <w15:commentEx w15:paraId="0691FD72" w15:done="0"/>
  <w15:commentEx w15:paraId="141DC185" w15:done="0"/>
  <w15:commentEx w15:paraId="0741CC44"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9" w16cex:dateUtc="2021-09-12T08:4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333" w16cex:dateUtc="2021-09-12T09:11:00Z"/>
  <w16cex:commentExtensible w16cex:durableId="24F43ACD" w16cex:dateUtc="2021-09-21T03:04:00Z"/>
  <w16cex:commentExtensible w16cex:durableId="24F43C91" w16cex:dateUtc="2021-09-21T03:12:00Z"/>
  <w16cex:commentExtensible w16cex:durableId="24F86361" w16cex:dateUtc="2021-08-18T07:09:00Z"/>
  <w16cex:commentExtensible w16cex:durableId="24FC4D57" w16cex:dateUtc="2021-09-27T06:01:00Z"/>
  <w16cex:commentExtensible w16cex:durableId="24FC44B4" w16cex:dateUtc="2021-08-20T01:11:00Z"/>
  <w16cex:commentExtensible w16cex:durableId="24FC4A5D" w16cex:dateUtc="2021-09-27T05:48:00Z"/>
  <w16cex:commentExtensible w16cex:durableId="24FB89D2" w16cex:dateUtc="2021-09-26T16:07:00Z"/>
  <w16cex:commentExtensible w16cex:durableId="250C2DFB" w16cex:dateUtc="2021-10-09T07:04:00Z"/>
  <w16cex:commentExtensible w16cex:durableId="25048EB7" w16cex:dateUtc="2021-10-03T12:19: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7040C004" w16cid:durableId="24F628CC"/>
  <w16cid:commentId w16cid:paraId="4DA1D8FD" w16cid:durableId="250C067D"/>
  <w16cid:commentId w16cid:paraId="550E4C02" w16cid:durableId="250C067C"/>
  <w16cid:commentId w16cid:paraId="1B90C27A" w16cid:durableId="24F628C9"/>
  <w16cid:commentId w16cid:paraId="3A459498" w16cid:durableId="24F628C6"/>
  <w16cid:commentId w16cid:paraId="1A625793" w16cid:durableId="24F628C5"/>
  <w16cid:commentId w16cid:paraId="49C65966" w16cid:durableId="24F628C4"/>
  <w16cid:commentId w16cid:paraId="535B83FA" w16cid:durableId="24F6EB3F"/>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EB965E2" w16cid:durableId="24F628BE"/>
  <w16cid:commentId w16cid:paraId="1D1755BE" w16cid:durableId="24F6FBB8"/>
  <w16cid:commentId w16cid:paraId="5423CB8A" w16cid:durableId="250C240B"/>
  <w16cid:commentId w16cid:paraId="00FD9D58" w16cid:durableId="250C2602"/>
  <w16cid:commentId w16cid:paraId="00128ABE" w16cid:durableId="24F885CF"/>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68316D1F" w16cid:durableId="24F86361"/>
  <w16cid:commentId w16cid:paraId="015DF62F" w16cid:durableId="24FC4D57"/>
  <w16cid:commentId w16cid:paraId="0C7B2EC6" w16cid:durableId="24FC44B4"/>
  <w16cid:commentId w16cid:paraId="1E5B2A92" w16cid:durableId="24FC4A5D"/>
  <w16cid:commentId w16cid:paraId="7F0D6078" w16cid:durableId="24FB89D2"/>
  <w16cid:commentId w16cid:paraId="193A3064" w16cid:durableId="250C2DFB"/>
  <w16cid:commentId w16cid:paraId="3A54F906" w16cid:durableId="25048EB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EA89" w14:textId="77777777" w:rsidR="006B1614" w:rsidRDefault="006B1614" w:rsidP="00D9531B">
      <w:r>
        <w:separator/>
      </w:r>
    </w:p>
  </w:endnote>
  <w:endnote w:type="continuationSeparator" w:id="0">
    <w:p w14:paraId="7327DEAE" w14:textId="77777777" w:rsidR="006B1614" w:rsidRDefault="006B1614" w:rsidP="00D9531B">
      <w:r>
        <w:continuationSeparator/>
      </w:r>
    </w:p>
  </w:endnote>
  <w:endnote w:type="continuationNotice" w:id="1">
    <w:p w14:paraId="3EAD5C31" w14:textId="77777777" w:rsidR="006B1614" w:rsidRDefault="006B1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401E" w14:textId="77777777" w:rsidR="006B1614" w:rsidRDefault="006B1614" w:rsidP="00D9531B">
      <w:r>
        <w:separator/>
      </w:r>
    </w:p>
  </w:footnote>
  <w:footnote w:type="continuationSeparator" w:id="0">
    <w:p w14:paraId="5272AB21" w14:textId="77777777" w:rsidR="006B1614" w:rsidRDefault="006B1614" w:rsidP="00D9531B">
      <w:r>
        <w:continuationSeparator/>
      </w:r>
    </w:p>
  </w:footnote>
  <w:footnote w:type="continuationNotice" w:id="1">
    <w:p w14:paraId="12148A43" w14:textId="77777777" w:rsidR="006B1614" w:rsidRDefault="006B16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Lung Ngai TING">
    <w15:presenceInfo w15:providerId="None" w15:userId="Lung Ngai TI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41323</Words>
  <Characters>235545</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3</cp:revision>
  <dcterms:created xsi:type="dcterms:W3CDTF">2021-10-11T04:01:00Z</dcterms:created>
  <dcterms:modified xsi:type="dcterms:W3CDTF">2021-10-11T04:02:00Z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