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59D" w:rsidRPr="007033CA" w:rsidRDefault="0067362E" w:rsidP="00D00C53">
      <w:pPr>
        <w:pStyle w:val="Title1"/>
        <w:rPr>
          <w:rFonts w:ascii="Times New Roman" w:hAnsi="Times New Roman" w:cs="Times New Roman"/>
          <w:sz w:val="28"/>
          <w:szCs w:val="28"/>
        </w:rPr>
      </w:pPr>
      <w:r>
        <w:rPr>
          <w:rFonts w:ascii="Times New Roman" w:hAnsi="Times New Roman" w:cs="Times New Roman"/>
          <w:sz w:val="28"/>
          <w:szCs w:val="28"/>
        </w:rPr>
        <w:t>Machine Learning Technology</w:t>
      </w:r>
      <w:r w:rsidR="002B4676">
        <w:rPr>
          <w:rFonts w:ascii="Times New Roman" w:hAnsi="Times New Roman" w:cs="Times New Roman"/>
          <w:sz w:val="28"/>
          <w:szCs w:val="28"/>
        </w:rPr>
        <w:t xml:space="preserve"> </w:t>
      </w:r>
      <w:r w:rsidR="002B4676" w:rsidRPr="002B4676">
        <w:rPr>
          <w:rFonts w:ascii="Times New Roman" w:hAnsi="Times New Roman" w:cs="Times New Roman"/>
          <w:sz w:val="28"/>
          <w:szCs w:val="28"/>
        </w:rPr>
        <w:t>to Support Automated Motivational Interviewing Fidelity Feedback and Communication Science</w:t>
      </w:r>
    </w:p>
    <w:p w:rsidR="0069359D" w:rsidRPr="007033CA" w:rsidRDefault="0069359D" w:rsidP="0069359D">
      <w:pPr>
        <w:pStyle w:val="author"/>
        <w:rPr>
          <w:sz w:val="20"/>
        </w:rPr>
      </w:pPr>
      <w:proofErr w:type="spellStart"/>
      <w:r w:rsidRPr="007033CA">
        <w:rPr>
          <w:sz w:val="20"/>
        </w:rPr>
        <w:t>Mehedi</w:t>
      </w:r>
      <w:proofErr w:type="spellEnd"/>
      <w:r w:rsidRPr="007033CA">
        <w:rPr>
          <w:sz w:val="20"/>
        </w:rPr>
        <w:t xml:space="preserve"> Hasan, BS</w:t>
      </w:r>
      <w:r>
        <w:rPr>
          <w:sz w:val="20"/>
          <w:vertAlign w:val="superscript"/>
        </w:rPr>
        <w:t>1</w:t>
      </w:r>
      <w:r w:rsidRPr="007033CA">
        <w:rPr>
          <w:sz w:val="20"/>
        </w:rPr>
        <w:t xml:space="preserve">, April </w:t>
      </w:r>
      <w:proofErr w:type="spellStart"/>
      <w:r w:rsidRPr="007033CA">
        <w:rPr>
          <w:sz w:val="20"/>
        </w:rPr>
        <w:t>Idalski</w:t>
      </w:r>
      <w:proofErr w:type="spellEnd"/>
      <w:r w:rsidRPr="007033CA">
        <w:rPr>
          <w:sz w:val="20"/>
        </w:rPr>
        <w:t xml:space="preserve"> </w:t>
      </w:r>
      <w:proofErr w:type="spellStart"/>
      <w:r w:rsidRPr="007033CA">
        <w:rPr>
          <w:sz w:val="20"/>
        </w:rPr>
        <w:t>Carcone</w:t>
      </w:r>
      <w:proofErr w:type="spellEnd"/>
      <w:r w:rsidRPr="007033CA">
        <w:rPr>
          <w:sz w:val="20"/>
        </w:rPr>
        <w:t>, PhD</w:t>
      </w:r>
      <w:r>
        <w:rPr>
          <w:sz w:val="20"/>
          <w:vertAlign w:val="superscript"/>
        </w:rPr>
        <w:t>2</w:t>
      </w:r>
      <w:r w:rsidRPr="007033CA">
        <w:rPr>
          <w:sz w:val="20"/>
        </w:rPr>
        <w:t>,</w:t>
      </w:r>
      <w:r w:rsidRPr="0069359D">
        <w:rPr>
          <w:sz w:val="20"/>
        </w:rPr>
        <w:t xml:space="preserve"> </w:t>
      </w:r>
      <w:r>
        <w:rPr>
          <w:sz w:val="20"/>
        </w:rPr>
        <w:t>A</w:t>
      </w:r>
      <w:r w:rsidRPr="007033CA">
        <w:rPr>
          <w:sz w:val="20"/>
        </w:rPr>
        <w:t xml:space="preserve">lexander </w:t>
      </w:r>
      <w:proofErr w:type="spellStart"/>
      <w:r w:rsidRPr="007033CA">
        <w:rPr>
          <w:sz w:val="20"/>
        </w:rPr>
        <w:t>Kotov</w:t>
      </w:r>
      <w:proofErr w:type="spellEnd"/>
      <w:r w:rsidRPr="007033CA">
        <w:rPr>
          <w:sz w:val="20"/>
        </w:rPr>
        <w:t>, PhD</w:t>
      </w:r>
      <w:r>
        <w:rPr>
          <w:sz w:val="20"/>
          <w:vertAlign w:val="superscript"/>
        </w:rPr>
        <w:t>1</w:t>
      </w:r>
      <w:r>
        <w:rPr>
          <w:sz w:val="20"/>
        </w:rPr>
        <w:t>,</w:t>
      </w:r>
      <w:r w:rsidRPr="007033CA">
        <w:rPr>
          <w:sz w:val="20"/>
        </w:rPr>
        <w:t xml:space="preserve"> Sylvie </w:t>
      </w:r>
      <w:proofErr w:type="spellStart"/>
      <w:r w:rsidRPr="007033CA">
        <w:rPr>
          <w:sz w:val="20"/>
        </w:rPr>
        <w:t>Naar</w:t>
      </w:r>
      <w:proofErr w:type="spellEnd"/>
      <w:r w:rsidRPr="007033CA">
        <w:rPr>
          <w:sz w:val="20"/>
        </w:rPr>
        <w:t>, PhD</w:t>
      </w:r>
      <w:r>
        <w:rPr>
          <w:sz w:val="20"/>
          <w:vertAlign w:val="superscript"/>
        </w:rPr>
        <w:t>3</w:t>
      </w:r>
      <w:r w:rsidRPr="007033CA">
        <w:rPr>
          <w:sz w:val="20"/>
        </w:rPr>
        <w:t xml:space="preserve">, Kathryn E Brogan </w:t>
      </w:r>
      <w:proofErr w:type="spellStart"/>
      <w:r w:rsidRPr="007033CA">
        <w:rPr>
          <w:sz w:val="20"/>
        </w:rPr>
        <w:t>Hartlieb</w:t>
      </w:r>
      <w:proofErr w:type="spellEnd"/>
      <w:r w:rsidRPr="007033CA">
        <w:rPr>
          <w:sz w:val="20"/>
        </w:rPr>
        <w:t>, PhD</w:t>
      </w:r>
      <w:r w:rsidRPr="007033CA" w:rsidDel="00FC21E4">
        <w:rPr>
          <w:sz w:val="20"/>
          <w:vertAlign w:val="superscript"/>
        </w:rPr>
        <w:t xml:space="preserve"> </w:t>
      </w:r>
      <w:r>
        <w:rPr>
          <w:sz w:val="20"/>
          <w:vertAlign w:val="superscript"/>
        </w:rPr>
        <w:t>4</w:t>
      </w:r>
      <w:r>
        <w:rPr>
          <w:sz w:val="20"/>
        </w:rPr>
        <w:t xml:space="preserve"> </w:t>
      </w:r>
    </w:p>
    <w:p w:rsidR="0069359D" w:rsidRPr="007033CA" w:rsidRDefault="0069359D" w:rsidP="0069359D">
      <w:pPr>
        <w:pStyle w:val="affiliation"/>
        <w:rPr>
          <w:sz w:val="20"/>
        </w:rPr>
      </w:pPr>
      <w:r>
        <w:rPr>
          <w:sz w:val="20"/>
          <w:vertAlign w:val="superscript"/>
        </w:rPr>
        <w:t>1</w:t>
      </w:r>
      <w:r w:rsidRPr="007033CA">
        <w:rPr>
          <w:sz w:val="20"/>
        </w:rPr>
        <w:t>Department of Computer Science, College of Engineering, Wayne State University, Detroit, MI 48202</w:t>
      </w:r>
    </w:p>
    <w:p w:rsidR="0069359D" w:rsidRPr="007033CA" w:rsidRDefault="0069359D" w:rsidP="0069359D">
      <w:pPr>
        <w:pStyle w:val="affiliation"/>
        <w:rPr>
          <w:sz w:val="20"/>
        </w:rPr>
      </w:pPr>
      <w:r>
        <w:rPr>
          <w:sz w:val="20"/>
          <w:vertAlign w:val="superscript"/>
        </w:rPr>
        <w:t>2</w:t>
      </w:r>
      <w:r w:rsidRPr="007033CA">
        <w:rPr>
          <w:sz w:val="20"/>
        </w:rPr>
        <w:t>Division of Behavioral Health Sciences, Department of Family Medicine and Public Health Sciences, Wayne State University School of Medicine, Detroit, MI 48202</w:t>
      </w:r>
    </w:p>
    <w:p w:rsidR="0069359D" w:rsidRPr="007033CA" w:rsidRDefault="0069359D" w:rsidP="0069359D">
      <w:pPr>
        <w:pStyle w:val="affiliation"/>
        <w:rPr>
          <w:sz w:val="20"/>
        </w:rPr>
      </w:pPr>
      <w:r>
        <w:rPr>
          <w:sz w:val="20"/>
          <w:vertAlign w:val="superscript"/>
        </w:rPr>
        <w:t>3</w:t>
      </w:r>
      <w:r w:rsidRPr="007033CA">
        <w:rPr>
          <w:sz w:val="20"/>
        </w:rPr>
        <w:t xml:space="preserve">Director, Center for Translational Behavioral Research, Department of Behavioral Sciences and Social Medicine, Florida State University, FL 32306  </w:t>
      </w:r>
    </w:p>
    <w:p w:rsidR="0069359D" w:rsidRPr="007033CA" w:rsidRDefault="0069359D" w:rsidP="0069359D">
      <w:pPr>
        <w:pStyle w:val="affiliation"/>
        <w:rPr>
          <w:sz w:val="20"/>
          <w:vertAlign w:val="superscript"/>
        </w:rPr>
      </w:pPr>
      <w:r>
        <w:rPr>
          <w:sz w:val="20"/>
          <w:vertAlign w:val="superscript"/>
        </w:rPr>
        <w:t>4</w:t>
      </w:r>
      <w:r w:rsidRPr="007033CA">
        <w:rPr>
          <w:sz w:val="20"/>
        </w:rPr>
        <w:t>Department of Humanities, Health and Society, Wertheim College of Medicine, Florida International University, Miami, FL 33199</w:t>
      </w:r>
    </w:p>
    <w:p w:rsidR="00A03BBB" w:rsidRDefault="00A03BBB"/>
    <w:p w:rsidR="0069359D" w:rsidRPr="0066409B" w:rsidRDefault="0069359D">
      <w:pPr>
        <w:rPr>
          <w:rFonts w:ascii="Times New Roman" w:hAnsi="Times New Roman" w:cs="Times New Roman"/>
          <w:b/>
          <w:sz w:val="24"/>
          <w:szCs w:val="24"/>
        </w:rPr>
      </w:pPr>
      <w:r w:rsidRPr="0066409B">
        <w:rPr>
          <w:rFonts w:ascii="Times New Roman" w:hAnsi="Times New Roman" w:cs="Times New Roman"/>
          <w:b/>
          <w:sz w:val="24"/>
          <w:szCs w:val="24"/>
        </w:rPr>
        <w:t>Abstract</w:t>
      </w:r>
      <w:r w:rsidR="009218A1" w:rsidRPr="0066409B">
        <w:rPr>
          <w:rFonts w:ascii="Times New Roman" w:hAnsi="Times New Roman" w:cs="Times New Roman"/>
          <w:b/>
          <w:sz w:val="24"/>
          <w:szCs w:val="24"/>
        </w:rPr>
        <w:t xml:space="preserve"> </w:t>
      </w:r>
      <w:r w:rsidR="009218A1" w:rsidRPr="0066409B">
        <w:rPr>
          <w:rFonts w:ascii="Times New Roman" w:hAnsi="Times New Roman" w:cs="Times New Roman"/>
          <w:bCs/>
          <w:sz w:val="24"/>
          <w:szCs w:val="24"/>
        </w:rPr>
        <w:t>(maximum 250 words)</w:t>
      </w:r>
    </w:p>
    <w:p w:rsidR="0069359D" w:rsidRPr="0066409B" w:rsidRDefault="00312F9F" w:rsidP="00097B9F">
      <w:pPr>
        <w:pStyle w:val="abstract"/>
        <w:jc w:val="both"/>
        <w:rPr>
          <w:sz w:val="24"/>
          <w:szCs w:val="24"/>
        </w:rPr>
      </w:pPr>
      <w:r w:rsidRPr="0066409B">
        <w:rPr>
          <w:sz w:val="24"/>
          <w:szCs w:val="24"/>
        </w:rPr>
        <w:t xml:space="preserve">Understanding Motivational Interviewing’s (MI) mechanisms of effect and evaluating clinicians’ fidelity to the model relies upon behavioral coding, which is time-consuming, labor-intensive, and expensive. In the past decade, </w:t>
      </w:r>
      <w:r w:rsidR="00B51342" w:rsidRPr="0066409B">
        <w:rPr>
          <w:sz w:val="24"/>
          <w:szCs w:val="24"/>
        </w:rPr>
        <w:t>machine learning</w:t>
      </w:r>
      <w:r w:rsidRPr="0066409B">
        <w:rPr>
          <w:sz w:val="24"/>
          <w:szCs w:val="24"/>
        </w:rPr>
        <w:t xml:space="preserve"> </w:t>
      </w:r>
      <w:r w:rsidR="00B51342" w:rsidRPr="0066409B">
        <w:rPr>
          <w:sz w:val="24"/>
          <w:szCs w:val="24"/>
        </w:rPr>
        <w:t xml:space="preserve">(ML) </w:t>
      </w:r>
      <w:r w:rsidRPr="0066409B">
        <w:rPr>
          <w:sz w:val="24"/>
          <w:szCs w:val="24"/>
        </w:rPr>
        <w:t>te</w:t>
      </w:r>
      <w:r w:rsidR="00B51342" w:rsidRPr="0066409B">
        <w:rPr>
          <w:sz w:val="24"/>
          <w:szCs w:val="24"/>
        </w:rPr>
        <w:t xml:space="preserve">chniques </w:t>
      </w:r>
      <w:r w:rsidRPr="0066409B">
        <w:rPr>
          <w:sz w:val="24"/>
          <w:szCs w:val="24"/>
        </w:rPr>
        <w:t>have begun providing an efficient alternative to intensive</w:t>
      </w:r>
      <w:r w:rsidR="00097B9F" w:rsidRPr="0066409B">
        <w:rPr>
          <w:sz w:val="24"/>
          <w:szCs w:val="24"/>
        </w:rPr>
        <w:t xml:space="preserve"> cognitive tasks. This abstract</w:t>
      </w:r>
      <w:r w:rsidRPr="0066409B">
        <w:rPr>
          <w:sz w:val="24"/>
          <w:szCs w:val="24"/>
        </w:rPr>
        <w:t xml:space="preserve"> will describe </w:t>
      </w:r>
      <w:r w:rsidR="007C3B66">
        <w:rPr>
          <w:sz w:val="24"/>
          <w:szCs w:val="24"/>
        </w:rPr>
        <w:t>our three</w:t>
      </w:r>
      <w:r w:rsidR="00B51342" w:rsidRPr="0066409B">
        <w:rPr>
          <w:sz w:val="24"/>
          <w:szCs w:val="24"/>
        </w:rPr>
        <w:t xml:space="preserve"> efforts to utilize ML</w:t>
      </w:r>
      <w:bookmarkStart w:id="0" w:name="_GoBack"/>
      <w:bookmarkEnd w:id="0"/>
      <w:r w:rsidRPr="0066409B">
        <w:rPr>
          <w:sz w:val="24"/>
          <w:szCs w:val="24"/>
        </w:rPr>
        <w:t xml:space="preserve"> to accelerate feedback to clinicians and scaling up tests of MI theory.</w:t>
      </w:r>
      <w:r w:rsidR="00097B9F" w:rsidRPr="0066409B">
        <w:rPr>
          <w:sz w:val="24"/>
          <w:szCs w:val="24"/>
        </w:rPr>
        <w:t xml:space="preserve"> </w:t>
      </w:r>
      <w:r w:rsidR="007C3B66">
        <w:rPr>
          <w:sz w:val="24"/>
          <w:szCs w:val="24"/>
        </w:rPr>
        <w:t>First, s</w:t>
      </w:r>
      <w:r w:rsidR="007C3B66" w:rsidRPr="0066409B">
        <w:rPr>
          <w:sz w:val="24"/>
          <w:szCs w:val="24"/>
        </w:rPr>
        <w:t xml:space="preserve">upervised classification models </w:t>
      </w:r>
      <w:r w:rsidR="007C3B66">
        <w:rPr>
          <w:sz w:val="24"/>
          <w:szCs w:val="24"/>
        </w:rPr>
        <w:t>were</w:t>
      </w:r>
      <w:r w:rsidR="00916227">
        <w:rPr>
          <w:sz w:val="24"/>
          <w:szCs w:val="24"/>
        </w:rPr>
        <w:t xml:space="preserve"> used with </w:t>
      </w:r>
      <w:r w:rsidRPr="0066409B">
        <w:rPr>
          <w:sz w:val="24"/>
          <w:szCs w:val="24"/>
        </w:rPr>
        <w:t xml:space="preserve">an existing coded data set to train an algorithm to code new data. Forty transcribed audio-recordings from weight loss counseling sessions with African American adolescents with obesity and their caregivers were first manually coded with the Minority Youth-Sequential Coding of Process Exchanges, a qualitative coding scheme to identify key communication behaviors. The accuracy of several classification models (Naïve </w:t>
      </w:r>
      <w:proofErr w:type="spellStart"/>
      <w:r w:rsidRPr="0066409B">
        <w:rPr>
          <w:sz w:val="24"/>
          <w:szCs w:val="24"/>
        </w:rPr>
        <w:t>Bayes</w:t>
      </w:r>
      <w:proofErr w:type="spellEnd"/>
      <w:r w:rsidRPr="0066409B">
        <w:rPr>
          <w:sz w:val="24"/>
          <w:szCs w:val="24"/>
        </w:rPr>
        <w:t>, Support Vector Machine</w:t>
      </w:r>
      <w:r w:rsidR="00390854">
        <w:rPr>
          <w:sz w:val="24"/>
          <w:szCs w:val="24"/>
        </w:rPr>
        <w:t xml:space="preserve"> (SVM)</w:t>
      </w:r>
      <w:r w:rsidRPr="0066409B">
        <w:rPr>
          <w:sz w:val="24"/>
          <w:szCs w:val="24"/>
        </w:rPr>
        <w:t xml:space="preserve">, </w:t>
      </w:r>
      <w:proofErr w:type="gramStart"/>
      <w:r w:rsidRPr="0066409B">
        <w:rPr>
          <w:sz w:val="24"/>
          <w:szCs w:val="24"/>
        </w:rPr>
        <w:t>Latent</w:t>
      </w:r>
      <w:proofErr w:type="gramEnd"/>
      <w:r w:rsidRPr="0066409B">
        <w:rPr>
          <w:sz w:val="24"/>
          <w:szCs w:val="24"/>
        </w:rPr>
        <w:t xml:space="preserve"> Class Allocation) using lexical, contextual, and sema</w:t>
      </w:r>
      <w:r w:rsidR="004E23C1">
        <w:rPr>
          <w:sz w:val="24"/>
          <w:szCs w:val="24"/>
        </w:rPr>
        <w:t>n</w:t>
      </w:r>
      <w:r w:rsidRPr="0066409B">
        <w:rPr>
          <w:sz w:val="24"/>
          <w:szCs w:val="24"/>
        </w:rPr>
        <w:t>tic features was tested. Results indicated accuracy comparable to that of human coders. Specifically, the S</w:t>
      </w:r>
      <w:r w:rsidR="00390854">
        <w:rPr>
          <w:sz w:val="24"/>
          <w:szCs w:val="24"/>
        </w:rPr>
        <w:t>VM</w:t>
      </w:r>
      <w:r w:rsidRPr="0066409B">
        <w:rPr>
          <w:sz w:val="24"/>
          <w:szCs w:val="24"/>
        </w:rPr>
        <w:t xml:space="preserve"> model achieved 75% accuracy. This approach demonstrates great promise toward the goal of automatic coding o</w:t>
      </w:r>
      <w:r w:rsidR="00762AF9">
        <w:rPr>
          <w:sz w:val="24"/>
          <w:szCs w:val="24"/>
        </w:rPr>
        <w:t xml:space="preserve">f treatment session data. </w:t>
      </w:r>
      <w:r w:rsidR="007C3B66">
        <w:rPr>
          <w:sz w:val="24"/>
          <w:szCs w:val="24"/>
        </w:rPr>
        <w:t>Second</w:t>
      </w:r>
      <w:r w:rsidR="00762AF9">
        <w:rPr>
          <w:sz w:val="24"/>
          <w:szCs w:val="24"/>
        </w:rPr>
        <w:t xml:space="preserve">, </w:t>
      </w:r>
      <w:r w:rsidR="00762AF9" w:rsidRPr="0066409B">
        <w:rPr>
          <w:sz w:val="24"/>
          <w:szCs w:val="24"/>
        </w:rPr>
        <w:t xml:space="preserve">Markov models </w:t>
      </w:r>
      <w:r w:rsidR="00762AF9">
        <w:rPr>
          <w:sz w:val="24"/>
          <w:szCs w:val="24"/>
        </w:rPr>
        <w:t xml:space="preserve">were used </w:t>
      </w:r>
      <w:r w:rsidRPr="0066409B">
        <w:rPr>
          <w:sz w:val="24"/>
          <w:szCs w:val="24"/>
        </w:rPr>
        <w:t>to evaluate communication transitions with the goal of determining causal sequences of communication</w:t>
      </w:r>
      <w:r w:rsidR="0069359D" w:rsidRPr="0066409B">
        <w:rPr>
          <w:sz w:val="24"/>
          <w:szCs w:val="24"/>
        </w:rPr>
        <w:t>.</w:t>
      </w:r>
      <w:r w:rsidR="00762AF9">
        <w:rPr>
          <w:sz w:val="24"/>
          <w:szCs w:val="24"/>
        </w:rPr>
        <w:t xml:space="preserve"> Finally, </w:t>
      </w:r>
      <w:r w:rsidR="00736A32" w:rsidRPr="00736A32">
        <w:rPr>
          <w:sz w:val="24"/>
          <w:szCs w:val="24"/>
        </w:rPr>
        <w:t xml:space="preserve">we focus on predicting the outcome of patient-provider communication sequences in the context of the clinical dialog. Specifically, we consider prediction of the motivational interview success based on an observed sequence of coded patient-provider communication exchanges as a </w:t>
      </w:r>
      <w:r w:rsidR="00736A32">
        <w:rPr>
          <w:sz w:val="24"/>
          <w:szCs w:val="24"/>
        </w:rPr>
        <w:t xml:space="preserve">sequence classification problem and </w:t>
      </w:r>
      <w:r w:rsidR="00736A32" w:rsidRPr="00736A32">
        <w:rPr>
          <w:sz w:val="24"/>
          <w:szCs w:val="24"/>
        </w:rPr>
        <w:t>propose</w:t>
      </w:r>
      <w:r w:rsidR="00736A32">
        <w:rPr>
          <w:sz w:val="24"/>
          <w:szCs w:val="24"/>
        </w:rPr>
        <w:t>d</w:t>
      </w:r>
      <w:r w:rsidR="00736A32" w:rsidRPr="00736A32">
        <w:rPr>
          <w:sz w:val="24"/>
          <w:szCs w:val="24"/>
        </w:rPr>
        <w:t xml:space="preserve"> </w:t>
      </w:r>
      <w:r w:rsidR="00736A32">
        <w:rPr>
          <w:sz w:val="24"/>
          <w:szCs w:val="24"/>
        </w:rPr>
        <w:t xml:space="preserve">deep learning, in particular, </w:t>
      </w:r>
      <w:r w:rsidR="00736A32" w:rsidRPr="00736A32">
        <w:rPr>
          <w:sz w:val="24"/>
          <w:szCs w:val="24"/>
        </w:rPr>
        <w:t xml:space="preserve">Recurrent Neural Networks (RNNs) as the solution. Experimental results indicate that </w:t>
      </w:r>
      <w:r w:rsidR="00736A32" w:rsidRPr="00736A32">
        <w:rPr>
          <w:sz w:val="24"/>
          <w:szCs w:val="24"/>
        </w:rPr>
        <w:lastRenderedPageBreak/>
        <w:t>the deep learning-based approach is significantly more accurate than the approach based on probabilistic models in predicting the success of</w:t>
      </w:r>
      <w:r w:rsidR="00E80A63">
        <w:rPr>
          <w:sz w:val="24"/>
          <w:szCs w:val="24"/>
        </w:rPr>
        <w:t xml:space="preserve"> motivational interviews (87% versus 70%</w:t>
      </w:r>
      <w:r w:rsidR="00736A32">
        <w:rPr>
          <w:sz w:val="24"/>
          <w:szCs w:val="24"/>
        </w:rPr>
        <w:t xml:space="preserve"> and </w:t>
      </w:r>
      <w:r w:rsidR="00E80A63">
        <w:rPr>
          <w:sz w:val="24"/>
          <w:szCs w:val="24"/>
        </w:rPr>
        <w:t>61% accuracy</w:t>
      </w:r>
      <w:r w:rsidR="00736A32">
        <w:rPr>
          <w:sz w:val="24"/>
          <w:szCs w:val="24"/>
        </w:rPr>
        <w:t xml:space="preserve"> by RNN, Markov Chain</w:t>
      </w:r>
      <w:r w:rsidR="00736A32" w:rsidRPr="00736A32">
        <w:rPr>
          <w:sz w:val="24"/>
          <w:szCs w:val="24"/>
        </w:rPr>
        <w:t xml:space="preserve"> and H</w:t>
      </w:r>
      <w:r w:rsidR="00736A32">
        <w:rPr>
          <w:sz w:val="24"/>
          <w:szCs w:val="24"/>
        </w:rPr>
        <w:t xml:space="preserve">idden </w:t>
      </w:r>
      <w:r w:rsidR="00736A32" w:rsidRPr="00736A32">
        <w:rPr>
          <w:sz w:val="24"/>
          <w:szCs w:val="24"/>
        </w:rPr>
        <w:t>M</w:t>
      </w:r>
      <w:r w:rsidR="00736A32">
        <w:rPr>
          <w:sz w:val="24"/>
          <w:szCs w:val="24"/>
        </w:rPr>
        <w:t xml:space="preserve">arkov </w:t>
      </w:r>
      <w:r w:rsidR="00736A32" w:rsidRPr="00736A32">
        <w:rPr>
          <w:sz w:val="24"/>
          <w:szCs w:val="24"/>
        </w:rPr>
        <w:t>M</w:t>
      </w:r>
      <w:r w:rsidR="00736A32">
        <w:rPr>
          <w:sz w:val="24"/>
          <w:szCs w:val="24"/>
        </w:rPr>
        <w:t>odel</w:t>
      </w:r>
      <w:r w:rsidR="00736A32" w:rsidRPr="00736A32">
        <w:rPr>
          <w:sz w:val="24"/>
          <w:szCs w:val="24"/>
        </w:rPr>
        <w:t>. These results indicate that the proposed method can be used for real-time monitoring of progression of clinical interviews and more efficient identification of effective provider communication strategies, which in turn can significantly decrease the effort required to develop behavioral interventions a</w:t>
      </w:r>
      <w:r w:rsidR="00736A32">
        <w:rPr>
          <w:sz w:val="24"/>
          <w:szCs w:val="24"/>
        </w:rPr>
        <w:t>nd increase their effectiveness</w:t>
      </w:r>
      <w:r w:rsidR="00884D2E">
        <w:rPr>
          <w:sz w:val="24"/>
          <w:szCs w:val="24"/>
        </w:rPr>
        <w:t>.</w:t>
      </w:r>
      <w:r w:rsidR="00736A32">
        <w:rPr>
          <w:sz w:val="24"/>
          <w:szCs w:val="24"/>
        </w:rPr>
        <w:t xml:space="preserve"> </w:t>
      </w:r>
    </w:p>
    <w:p w:rsidR="0069359D" w:rsidRPr="0066409B" w:rsidRDefault="0069359D" w:rsidP="0069359D">
      <w:pPr>
        <w:rPr>
          <w:sz w:val="24"/>
          <w:szCs w:val="24"/>
          <w:lang w:eastAsia="zh-CN"/>
        </w:rPr>
      </w:pPr>
    </w:p>
    <w:p w:rsidR="0069359D" w:rsidRPr="0066409B" w:rsidRDefault="0069359D" w:rsidP="0069359D">
      <w:pPr>
        <w:pStyle w:val="heading1"/>
        <w:rPr>
          <w:rFonts w:ascii="Times New Roman" w:hAnsi="Times New Roman" w:cs="Times New Roman"/>
          <w:sz w:val="24"/>
          <w:szCs w:val="24"/>
        </w:rPr>
      </w:pPr>
      <w:r w:rsidRPr="0066409B">
        <w:rPr>
          <w:rFonts w:ascii="Times New Roman" w:hAnsi="Times New Roman" w:cs="Times New Roman"/>
          <w:sz w:val="24"/>
          <w:szCs w:val="24"/>
        </w:rPr>
        <w:t>Acknowledgement</w:t>
      </w:r>
    </w:p>
    <w:p w:rsidR="0069359D" w:rsidRPr="0066409B" w:rsidRDefault="00DE29AC" w:rsidP="0069359D">
      <w:pPr>
        <w:pStyle w:val="fax"/>
        <w:spacing w:line="360" w:lineRule="auto"/>
        <w:jc w:val="both"/>
        <w:rPr>
          <w:sz w:val="24"/>
          <w:szCs w:val="24"/>
        </w:rPr>
      </w:pPr>
      <w:r w:rsidRPr="0066409B">
        <w:rPr>
          <w:sz w:val="24"/>
          <w:szCs w:val="24"/>
        </w:rPr>
        <w:t xml:space="preserve">This research was funded by the grants from NHLBI (1U01HL097889-01 </w:t>
      </w:r>
      <w:proofErr w:type="spellStart"/>
      <w:r w:rsidRPr="0066409B">
        <w:rPr>
          <w:sz w:val="24"/>
          <w:szCs w:val="24"/>
        </w:rPr>
        <w:t>NaarKing</w:t>
      </w:r>
      <w:proofErr w:type="spellEnd"/>
      <w:r w:rsidRPr="0066409B">
        <w:rPr>
          <w:sz w:val="24"/>
          <w:szCs w:val="24"/>
        </w:rPr>
        <w:t xml:space="preserve"> &amp; Jen, PIs), the </w:t>
      </w:r>
      <w:proofErr w:type="spellStart"/>
      <w:r w:rsidRPr="0066409B">
        <w:rPr>
          <w:sz w:val="24"/>
          <w:szCs w:val="24"/>
        </w:rPr>
        <w:t>Karmanos</w:t>
      </w:r>
      <w:proofErr w:type="spellEnd"/>
      <w:r w:rsidRPr="0066409B">
        <w:rPr>
          <w:sz w:val="24"/>
          <w:szCs w:val="24"/>
        </w:rPr>
        <w:t xml:space="preserve"> Cancer Institute Behavioral and Field Research Core (P30CAP30CA022453-23 </w:t>
      </w:r>
      <w:proofErr w:type="spellStart"/>
      <w:r w:rsidRPr="0066409B">
        <w:rPr>
          <w:sz w:val="24"/>
          <w:szCs w:val="24"/>
        </w:rPr>
        <w:t>Bepler</w:t>
      </w:r>
      <w:proofErr w:type="spellEnd"/>
      <w:r w:rsidRPr="0066409B">
        <w:rPr>
          <w:sz w:val="24"/>
          <w:szCs w:val="24"/>
        </w:rPr>
        <w:t>, PI)</w:t>
      </w:r>
      <w:r w:rsidR="009218A1" w:rsidRPr="0066409B">
        <w:rPr>
          <w:sz w:val="24"/>
          <w:szCs w:val="24"/>
        </w:rPr>
        <w:t>,</w:t>
      </w:r>
      <w:r w:rsidRPr="0066409B">
        <w:rPr>
          <w:sz w:val="24"/>
          <w:szCs w:val="24"/>
        </w:rPr>
        <w:t xml:space="preserve"> and</w:t>
      </w:r>
      <w:r w:rsidR="00893E85" w:rsidRPr="0066409B">
        <w:rPr>
          <w:sz w:val="24"/>
          <w:szCs w:val="24"/>
        </w:rPr>
        <w:t xml:space="preserve"> </w:t>
      </w:r>
      <w:r w:rsidR="0069359D" w:rsidRPr="0066409B">
        <w:rPr>
          <w:sz w:val="24"/>
          <w:szCs w:val="24"/>
        </w:rPr>
        <w:t>the Natio</w:t>
      </w:r>
      <w:r w:rsidR="009218A1" w:rsidRPr="0066409B">
        <w:rPr>
          <w:sz w:val="24"/>
          <w:szCs w:val="24"/>
        </w:rPr>
        <w:t>nal Institutes of Health, NIDDK (</w:t>
      </w:r>
      <w:r w:rsidR="0069359D" w:rsidRPr="0066409B">
        <w:rPr>
          <w:sz w:val="24"/>
          <w:szCs w:val="24"/>
        </w:rPr>
        <w:t xml:space="preserve">R21DK108071, </w:t>
      </w:r>
      <w:proofErr w:type="spellStart"/>
      <w:r w:rsidR="0069359D" w:rsidRPr="0066409B">
        <w:rPr>
          <w:sz w:val="24"/>
          <w:szCs w:val="24"/>
        </w:rPr>
        <w:t>Carcone</w:t>
      </w:r>
      <w:proofErr w:type="spellEnd"/>
      <w:r w:rsidR="0069359D" w:rsidRPr="0066409B">
        <w:rPr>
          <w:sz w:val="24"/>
          <w:szCs w:val="24"/>
        </w:rPr>
        <w:t xml:space="preserve"> and </w:t>
      </w:r>
      <w:proofErr w:type="spellStart"/>
      <w:r w:rsidR="0069359D" w:rsidRPr="0066409B">
        <w:rPr>
          <w:sz w:val="24"/>
          <w:szCs w:val="24"/>
        </w:rPr>
        <w:t>Kotov</w:t>
      </w:r>
      <w:proofErr w:type="spellEnd"/>
      <w:r w:rsidR="0069359D" w:rsidRPr="0066409B">
        <w:rPr>
          <w:sz w:val="24"/>
          <w:szCs w:val="24"/>
        </w:rPr>
        <w:t>, MPIs</w:t>
      </w:r>
      <w:r w:rsidR="009218A1" w:rsidRPr="0066409B">
        <w:rPr>
          <w:sz w:val="24"/>
          <w:szCs w:val="24"/>
        </w:rPr>
        <w:t>)</w:t>
      </w:r>
      <w:r w:rsidR="0069359D" w:rsidRPr="0066409B">
        <w:rPr>
          <w:sz w:val="24"/>
          <w:szCs w:val="24"/>
        </w:rPr>
        <w:t>. We would like to thank the student assistants in the Department of Family Medicine and Public Health Sciences at Wayne State University School of Medicine for their help in developing the training dataset.</w:t>
      </w:r>
    </w:p>
    <w:p w:rsidR="0069359D" w:rsidRDefault="0069359D"/>
    <w:sectPr w:rsidR="0069359D" w:rsidSect="009C4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9359D"/>
    <w:rsid w:val="00097B9F"/>
    <w:rsid w:val="000B4761"/>
    <w:rsid w:val="001B0534"/>
    <w:rsid w:val="001C07AE"/>
    <w:rsid w:val="002B4676"/>
    <w:rsid w:val="00312F9F"/>
    <w:rsid w:val="00390854"/>
    <w:rsid w:val="003A2FEF"/>
    <w:rsid w:val="00474B20"/>
    <w:rsid w:val="004E23C1"/>
    <w:rsid w:val="005C032E"/>
    <w:rsid w:val="0066409B"/>
    <w:rsid w:val="0067362E"/>
    <w:rsid w:val="0069359D"/>
    <w:rsid w:val="00736A32"/>
    <w:rsid w:val="00762AF9"/>
    <w:rsid w:val="007C3B66"/>
    <w:rsid w:val="00884D2E"/>
    <w:rsid w:val="00893E85"/>
    <w:rsid w:val="00916227"/>
    <w:rsid w:val="009218A1"/>
    <w:rsid w:val="009C4120"/>
    <w:rsid w:val="00A03BBB"/>
    <w:rsid w:val="00B51342"/>
    <w:rsid w:val="00D00C53"/>
    <w:rsid w:val="00DE29AC"/>
    <w:rsid w:val="00E80A6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author"/>
    <w:rsid w:val="0069359D"/>
    <w:pPr>
      <w:suppressAutoHyphens/>
      <w:overflowPunct w:val="0"/>
      <w:autoSpaceDE w:val="0"/>
      <w:spacing w:after="0" w:line="360" w:lineRule="auto"/>
      <w:textAlignment w:val="baseline"/>
    </w:pPr>
    <w:rPr>
      <w:rFonts w:ascii="Arial" w:eastAsia="Times New Roman" w:hAnsi="Arial" w:cs="Arial"/>
      <w:b/>
      <w:sz w:val="36"/>
      <w:szCs w:val="20"/>
      <w:lang w:eastAsia="zh-CN"/>
    </w:rPr>
  </w:style>
  <w:style w:type="paragraph" w:customStyle="1" w:styleId="author">
    <w:name w:val="author"/>
    <w:basedOn w:val="Normal"/>
    <w:next w:val="affiliation"/>
    <w:rsid w:val="0069359D"/>
    <w:pPr>
      <w:suppressAutoHyphens/>
      <w:overflowPunct w:val="0"/>
      <w:autoSpaceDE w:val="0"/>
      <w:spacing w:before="120" w:after="0" w:line="360" w:lineRule="auto"/>
      <w:textAlignment w:val="baseline"/>
    </w:pPr>
    <w:rPr>
      <w:rFonts w:ascii="Times New Roman" w:eastAsia="Times New Roman" w:hAnsi="Times New Roman" w:cs="Times New Roman"/>
      <w:sz w:val="24"/>
      <w:szCs w:val="20"/>
      <w:lang w:eastAsia="zh-CN"/>
    </w:rPr>
  </w:style>
  <w:style w:type="paragraph" w:customStyle="1" w:styleId="affiliation">
    <w:name w:val="affiliation"/>
    <w:basedOn w:val="Normal"/>
    <w:next w:val="Normal"/>
    <w:rsid w:val="0069359D"/>
    <w:pPr>
      <w:suppressAutoHyphens/>
      <w:overflowPunct w:val="0"/>
      <w:autoSpaceDE w:val="0"/>
      <w:spacing w:before="120" w:after="0" w:line="240" w:lineRule="auto"/>
      <w:textAlignment w:val="baseline"/>
    </w:pPr>
    <w:rPr>
      <w:rFonts w:ascii="Times New Roman" w:eastAsia="Times New Roman" w:hAnsi="Times New Roman" w:cs="Times New Roman"/>
      <w:i/>
      <w:sz w:val="24"/>
      <w:szCs w:val="20"/>
      <w:lang w:eastAsia="zh-CN"/>
    </w:rPr>
  </w:style>
  <w:style w:type="character" w:styleId="CommentReference">
    <w:name w:val="annotation reference"/>
    <w:rsid w:val="0069359D"/>
    <w:rPr>
      <w:sz w:val="16"/>
      <w:szCs w:val="16"/>
    </w:rPr>
  </w:style>
  <w:style w:type="paragraph" w:customStyle="1" w:styleId="abstract">
    <w:name w:val="abstract"/>
    <w:basedOn w:val="Normal"/>
    <w:next w:val="Normal"/>
    <w:rsid w:val="0069359D"/>
    <w:pPr>
      <w:suppressAutoHyphens/>
      <w:overflowPunct w:val="0"/>
      <w:autoSpaceDE w:val="0"/>
      <w:spacing w:before="120" w:after="0" w:line="360" w:lineRule="auto"/>
      <w:textAlignment w:val="baseline"/>
    </w:pPr>
    <w:rPr>
      <w:rFonts w:ascii="Times New Roman" w:eastAsia="Times New Roman" w:hAnsi="Times New Roman" w:cs="Times New Roman"/>
      <w:sz w:val="20"/>
      <w:szCs w:val="20"/>
      <w:lang w:eastAsia="zh-CN"/>
    </w:rPr>
  </w:style>
  <w:style w:type="paragraph" w:customStyle="1" w:styleId="heading1">
    <w:name w:val="heading1"/>
    <w:basedOn w:val="Normal"/>
    <w:next w:val="Normal"/>
    <w:rsid w:val="0069359D"/>
    <w:pPr>
      <w:keepNext/>
      <w:suppressAutoHyphens/>
      <w:overflowPunct w:val="0"/>
      <w:autoSpaceDE w:val="0"/>
      <w:spacing w:before="240" w:after="180" w:line="360" w:lineRule="auto"/>
      <w:textAlignment w:val="baseline"/>
    </w:pPr>
    <w:rPr>
      <w:rFonts w:ascii="Arial" w:eastAsia="Times New Roman" w:hAnsi="Arial" w:cs="Arial"/>
      <w:b/>
      <w:sz w:val="32"/>
      <w:szCs w:val="20"/>
      <w:lang w:eastAsia="zh-CN"/>
    </w:rPr>
  </w:style>
  <w:style w:type="paragraph" w:customStyle="1" w:styleId="fax">
    <w:name w:val="fax"/>
    <w:basedOn w:val="Normal"/>
    <w:next w:val="Normal"/>
    <w:rsid w:val="0069359D"/>
    <w:pPr>
      <w:suppressAutoHyphens/>
      <w:overflowPunct w:val="0"/>
      <w:autoSpaceDE w:val="0"/>
      <w:spacing w:before="120" w:after="0" w:line="240" w:lineRule="auto"/>
      <w:textAlignment w:val="baseline"/>
    </w:pPr>
    <w:rPr>
      <w:rFonts w:ascii="Times New Roman" w:eastAsia="Times New Roman" w:hAnsi="Times New Roman" w:cs="Times New Roman"/>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Niloy Hasan</cp:lastModifiedBy>
  <cp:revision>55</cp:revision>
  <dcterms:created xsi:type="dcterms:W3CDTF">2018-02-06T05:34:00Z</dcterms:created>
  <dcterms:modified xsi:type="dcterms:W3CDTF">2018-02-06T04:52:00Z</dcterms:modified>
</cp:coreProperties>
</file>