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Heading1"/>
      </w:pPr>
      <w:r>
        <w:t xml:space="preserve">Process Log Executive</w:t>
      </w:r>
    </w:p>
    <w:p>
      <w:pPr>
        <w:pStyle w:val="Heading1"/>
      </w:pPr>
      <w:r>
        <w:t xml:space="preserve">Process Log (Executive)</w:t>
      </w:r>
    </w:p>
    <w:p/>
    <w:p>
      <w:pPr>
        <w:pStyle w:val="Heading2"/>
      </w:pPr>
      <w:r>
        <w:t xml:space="preserve">Objective</w:t>
      </w:r>
    </w:p>
    <w:p>
      <w:r>
        <w:t xml:space="preserve">Plan and structure a voice-first AI assistant product before implementation, with traceable architecture, requirements, delivery plan, and Jira execution mapping.</w:t>
      </w:r>
    </w:p>
    <w:p/>
    <w:p>
      <w:pPr>
        <w:pStyle w:val="Heading2"/>
      </w:pPr>
      <w:r>
        <w:t xml:space="preserve">Phase Timeline</w:t>
      </w:r>
    </w:p>
    <w:p>
      <w:r>
        <w:t xml:space="preserve">1. Stage 1: Product planning and architecture baseline.</w:t>
      </w:r>
    </w:p>
    <w:p>
      <w:r>
        <w:t xml:space="preserve">2. Stage 2: Execution design and MVP scope lock.</w:t>
      </w:r>
    </w:p>
    <w:p>
      <w:r>
        <w:t xml:space="preserve">3. Stage 3: Build planning and Jira import mapping.</w:t>
      </w:r>
    </w:p>
    <w:p>
      <w:r>
        <w:t xml:space="preserve">4. Stage 4: Build kickoff and implementation setup decisions.</w:t>
      </w:r>
    </w:p>
    <w:p/>
    <w:p>
      <w:pPr>
        <w:pStyle w:val="Heading2"/>
      </w:pPr>
      <w:r>
        <w:t xml:space="preserve">Key Outputs Produced</w:t>
      </w:r>
    </w:p>
    <w:p>
      <w:r>
        <w:t xml:space="preserve">1. Requirements and success metrics.</w:t>
      </w:r>
    </w:p>
    <w:p>
      <w:r>
        <w:t xml:space="preserve">2. System architecture with diagrams.</w:t>
      </w:r>
    </w:p>
    <w:p>
      <w:r>
        <w:t xml:space="preserve">3. Data model and API contracts.</w:t>
      </w:r>
    </w:p>
    <w:p>
      <w:r>
        <w:t xml:space="preserve">4. Security and privacy design.</w:t>
      </w:r>
    </w:p>
    <w:p>
      <w:r>
        <w:t xml:space="preserve">5. Cost model and single-user calculator.</w:t>
      </w:r>
    </w:p>
    <w:p>
      <w:r>
        <w:t xml:space="preserve">6. Sprint plan and vertical slice spec.</w:t>
      </w:r>
    </w:p>
    <w:p>
      <w:r>
        <w:t xml:space="preserve">7. Jira import files and traceability matrix.</w:t>
      </w:r>
    </w:p>
    <w:p>
      <w:r>
        <w:t xml:space="preserve">8. Build kickoff checklists and stack decisions.</w:t>
      </w:r>
    </w:p>
    <w:p/>
    <w:p>
      <w:pPr>
        <w:pStyle w:val="Heading2"/>
      </w:pPr>
      <w:r>
        <w:t xml:space="preserve">Major Decisions Made</w:t>
      </w:r>
    </w:p>
    <w:p>
      <w:r>
        <w:t xml:space="preserve">1. Architecture pattern:</w:t>
      </w:r>
    </w:p>
    <w:p>
      <w:r>
        <w:t xml:space="preserve">   - Mobile app calls backend; backend calls model and calendar providers.</w:t>
      </w:r>
    </w:p>
    <w:p>
      <w:r>
        <w:t xml:space="preserve">2. Trust model:</w:t>
      </w:r>
    </w:p>
    <w:p>
      <w:r>
        <w:t xml:space="preserve">   - Confirmation required before state-changing actions.</w:t>
      </w:r>
    </w:p>
    <w:p>
      <w:r>
        <w:t xml:space="preserve">3. Delivery model:</w:t>
      </w:r>
    </w:p>
    <w:p>
      <w:r>
        <w:t xml:space="preserve">   - Vertical slice first (`interpret -&gt; confirm -&gt; create task -&gt; audit -&gt; reminder`).</w:t>
      </w:r>
    </w:p>
    <w:p>
      <w:r>
        <w:t xml:space="preserve">4. Prioritization:</w:t>
      </w:r>
    </w:p>
    <w:p>
      <w:r>
        <w:t xml:space="preserve">   - P0 scope locked for MVP; P1 deferred where needed.</w:t>
      </w:r>
    </w:p>
    <w:p>
      <w:r>
        <w:t xml:space="preserve">5. Provider strategy:</w:t>
      </w:r>
    </w:p>
    <w:p>
      <w:r>
        <w:t xml:space="preserve">   - Start with one calendar provider and one primary model path; add fallback/provider parity later.</w:t>
      </w:r>
    </w:p>
    <w:p/>
    <w:p>
      <w:pPr>
        <w:pStyle w:val="Heading2"/>
      </w:pPr>
      <w:r>
        <w:t xml:space="preserve">Cost Strategy Summary</w:t>
      </w:r>
    </w:p>
    <w:p>
      <w:r>
        <w:t xml:space="preserve">1. Created assumption-driven cost estimate model.</w:t>
      </w:r>
    </w:p>
    <w:p>
      <w:r>
        <w:t xml:space="preserve">2. Added single-user calculator with OpenAI vs Gemini comparison.</w:t>
      </w:r>
    </w:p>
    <w:p>
      <w:r>
        <w:t xml:space="preserve">3. Included voice and infra costs alongside LLM token costs.</w:t>
      </w:r>
    </w:p>
    <w:p/>
    <w:p>
      <w:pPr>
        <w:pStyle w:val="Heading2"/>
      </w:pPr>
      <w:r>
        <w:t xml:space="preserve">Jira Delivery Readiness</w:t>
      </w:r>
    </w:p>
    <w:p>
      <w:r>
        <w:t xml:space="preserve">1. Built project-key-targeted import (`AAA`) CSV.</w:t>
      </w:r>
    </w:p>
    <w:p>
      <w:r>
        <w:t xml:space="preserve">2. Added Sprint 1-only import CSV for immediate execution start.</w:t>
      </w:r>
    </w:p>
    <w:p>
      <w:r>
        <w:t xml:space="preserve">3. Added document-to-ticket traceability mapping.</w:t>
      </w:r>
    </w:p>
    <w:p/>
    <w:p>
      <w:pPr>
        <w:pStyle w:val="Heading2"/>
      </w:pPr>
      <w:r>
        <w:t xml:space="preserve">Current State</w:t>
      </w:r>
    </w:p>
    <w:p>
      <w:r>
        <w:t xml:space="preserve">Planning and execution design are complete enough to start Sprint 1 implementation with low ambiguity.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Log Executive</dc:title>
  <dc:creator>Codex</dc:creator>
  <cp:lastModifiedBy>Codex</cp:lastModifiedBy>
  <dcterms:created xsi:type="dcterms:W3CDTF">2026-02-08T15:02:57Z</dcterms:created>
  <dcterms:modified xsi:type="dcterms:W3CDTF">2026-02-08T15:02:57Z</dcterms:modified>
</cp:coreProperties>
</file>