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F2E0E" w14:textId="77777777" w:rsidR="00C4470F" w:rsidRPr="00C4470F" w:rsidRDefault="00C4470F" w:rsidP="00C4470F">
      <w:r w:rsidRPr="00C4470F">
        <w:rPr>
          <w:b/>
          <w:bCs/>
        </w:rPr>
        <w:t>1. The CMO Dashboard (Market Allocation &amp; Strategy)</w:t>
      </w:r>
    </w:p>
    <w:p w14:paraId="42369CDD" w14:textId="77777777" w:rsidR="00C4470F" w:rsidRPr="00C4470F" w:rsidRDefault="00C4470F" w:rsidP="00C4470F">
      <w:pPr>
        <w:numPr>
          <w:ilvl w:val="0"/>
          <w:numId w:val="1"/>
        </w:numPr>
      </w:pPr>
      <w:r w:rsidRPr="00C4470F">
        <w:rPr>
          <w:b/>
          <w:bCs/>
        </w:rPr>
        <w:t>Function:</w:t>
      </w:r>
      <w:r w:rsidRPr="00C4470F">
        <w:t xml:space="preserve"> Calculates "True Demand" (adjusting for previous stockouts), optimizes the 4Ps for High/Low segments, and manages Innovation/R&amp;D to ensure the market allocation engine chooses you.</w:t>
      </w:r>
    </w:p>
    <w:p w14:paraId="442C9297" w14:textId="77777777" w:rsidR="00C4470F" w:rsidRPr="00C4470F" w:rsidRDefault="00C4470F" w:rsidP="00C4470F">
      <w:r w:rsidRPr="00C4470F">
        <w:rPr>
          <w:b/>
          <w:bCs/>
        </w:rPr>
        <w:t>2. The Production Dashboard (Capacity &amp; Cost Optimization)</w:t>
      </w:r>
    </w:p>
    <w:p w14:paraId="7D008F8E" w14:textId="77777777" w:rsidR="00C4470F" w:rsidRPr="00C4470F" w:rsidRDefault="00C4470F" w:rsidP="00C4470F">
      <w:pPr>
        <w:numPr>
          <w:ilvl w:val="0"/>
          <w:numId w:val="2"/>
        </w:numPr>
      </w:pPr>
      <w:r w:rsidRPr="00C4470F">
        <w:rPr>
          <w:b/>
          <w:bCs/>
        </w:rPr>
        <w:t>Function:</w:t>
      </w:r>
      <w:r w:rsidRPr="00C4470F">
        <w:t xml:space="preserve"> Converts the Marketing forecast into a feasible build plan per Zone, assigns machines/workers to specific sections, and calculates the "Real Unit Cost" to flag unprofitable overtime.</w:t>
      </w:r>
    </w:p>
    <w:p w14:paraId="19903F96" w14:textId="77777777" w:rsidR="00C4470F" w:rsidRPr="00C4470F" w:rsidRDefault="00C4470F" w:rsidP="00C4470F">
      <w:r w:rsidRPr="00C4470F">
        <w:rPr>
          <w:b/>
          <w:bCs/>
        </w:rPr>
        <w:t>3. The Purchasing Dashboard (MRP &amp; Sourcing)</w:t>
      </w:r>
    </w:p>
    <w:p w14:paraId="4DE420DA" w14:textId="77777777" w:rsidR="00C4470F" w:rsidRPr="00C4470F" w:rsidRDefault="00C4470F" w:rsidP="00C4470F">
      <w:pPr>
        <w:numPr>
          <w:ilvl w:val="0"/>
          <w:numId w:val="3"/>
        </w:numPr>
      </w:pPr>
      <w:r w:rsidRPr="00C4470F">
        <w:rPr>
          <w:b/>
          <w:bCs/>
        </w:rPr>
        <w:t>Function:</w:t>
      </w:r>
      <w:r w:rsidRPr="00C4470F">
        <w:t xml:space="preserve"> Translates the Production plan into specific supplier orders, managing "Time Travel" (Lead Times) and optimizing Batch Sizes (EOQ) to minimize ordering and holding costs.</w:t>
      </w:r>
    </w:p>
    <w:p w14:paraId="43CD3059" w14:textId="77777777" w:rsidR="00C4470F" w:rsidRPr="00C4470F" w:rsidRDefault="00C4470F" w:rsidP="00C4470F">
      <w:r w:rsidRPr="00C4470F">
        <w:rPr>
          <w:b/>
          <w:bCs/>
        </w:rPr>
        <w:t>4. The Logistics Dashboard (Supply Network Optimization)</w:t>
      </w:r>
    </w:p>
    <w:p w14:paraId="31C4A86A" w14:textId="77777777" w:rsidR="00C4470F" w:rsidRPr="00C4470F" w:rsidRDefault="00C4470F" w:rsidP="00C4470F">
      <w:pPr>
        <w:numPr>
          <w:ilvl w:val="0"/>
          <w:numId w:val="4"/>
        </w:numPr>
      </w:pPr>
      <w:r w:rsidRPr="00C4470F">
        <w:rPr>
          <w:b/>
          <w:bCs/>
        </w:rPr>
        <w:t>Function:</w:t>
      </w:r>
      <w:r w:rsidRPr="00C4470F">
        <w:t xml:space="preserve"> Plays "Inventory Tetris" by scheduling shipments between Zones to balance supply with local demand, preventing stockouts and minimizing expensive warehouse overflow.</w:t>
      </w:r>
    </w:p>
    <w:p w14:paraId="607DBB6E" w14:textId="77777777" w:rsidR="00C4470F" w:rsidRPr="00C4470F" w:rsidRDefault="00C4470F" w:rsidP="00C4470F">
      <w:r w:rsidRPr="00C4470F">
        <w:rPr>
          <w:b/>
          <w:bCs/>
        </w:rPr>
        <w:t>5. The CPO Dashboard (Workforce Planning &amp; Compensation)</w:t>
      </w:r>
    </w:p>
    <w:p w14:paraId="528C4B65" w14:textId="77777777" w:rsidR="00C4470F" w:rsidRPr="00C4470F" w:rsidRDefault="00C4470F" w:rsidP="00C4470F">
      <w:pPr>
        <w:numPr>
          <w:ilvl w:val="0"/>
          <w:numId w:val="5"/>
        </w:numPr>
      </w:pPr>
      <w:r w:rsidRPr="00C4470F">
        <w:rPr>
          <w:b/>
          <w:bCs/>
        </w:rPr>
        <w:t>Function:</w:t>
      </w:r>
      <w:r w:rsidRPr="00C4470F">
        <w:t xml:space="preserve"> Calculates hiring needs based on turnover/production targets and optimizes Salary/Benefit levels to prevent strikes (Inflation matching) while tracking total payroll cash flow.</w:t>
      </w:r>
    </w:p>
    <w:p w14:paraId="6B3532C3" w14:textId="77777777" w:rsidR="00C4470F" w:rsidRPr="00C4470F" w:rsidRDefault="00C4470F" w:rsidP="00C4470F">
      <w:r w:rsidRPr="00C4470F">
        <w:rPr>
          <w:b/>
          <w:bCs/>
        </w:rPr>
        <w:t>6. The ESG Dashboard (CO2 Abatement Strategy)</w:t>
      </w:r>
    </w:p>
    <w:p w14:paraId="72E95135" w14:textId="77777777" w:rsidR="00C4470F" w:rsidRPr="00C4470F" w:rsidRDefault="00C4470F" w:rsidP="00C4470F">
      <w:pPr>
        <w:numPr>
          <w:ilvl w:val="0"/>
          <w:numId w:val="6"/>
        </w:numPr>
      </w:pPr>
      <w:r w:rsidRPr="00C4470F">
        <w:rPr>
          <w:b/>
          <w:bCs/>
        </w:rPr>
        <w:t>Function:</w:t>
      </w:r>
      <w:r w:rsidRPr="00C4470F">
        <w:t xml:space="preserve"> Performs a financial Cost-Benefit Analysis to decide if it is cheaper to invest in Green Tech (Solar/Credits) or simply pay the CO2 Tax.</w:t>
      </w:r>
    </w:p>
    <w:p w14:paraId="7BDD4D85" w14:textId="77777777" w:rsidR="00C4470F" w:rsidRPr="00C4470F" w:rsidRDefault="00C4470F" w:rsidP="00C4470F">
      <w:r w:rsidRPr="00C4470F">
        <w:rPr>
          <w:b/>
          <w:bCs/>
        </w:rPr>
        <w:t>7. The CFO Dashboard (Financial Control &amp; Liquidity)</w:t>
      </w:r>
    </w:p>
    <w:p w14:paraId="73F3DD7A" w14:textId="77777777" w:rsidR="00C4470F" w:rsidRPr="00C4470F" w:rsidRDefault="00C4470F" w:rsidP="00C4470F">
      <w:pPr>
        <w:numPr>
          <w:ilvl w:val="0"/>
          <w:numId w:val="7"/>
        </w:numPr>
      </w:pPr>
      <w:r w:rsidRPr="00C4470F">
        <w:rPr>
          <w:b/>
          <w:bCs/>
        </w:rPr>
        <w:t>Function:</w:t>
      </w:r>
      <w:r w:rsidRPr="00C4470F">
        <w:t xml:space="preserve"> Aggregates all spending plans to forecast solvency (Cash Flow), audits profitability (Income Statement), and manages Debt/Equity ratios to maintain credit ratings.</w:t>
      </w:r>
    </w:p>
    <w:p w14:paraId="282E898B" w14:textId="77777777" w:rsidR="00DA5AD7" w:rsidRDefault="00DA5AD7"/>
    <w:sectPr w:rsidR="00DA5A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67A07"/>
    <w:multiLevelType w:val="multilevel"/>
    <w:tmpl w:val="5EBCD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02952"/>
    <w:multiLevelType w:val="multilevel"/>
    <w:tmpl w:val="AE5EC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170171"/>
    <w:multiLevelType w:val="multilevel"/>
    <w:tmpl w:val="19785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F73B99"/>
    <w:multiLevelType w:val="multilevel"/>
    <w:tmpl w:val="34E6B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C552DD"/>
    <w:multiLevelType w:val="multilevel"/>
    <w:tmpl w:val="6D56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F91356"/>
    <w:multiLevelType w:val="multilevel"/>
    <w:tmpl w:val="E5E2A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6050DB"/>
    <w:multiLevelType w:val="multilevel"/>
    <w:tmpl w:val="442E0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0302906">
    <w:abstractNumId w:val="4"/>
  </w:num>
  <w:num w:numId="2" w16cid:durableId="1959750141">
    <w:abstractNumId w:val="3"/>
  </w:num>
  <w:num w:numId="3" w16cid:durableId="43139963">
    <w:abstractNumId w:val="6"/>
  </w:num>
  <w:num w:numId="4" w16cid:durableId="219825306">
    <w:abstractNumId w:val="1"/>
  </w:num>
  <w:num w:numId="5" w16cid:durableId="1694529157">
    <w:abstractNumId w:val="0"/>
  </w:num>
  <w:num w:numId="6" w16cid:durableId="846560676">
    <w:abstractNumId w:val="2"/>
  </w:num>
  <w:num w:numId="7" w16cid:durableId="3826033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11E"/>
    <w:rsid w:val="00377DDC"/>
    <w:rsid w:val="005F111E"/>
    <w:rsid w:val="00860563"/>
    <w:rsid w:val="00886BF4"/>
    <w:rsid w:val="00C4470F"/>
    <w:rsid w:val="00DA5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1C367"/>
  <w15:chartTrackingRefBased/>
  <w15:docId w15:val="{6E53AD1B-EB37-4038-8D5A-99C1AFCD5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11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11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1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1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1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1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1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1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1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1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11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1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1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1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1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1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1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1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1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1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1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1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1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1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1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1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1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1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1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241</Words>
  <Characters>1378</Characters>
  <Application>Microsoft Office Word</Application>
  <DocSecurity>0</DocSecurity>
  <Lines>11</Lines>
  <Paragraphs>3</Paragraphs>
  <ScaleCrop>false</ScaleCrop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Lichtenstein, Harel</dc:creator>
  <cp:keywords/>
  <dc:description/>
  <cp:lastModifiedBy>Lichtenstein, Harel</cp:lastModifiedBy>
  <cp:revision>3</cp:revision>
  <dcterms:created xsi:type="dcterms:W3CDTF">2025-12-29T18:18:00Z</dcterms:created>
  <dcterms:modified xsi:type="dcterms:W3CDTF">2025-12-29T18:18:00Z</dcterms:modified>
</cp:coreProperties>
</file>