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Team Members</w:t>
      </w:r>
    </w:p>
    <w:p w:rsidR="00000000" w:rsidDel="00000000" w:rsidP="00000000" w:rsidRDefault="00000000" w:rsidRPr="00000000" w14:paraId="00000002">
      <w:pPr>
        <w:rPr/>
      </w:pPr>
      <w:r w:rsidDel="00000000" w:rsidR="00000000" w:rsidRPr="00000000">
        <w:rPr>
          <w:rtl w:val="0"/>
        </w:rPr>
        <w:t xml:space="preserve">Harley Garza</w:t>
      </w:r>
    </w:p>
    <w:p w:rsidR="00000000" w:rsidDel="00000000" w:rsidP="00000000" w:rsidRDefault="00000000" w:rsidRPr="00000000" w14:paraId="00000003">
      <w:pPr>
        <w:rPr/>
      </w:pPr>
      <w:r w:rsidDel="00000000" w:rsidR="00000000" w:rsidRPr="00000000">
        <w:rPr>
          <w:rtl w:val="0"/>
        </w:rPr>
        <w:t xml:space="preserve">Franklin Micle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Title: WorldGames</w:t>
      </w:r>
    </w:p>
    <w:p w:rsidR="00000000" w:rsidDel="00000000" w:rsidP="00000000" w:rsidRDefault="00000000" w:rsidRPr="00000000" w14:paraId="00000006">
      <w:pPr>
        <w:rPr/>
      </w:pPr>
      <w:r w:rsidDel="00000000" w:rsidR="00000000" w:rsidRPr="00000000">
        <w:rPr>
          <w:rtl w:val="0"/>
        </w:rPr>
        <w:t xml:space="preserve">Tag: Game the change and change the game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Description: </w:t>
      </w:r>
    </w:p>
    <w:p w:rsidR="00000000" w:rsidDel="00000000" w:rsidP="00000000" w:rsidRDefault="00000000" w:rsidRPr="00000000" w14:paraId="00000009">
      <w:pPr>
        <w:numPr>
          <w:ilvl w:val="0"/>
          <w:numId w:val="2"/>
        </w:numPr>
        <w:ind w:left="720" w:hanging="360"/>
        <w:rPr>
          <w:u w:val="none"/>
        </w:rPr>
      </w:pPr>
      <w:r w:rsidDel="00000000" w:rsidR="00000000" w:rsidRPr="00000000">
        <w:rPr>
          <w:rtl w:val="0"/>
        </w:rPr>
        <w:t xml:space="preserve">Straightforward:</w:t>
      </w:r>
    </w:p>
    <w:p w:rsidR="00000000" w:rsidDel="00000000" w:rsidP="00000000" w:rsidRDefault="00000000" w:rsidRPr="00000000" w14:paraId="0000000A">
      <w:pPr>
        <w:numPr>
          <w:ilvl w:val="1"/>
          <w:numId w:val="2"/>
        </w:numPr>
        <w:ind w:left="1440" w:hanging="360"/>
        <w:rPr>
          <w:u w:val="none"/>
        </w:rPr>
      </w:pPr>
      <w:r w:rsidDel="00000000" w:rsidR="00000000" w:rsidRPr="00000000">
        <w:rPr>
          <w:rtl w:val="0"/>
        </w:rPr>
        <w:t xml:space="preserve">Create a website that will gamify classroom and student involvement while providing a chance for global change.</w:t>
      </w:r>
    </w:p>
    <w:p w:rsidR="00000000" w:rsidDel="00000000" w:rsidP="00000000" w:rsidRDefault="00000000" w:rsidRPr="00000000" w14:paraId="0000000B">
      <w:pPr>
        <w:numPr>
          <w:ilvl w:val="1"/>
          <w:numId w:val="2"/>
        </w:numPr>
        <w:ind w:left="1440" w:hanging="360"/>
        <w:rPr>
          <w:u w:val="none"/>
        </w:rPr>
      </w:pPr>
      <w:r w:rsidDel="00000000" w:rsidR="00000000" w:rsidRPr="00000000">
        <w:rPr>
          <w:rtl w:val="0"/>
        </w:rPr>
        <w:t xml:space="preserve">Focus on interface and usability.</w:t>
      </w:r>
    </w:p>
    <w:p w:rsidR="00000000" w:rsidDel="00000000" w:rsidP="00000000" w:rsidRDefault="00000000" w:rsidRPr="00000000" w14:paraId="0000000C">
      <w:pPr>
        <w:numPr>
          <w:ilvl w:val="0"/>
          <w:numId w:val="2"/>
        </w:numPr>
        <w:ind w:left="720" w:hanging="360"/>
        <w:rPr>
          <w:u w:val="none"/>
        </w:rPr>
      </w:pPr>
      <w:r w:rsidDel="00000000" w:rsidR="00000000" w:rsidRPr="00000000">
        <w:rPr>
          <w:rtl w:val="0"/>
        </w:rPr>
        <w:t xml:space="preserve">Detailed:</w:t>
      </w:r>
    </w:p>
    <w:p w:rsidR="00000000" w:rsidDel="00000000" w:rsidP="00000000" w:rsidRDefault="00000000" w:rsidRPr="00000000" w14:paraId="0000000D">
      <w:pPr>
        <w:numPr>
          <w:ilvl w:val="1"/>
          <w:numId w:val="2"/>
        </w:numPr>
        <w:ind w:left="1440" w:hanging="360"/>
        <w:rPr>
          <w:u w:val="none"/>
        </w:rPr>
      </w:pPr>
      <w:r w:rsidDel="00000000" w:rsidR="00000000" w:rsidRPr="00000000">
        <w:rPr>
          <w:rtl w:val="0"/>
        </w:rPr>
        <w:t xml:space="preserve">Students learn at different paces, and with different levels of investment. High School teachers, who are expected to focus on analysis, don’t often have a chance to teach and reinforce the basics principles of their subjects (Example: grammar and comprehension in English). This website is designed to provide practice in basic concepts in a way to engage the students, incentivize them to play, and provide a global benefit and direct feedback on their global impact.</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User:</w:t>
      </w:r>
    </w:p>
    <w:p w:rsidR="00000000" w:rsidDel="00000000" w:rsidP="00000000" w:rsidRDefault="00000000" w:rsidRPr="00000000" w14:paraId="00000010">
      <w:pPr>
        <w:numPr>
          <w:ilvl w:val="0"/>
          <w:numId w:val="4"/>
        </w:numPr>
        <w:ind w:left="720" w:hanging="360"/>
        <w:rPr>
          <w:u w:val="none"/>
        </w:rPr>
      </w:pPr>
      <w:r w:rsidDel="00000000" w:rsidR="00000000" w:rsidRPr="00000000">
        <w:rPr>
          <w:rtl w:val="0"/>
        </w:rPr>
        <w:t xml:space="preserve">Teacher</w:t>
      </w:r>
    </w:p>
    <w:p w:rsidR="00000000" w:rsidDel="00000000" w:rsidP="00000000" w:rsidRDefault="00000000" w:rsidRPr="00000000" w14:paraId="00000011">
      <w:pPr>
        <w:numPr>
          <w:ilvl w:val="1"/>
          <w:numId w:val="4"/>
        </w:numPr>
        <w:ind w:left="1440" w:hanging="360"/>
        <w:rPr>
          <w:u w:val="none"/>
        </w:rPr>
      </w:pPr>
      <w:r w:rsidDel="00000000" w:rsidR="00000000" w:rsidRPr="00000000">
        <w:rPr>
          <w:rtl w:val="0"/>
        </w:rPr>
        <w:t xml:space="preserve">High school teachers with a mix of standard, ESE, and ESOL students looking to increase student agency, reinforce basic concepts and provide opportunities for global awareness.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Motivation:</w:t>
      </w:r>
    </w:p>
    <w:p w:rsidR="00000000" w:rsidDel="00000000" w:rsidP="00000000" w:rsidRDefault="00000000" w:rsidRPr="00000000" w14:paraId="00000014">
      <w:pPr>
        <w:rPr/>
      </w:pPr>
      <w:r w:rsidDel="00000000" w:rsidR="00000000" w:rsidRPr="00000000">
        <w:rPr>
          <w:rtl w:val="0"/>
        </w:rPr>
        <w:t xml:space="preserve">Student agency and engagement are becoming a growing concern among teachers. With mobile gaming, and gaming, in general, becoming more accessible, students are now carrying around their distractions in their pockets. Additionally, with virtual learning becoming a norm in the wake of the pandemic, students are living in their own isolated social bubbles. High school teachers specifically face students with varying degrees of independence and interest. Helping to provide incentives to students in the form of games, while also helping them see direct results from their engagement and access to reinforce educational principles would be a powerful benefit.</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Task Breakdown (3 Weeks)</w:t>
      </w:r>
    </w:p>
    <w:p w:rsidR="00000000" w:rsidDel="00000000" w:rsidP="00000000" w:rsidRDefault="00000000" w:rsidRPr="00000000" w14:paraId="00000017">
      <w:pPr>
        <w:numPr>
          <w:ilvl w:val="0"/>
          <w:numId w:val="3"/>
        </w:numPr>
        <w:ind w:left="720" w:hanging="360"/>
        <w:rPr>
          <w:u w:val="none"/>
        </w:rPr>
      </w:pPr>
      <w:r w:rsidDel="00000000" w:rsidR="00000000" w:rsidRPr="00000000">
        <w:rPr>
          <w:rtl w:val="0"/>
        </w:rPr>
        <w:t xml:space="preserve">Week 1</w:t>
      </w:r>
    </w:p>
    <w:p w:rsidR="00000000" w:rsidDel="00000000" w:rsidP="00000000" w:rsidRDefault="00000000" w:rsidRPr="00000000" w14:paraId="00000018">
      <w:pPr>
        <w:numPr>
          <w:ilvl w:val="1"/>
          <w:numId w:val="3"/>
        </w:numPr>
        <w:ind w:left="1440" w:hanging="360"/>
        <w:rPr>
          <w:u w:val="none"/>
        </w:rPr>
      </w:pPr>
      <w:r w:rsidDel="00000000" w:rsidR="00000000" w:rsidRPr="00000000">
        <w:rPr>
          <w:rtl w:val="0"/>
        </w:rPr>
        <w:t xml:space="preserve">Brainstorming</w:t>
      </w:r>
    </w:p>
    <w:p w:rsidR="00000000" w:rsidDel="00000000" w:rsidP="00000000" w:rsidRDefault="00000000" w:rsidRPr="00000000" w14:paraId="00000019">
      <w:pPr>
        <w:numPr>
          <w:ilvl w:val="2"/>
          <w:numId w:val="3"/>
        </w:numPr>
        <w:ind w:left="2160" w:hanging="360"/>
        <w:rPr>
          <w:u w:val="none"/>
        </w:rPr>
      </w:pPr>
      <w:r w:rsidDel="00000000" w:rsidR="00000000" w:rsidRPr="00000000">
        <w:rPr>
          <w:rtl w:val="0"/>
        </w:rPr>
        <w:t xml:space="preserve">Focus</w:t>
      </w:r>
    </w:p>
    <w:p w:rsidR="00000000" w:rsidDel="00000000" w:rsidP="00000000" w:rsidRDefault="00000000" w:rsidRPr="00000000" w14:paraId="0000001A">
      <w:pPr>
        <w:numPr>
          <w:ilvl w:val="2"/>
          <w:numId w:val="3"/>
        </w:numPr>
        <w:ind w:left="2160" w:hanging="360"/>
        <w:rPr>
          <w:u w:val="none"/>
        </w:rPr>
      </w:pPr>
      <w:r w:rsidDel="00000000" w:rsidR="00000000" w:rsidRPr="00000000">
        <w:rPr>
          <w:rtl w:val="0"/>
        </w:rPr>
        <w:t xml:space="preserve">Proto-persona</w:t>
      </w:r>
    </w:p>
    <w:p w:rsidR="00000000" w:rsidDel="00000000" w:rsidP="00000000" w:rsidRDefault="00000000" w:rsidRPr="00000000" w14:paraId="0000001B">
      <w:pPr>
        <w:numPr>
          <w:ilvl w:val="1"/>
          <w:numId w:val="3"/>
        </w:numPr>
        <w:ind w:left="1440" w:hanging="360"/>
        <w:rPr>
          <w:u w:val="none"/>
        </w:rPr>
      </w:pPr>
      <w:r w:rsidDel="00000000" w:rsidR="00000000" w:rsidRPr="00000000">
        <w:rPr>
          <w:rtl w:val="0"/>
        </w:rPr>
        <w:t xml:space="preserve">Interviewing</w:t>
      </w:r>
    </w:p>
    <w:p w:rsidR="00000000" w:rsidDel="00000000" w:rsidP="00000000" w:rsidRDefault="00000000" w:rsidRPr="00000000" w14:paraId="0000001C">
      <w:pPr>
        <w:numPr>
          <w:ilvl w:val="2"/>
          <w:numId w:val="3"/>
        </w:numPr>
        <w:ind w:left="2160" w:hanging="360"/>
        <w:rPr>
          <w:u w:val="none"/>
        </w:rPr>
      </w:pPr>
      <w:r w:rsidDel="00000000" w:rsidR="00000000" w:rsidRPr="00000000">
        <w:rPr>
          <w:rtl w:val="0"/>
        </w:rPr>
        <w:t xml:space="preserve">Teachers</w:t>
      </w:r>
    </w:p>
    <w:p w:rsidR="00000000" w:rsidDel="00000000" w:rsidP="00000000" w:rsidRDefault="00000000" w:rsidRPr="00000000" w14:paraId="0000001D">
      <w:pPr>
        <w:numPr>
          <w:ilvl w:val="1"/>
          <w:numId w:val="3"/>
        </w:numPr>
        <w:ind w:left="1440" w:hanging="360"/>
        <w:rPr>
          <w:u w:val="none"/>
        </w:rPr>
      </w:pPr>
      <w:r w:rsidDel="00000000" w:rsidR="00000000" w:rsidRPr="00000000">
        <w:rPr>
          <w:rtl w:val="0"/>
        </w:rPr>
        <w:t xml:space="preserve">Competitor analysis</w:t>
      </w:r>
    </w:p>
    <w:p w:rsidR="00000000" w:rsidDel="00000000" w:rsidP="00000000" w:rsidRDefault="00000000" w:rsidRPr="00000000" w14:paraId="0000001E">
      <w:pPr>
        <w:numPr>
          <w:ilvl w:val="2"/>
          <w:numId w:val="3"/>
        </w:numPr>
        <w:ind w:left="2160" w:hanging="360"/>
        <w:rPr>
          <w:u w:val="none"/>
        </w:rPr>
      </w:pPr>
      <w:r w:rsidDel="00000000" w:rsidR="00000000" w:rsidRPr="00000000">
        <w:rPr>
          <w:rtl w:val="0"/>
        </w:rPr>
        <w:t xml:space="preserve">Freerice.com</w:t>
      </w:r>
    </w:p>
    <w:p w:rsidR="00000000" w:rsidDel="00000000" w:rsidP="00000000" w:rsidRDefault="00000000" w:rsidRPr="00000000" w14:paraId="0000001F">
      <w:pPr>
        <w:numPr>
          <w:ilvl w:val="2"/>
          <w:numId w:val="3"/>
        </w:numPr>
        <w:ind w:left="2160" w:hanging="360"/>
        <w:rPr>
          <w:u w:val="none"/>
        </w:rPr>
      </w:pPr>
      <w:r w:rsidDel="00000000" w:rsidR="00000000" w:rsidRPr="00000000">
        <w:rPr>
          <w:rtl w:val="0"/>
        </w:rPr>
        <w:t xml:space="preserve">Classcraft.com</w:t>
      </w:r>
    </w:p>
    <w:p w:rsidR="00000000" w:rsidDel="00000000" w:rsidP="00000000" w:rsidRDefault="00000000" w:rsidRPr="00000000" w14:paraId="00000020">
      <w:pPr>
        <w:numPr>
          <w:ilvl w:val="1"/>
          <w:numId w:val="3"/>
        </w:numPr>
        <w:ind w:left="1440" w:hanging="360"/>
        <w:rPr>
          <w:u w:val="none"/>
        </w:rPr>
      </w:pPr>
      <w:r w:rsidDel="00000000" w:rsidR="00000000" w:rsidRPr="00000000">
        <w:rPr>
          <w:rtl w:val="0"/>
        </w:rPr>
        <w:t xml:space="preserve">Analysis and ideation</w:t>
      </w:r>
    </w:p>
    <w:p w:rsidR="00000000" w:rsidDel="00000000" w:rsidP="00000000" w:rsidRDefault="00000000" w:rsidRPr="00000000" w14:paraId="00000021">
      <w:pPr>
        <w:numPr>
          <w:ilvl w:val="2"/>
          <w:numId w:val="3"/>
        </w:numPr>
        <w:ind w:left="2160" w:hanging="360"/>
        <w:rPr>
          <w:u w:val="none"/>
        </w:rPr>
      </w:pPr>
      <w:r w:rsidDel="00000000" w:rsidR="00000000" w:rsidRPr="00000000">
        <w:rPr>
          <w:rtl w:val="0"/>
        </w:rPr>
        <w:t xml:space="preserve">Problem idetification</w:t>
      </w:r>
    </w:p>
    <w:p w:rsidR="00000000" w:rsidDel="00000000" w:rsidP="00000000" w:rsidRDefault="00000000" w:rsidRPr="00000000" w14:paraId="00000022">
      <w:pPr>
        <w:numPr>
          <w:ilvl w:val="2"/>
          <w:numId w:val="3"/>
        </w:numPr>
        <w:ind w:left="2160" w:hanging="360"/>
        <w:rPr>
          <w:u w:val="none"/>
        </w:rPr>
      </w:pPr>
      <w:r w:rsidDel="00000000" w:rsidR="00000000" w:rsidRPr="00000000">
        <w:rPr>
          <w:rtl w:val="0"/>
        </w:rPr>
        <w:t xml:space="preserve">Interface and usability features</w:t>
      </w:r>
    </w:p>
    <w:p w:rsidR="00000000" w:rsidDel="00000000" w:rsidP="00000000" w:rsidRDefault="00000000" w:rsidRPr="00000000" w14:paraId="00000023">
      <w:pPr>
        <w:numPr>
          <w:ilvl w:val="2"/>
          <w:numId w:val="3"/>
        </w:numPr>
        <w:ind w:left="2160" w:hanging="360"/>
        <w:rPr>
          <w:u w:val="none"/>
        </w:rPr>
      </w:pPr>
      <w:r w:rsidDel="00000000" w:rsidR="00000000" w:rsidRPr="00000000">
        <w:rPr>
          <w:rtl w:val="0"/>
        </w:rPr>
        <w:t xml:space="preserve">User Persona</w:t>
      </w:r>
    </w:p>
    <w:p w:rsidR="00000000" w:rsidDel="00000000" w:rsidP="00000000" w:rsidRDefault="00000000" w:rsidRPr="00000000" w14:paraId="00000024">
      <w:pPr>
        <w:numPr>
          <w:ilvl w:val="1"/>
          <w:numId w:val="3"/>
        </w:numPr>
        <w:ind w:left="1440" w:hanging="360"/>
        <w:rPr>
          <w:u w:val="none"/>
        </w:rPr>
      </w:pPr>
      <w:r w:rsidDel="00000000" w:rsidR="00000000" w:rsidRPr="00000000">
        <w:rPr>
          <w:rtl w:val="0"/>
        </w:rPr>
        <w:t xml:space="preserve">Prototyping</w:t>
      </w:r>
    </w:p>
    <w:p w:rsidR="00000000" w:rsidDel="00000000" w:rsidP="00000000" w:rsidRDefault="00000000" w:rsidRPr="00000000" w14:paraId="00000025">
      <w:pPr>
        <w:numPr>
          <w:ilvl w:val="2"/>
          <w:numId w:val="3"/>
        </w:numPr>
        <w:ind w:left="2160" w:hanging="360"/>
        <w:rPr>
          <w:u w:val="none"/>
        </w:rPr>
      </w:pPr>
      <w:r w:rsidDel="00000000" w:rsidR="00000000" w:rsidRPr="00000000">
        <w:rPr>
          <w:rtl w:val="0"/>
        </w:rPr>
        <w:t xml:space="preserve">Sketches</w:t>
      </w:r>
    </w:p>
    <w:p w:rsidR="00000000" w:rsidDel="00000000" w:rsidP="00000000" w:rsidRDefault="00000000" w:rsidRPr="00000000" w14:paraId="00000026">
      <w:pPr>
        <w:numPr>
          <w:ilvl w:val="2"/>
          <w:numId w:val="3"/>
        </w:numPr>
        <w:ind w:left="2160" w:hanging="360"/>
        <w:rPr>
          <w:u w:val="none"/>
        </w:rPr>
      </w:pPr>
      <w:r w:rsidDel="00000000" w:rsidR="00000000" w:rsidRPr="00000000">
        <w:rPr>
          <w:rtl w:val="0"/>
        </w:rPr>
        <w:t xml:space="preserve">Wireframes</w:t>
      </w:r>
    </w:p>
    <w:p w:rsidR="00000000" w:rsidDel="00000000" w:rsidP="00000000" w:rsidRDefault="00000000" w:rsidRPr="00000000" w14:paraId="00000027">
      <w:pPr>
        <w:numPr>
          <w:ilvl w:val="2"/>
          <w:numId w:val="3"/>
        </w:numPr>
        <w:ind w:left="2160" w:hanging="360"/>
        <w:rPr>
          <w:u w:val="none"/>
        </w:rPr>
      </w:pPr>
      <w:r w:rsidDel="00000000" w:rsidR="00000000" w:rsidRPr="00000000">
        <w:rPr>
          <w:rtl w:val="0"/>
        </w:rPr>
        <w:t xml:space="preserve">Lo-Fi Protoype</w:t>
      </w:r>
    </w:p>
    <w:p w:rsidR="00000000" w:rsidDel="00000000" w:rsidP="00000000" w:rsidRDefault="00000000" w:rsidRPr="00000000" w14:paraId="00000028">
      <w:pPr>
        <w:numPr>
          <w:ilvl w:val="0"/>
          <w:numId w:val="3"/>
        </w:numPr>
        <w:ind w:left="720" w:hanging="360"/>
        <w:rPr>
          <w:u w:val="none"/>
        </w:rPr>
      </w:pPr>
      <w:r w:rsidDel="00000000" w:rsidR="00000000" w:rsidRPr="00000000">
        <w:rPr>
          <w:rtl w:val="0"/>
        </w:rPr>
        <w:t xml:space="preserve">Week 2</w:t>
      </w:r>
    </w:p>
    <w:p w:rsidR="00000000" w:rsidDel="00000000" w:rsidP="00000000" w:rsidRDefault="00000000" w:rsidRPr="00000000" w14:paraId="00000029">
      <w:pPr>
        <w:numPr>
          <w:ilvl w:val="1"/>
          <w:numId w:val="3"/>
        </w:numPr>
        <w:ind w:left="1440" w:hanging="360"/>
        <w:rPr>
          <w:u w:val="none"/>
        </w:rPr>
      </w:pPr>
      <w:r w:rsidDel="00000000" w:rsidR="00000000" w:rsidRPr="00000000">
        <w:rPr>
          <w:rtl w:val="0"/>
        </w:rPr>
        <w:t xml:space="preserve">Brand Style</w:t>
      </w:r>
    </w:p>
    <w:p w:rsidR="00000000" w:rsidDel="00000000" w:rsidP="00000000" w:rsidRDefault="00000000" w:rsidRPr="00000000" w14:paraId="0000002A">
      <w:pPr>
        <w:numPr>
          <w:ilvl w:val="2"/>
          <w:numId w:val="3"/>
        </w:numPr>
        <w:ind w:left="2160" w:hanging="360"/>
        <w:rPr>
          <w:u w:val="none"/>
        </w:rPr>
      </w:pPr>
      <w:r w:rsidDel="00000000" w:rsidR="00000000" w:rsidRPr="00000000">
        <w:rPr>
          <w:rtl w:val="0"/>
        </w:rPr>
        <w:t xml:space="preserve">Color Palette</w:t>
      </w:r>
    </w:p>
    <w:p w:rsidR="00000000" w:rsidDel="00000000" w:rsidP="00000000" w:rsidRDefault="00000000" w:rsidRPr="00000000" w14:paraId="0000002B">
      <w:pPr>
        <w:numPr>
          <w:ilvl w:val="2"/>
          <w:numId w:val="3"/>
        </w:numPr>
        <w:ind w:left="2160" w:hanging="360"/>
        <w:rPr>
          <w:u w:val="none"/>
        </w:rPr>
      </w:pPr>
      <w:r w:rsidDel="00000000" w:rsidR="00000000" w:rsidRPr="00000000">
        <w:rPr>
          <w:rtl w:val="0"/>
        </w:rPr>
        <w:t xml:space="preserve">Icons</w:t>
      </w:r>
    </w:p>
    <w:p w:rsidR="00000000" w:rsidDel="00000000" w:rsidP="00000000" w:rsidRDefault="00000000" w:rsidRPr="00000000" w14:paraId="0000002C">
      <w:pPr>
        <w:numPr>
          <w:ilvl w:val="1"/>
          <w:numId w:val="3"/>
        </w:numPr>
        <w:ind w:left="1440" w:hanging="360"/>
        <w:rPr>
          <w:u w:val="none"/>
        </w:rPr>
      </w:pPr>
      <w:r w:rsidDel="00000000" w:rsidR="00000000" w:rsidRPr="00000000">
        <w:rPr>
          <w:rtl w:val="0"/>
        </w:rPr>
        <w:t xml:space="preserve">Lo-fi to Mid-fi prototype</w:t>
      </w:r>
    </w:p>
    <w:p w:rsidR="00000000" w:rsidDel="00000000" w:rsidP="00000000" w:rsidRDefault="00000000" w:rsidRPr="00000000" w14:paraId="0000002D">
      <w:pPr>
        <w:numPr>
          <w:ilvl w:val="2"/>
          <w:numId w:val="3"/>
        </w:numPr>
        <w:ind w:left="2160" w:hanging="360"/>
        <w:rPr>
          <w:u w:val="none"/>
        </w:rPr>
      </w:pPr>
      <w:r w:rsidDel="00000000" w:rsidR="00000000" w:rsidRPr="00000000">
        <w:rPr>
          <w:rtl w:val="0"/>
        </w:rPr>
        <w:t xml:space="preserve">Microinteractions</w:t>
      </w:r>
    </w:p>
    <w:p w:rsidR="00000000" w:rsidDel="00000000" w:rsidP="00000000" w:rsidRDefault="00000000" w:rsidRPr="00000000" w14:paraId="0000002E">
      <w:pPr>
        <w:numPr>
          <w:ilvl w:val="1"/>
          <w:numId w:val="3"/>
        </w:numPr>
        <w:ind w:left="1440" w:hanging="360"/>
        <w:rPr>
          <w:u w:val="none"/>
        </w:rPr>
      </w:pPr>
      <w:r w:rsidDel="00000000" w:rsidR="00000000" w:rsidRPr="00000000">
        <w:rPr>
          <w:rtl w:val="0"/>
        </w:rPr>
        <w:t xml:space="preserve">User testing</w:t>
      </w:r>
    </w:p>
    <w:p w:rsidR="00000000" w:rsidDel="00000000" w:rsidP="00000000" w:rsidRDefault="00000000" w:rsidRPr="00000000" w14:paraId="0000002F">
      <w:pPr>
        <w:numPr>
          <w:ilvl w:val="2"/>
          <w:numId w:val="3"/>
        </w:numPr>
        <w:ind w:left="2160" w:hanging="360"/>
        <w:rPr>
          <w:u w:val="none"/>
        </w:rPr>
      </w:pPr>
      <w:r w:rsidDel="00000000" w:rsidR="00000000" w:rsidRPr="00000000">
        <w:rPr>
          <w:rtl w:val="0"/>
        </w:rPr>
        <w:t xml:space="preserve">2 rounds with iterations</w:t>
      </w:r>
    </w:p>
    <w:p w:rsidR="00000000" w:rsidDel="00000000" w:rsidP="00000000" w:rsidRDefault="00000000" w:rsidRPr="00000000" w14:paraId="00000030">
      <w:pPr>
        <w:numPr>
          <w:ilvl w:val="1"/>
          <w:numId w:val="3"/>
        </w:numPr>
        <w:ind w:left="1440" w:hanging="360"/>
        <w:rPr>
          <w:u w:val="none"/>
        </w:rPr>
      </w:pPr>
      <w:r w:rsidDel="00000000" w:rsidR="00000000" w:rsidRPr="00000000">
        <w:rPr>
          <w:rtl w:val="0"/>
        </w:rPr>
        <w:t xml:space="preserve">FE Development</w:t>
      </w:r>
    </w:p>
    <w:p w:rsidR="00000000" w:rsidDel="00000000" w:rsidP="00000000" w:rsidRDefault="00000000" w:rsidRPr="00000000" w14:paraId="00000031">
      <w:pPr>
        <w:numPr>
          <w:ilvl w:val="1"/>
          <w:numId w:val="3"/>
        </w:numPr>
        <w:ind w:left="1440" w:hanging="360"/>
        <w:rPr>
          <w:u w:val="none"/>
        </w:rPr>
      </w:pPr>
      <w:r w:rsidDel="00000000" w:rsidR="00000000" w:rsidRPr="00000000">
        <w:rPr>
          <w:rtl w:val="0"/>
        </w:rPr>
        <w:t xml:space="preserve">Hi-Fi Development</w:t>
      </w:r>
    </w:p>
    <w:p w:rsidR="00000000" w:rsidDel="00000000" w:rsidP="00000000" w:rsidRDefault="00000000" w:rsidRPr="00000000" w14:paraId="00000032">
      <w:pPr>
        <w:numPr>
          <w:ilvl w:val="0"/>
          <w:numId w:val="3"/>
        </w:numPr>
        <w:ind w:left="720" w:hanging="360"/>
        <w:rPr>
          <w:u w:val="none"/>
        </w:rPr>
      </w:pPr>
      <w:r w:rsidDel="00000000" w:rsidR="00000000" w:rsidRPr="00000000">
        <w:rPr>
          <w:rtl w:val="0"/>
        </w:rPr>
        <w:t xml:space="preserve">Week 3</w:t>
      </w:r>
    </w:p>
    <w:p w:rsidR="00000000" w:rsidDel="00000000" w:rsidP="00000000" w:rsidRDefault="00000000" w:rsidRPr="00000000" w14:paraId="00000033">
      <w:pPr>
        <w:numPr>
          <w:ilvl w:val="1"/>
          <w:numId w:val="3"/>
        </w:numPr>
        <w:ind w:left="1440" w:hanging="360"/>
        <w:rPr>
          <w:u w:val="none"/>
        </w:rPr>
      </w:pPr>
      <w:r w:rsidDel="00000000" w:rsidR="00000000" w:rsidRPr="00000000">
        <w:rPr>
          <w:rtl w:val="0"/>
        </w:rPr>
        <w:t xml:space="preserve">Presentation prep</w:t>
      </w:r>
    </w:p>
    <w:p w:rsidR="00000000" w:rsidDel="00000000" w:rsidP="00000000" w:rsidRDefault="00000000" w:rsidRPr="00000000" w14:paraId="00000034">
      <w:pPr>
        <w:numPr>
          <w:ilvl w:val="1"/>
          <w:numId w:val="3"/>
        </w:numPr>
        <w:ind w:left="1440" w:hanging="360"/>
        <w:rPr>
          <w:u w:val="none"/>
        </w:rPr>
      </w:pPr>
      <w:r w:rsidDel="00000000" w:rsidR="00000000" w:rsidRPr="00000000">
        <w:rPr>
          <w:rtl w:val="0"/>
        </w:rPr>
        <w:t xml:space="preserve">Present</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Links:</w:t>
      </w:r>
    </w:p>
    <w:p w:rsidR="00000000" w:rsidDel="00000000" w:rsidP="00000000" w:rsidRDefault="00000000" w:rsidRPr="00000000" w14:paraId="00000039">
      <w:pPr>
        <w:numPr>
          <w:ilvl w:val="0"/>
          <w:numId w:val="1"/>
        </w:numPr>
        <w:ind w:left="720" w:hanging="360"/>
        <w:rPr>
          <w:u w:val="none"/>
        </w:rPr>
      </w:pPr>
      <w:r w:rsidDel="00000000" w:rsidR="00000000" w:rsidRPr="00000000">
        <w:rPr>
          <w:rtl w:val="0"/>
        </w:rPr>
        <w:t xml:space="preserve">Trello: </w:t>
      </w:r>
      <w:hyperlink r:id="rId6">
        <w:r w:rsidDel="00000000" w:rsidR="00000000" w:rsidRPr="00000000">
          <w:rPr>
            <w:color w:val="1155cc"/>
            <w:u w:val="single"/>
            <w:rtl w:val="0"/>
          </w:rPr>
          <w:t xml:space="preserve">https://trello.com/invite/b/LF5TsWZG/24dfaed3d305dcfc5ec9e91d664f9d0d/ux-ui-final-project</w:t>
        </w:r>
      </w:hyperlink>
      <w:r w:rsidDel="00000000" w:rsidR="00000000" w:rsidRPr="00000000">
        <w:rPr>
          <w:rtl w:val="0"/>
        </w:rPr>
      </w:r>
    </w:p>
    <w:p w:rsidR="00000000" w:rsidDel="00000000" w:rsidP="00000000" w:rsidRDefault="00000000" w:rsidRPr="00000000" w14:paraId="0000003A">
      <w:pPr>
        <w:numPr>
          <w:ilvl w:val="0"/>
          <w:numId w:val="1"/>
        </w:numPr>
        <w:ind w:left="720" w:hanging="360"/>
        <w:rPr>
          <w:u w:val="none"/>
        </w:rPr>
      </w:pPr>
      <w:r w:rsidDel="00000000" w:rsidR="00000000" w:rsidRPr="00000000">
        <w:rPr>
          <w:rtl w:val="0"/>
        </w:rPr>
        <w:t xml:space="preserve">Gantt: Workin on it.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trello.com/invite/b/LF5TsWZG/24dfaed3d305dcfc5ec9e91d664f9d0d/ux-ui-final-pro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