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800350" cy="10687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68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5271FF"/>
        </w:rPr>
        <w:t>PERSONAL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5271FF"/>
        </w:rPr>
        <w:t>PROFILE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ind w:left="4" w:right="620" w:hanging="4"/>
        <w:spacing w:after="0" w:line="302" w:lineRule="auto"/>
        <w:tabs>
          <w:tab w:leader="none" w:pos="203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Arial" w:cs="Arial" w:eastAsia="Arial" w:hAnsi="Arial"/>
          <w:sz w:val="20"/>
          <w:szCs w:val="20"/>
          <w:color w:val="333333"/>
        </w:rPr>
        <w:t>three-year-experienced general surgeon. Abdominal surgery, laparoscopy, and trauma surgery are all areas of expertise. Emergency medicine experience.</w:t>
      </w: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5271FF"/>
        </w:rPr>
        <w:t>SPECIALIZATIONS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ind w:left="62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General Surgery</w:t>
      </w:r>
    </w:p>
    <w:p>
      <w:pPr>
        <w:spacing w:after="0" w:line="135" w:lineRule="exact"/>
        <w:rPr>
          <w:sz w:val="24"/>
          <w:szCs w:val="24"/>
          <w:color w:val="auto"/>
        </w:rPr>
      </w:pPr>
    </w:p>
    <w:p>
      <w:pPr>
        <w:ind w:left="62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Bariatric</w:t>
      </w:r>
    </w:p>
    <w:p>
      <w:pPr>
        <w:spacing w:after="0" w:line="135" w:lineRule="exact"/>
        <w:rPr>
          <w:sz w:val="24"/>
          <w:szCs w:val="24"/>
          <w:color w:val="auto"/>
        </w:rPr>
      </w:pPr>
    </w:p>
    <w:p>
      <w:pPr>
        <w:ind w:left="62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Trauma</w:t>
      </w:r>
    </w:p>
    <w:p>
      <w:pPr>
        <w:spacing w:after="0" w:line="135" w:lineRule="exact"/>
        <w:rPr>
          <w:sz w:val="24"/>
          <w:szCs w:val="24"/>
          <w:color w:val="auto"/>
        </w:rPr>
      </w:pPr>
    </w:p>
    <w:p>
      <w:pPr>
        <w:ind w:left="62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Rescue Of Abdominal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62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Organs and Tissues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left="62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Adult Intensive Care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5271FF"/>
        </w:rPr>
        <w:t>CONTACT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5271FF"/>
        </w:rPr>
        <w:t>DETAILS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ind w:left="4" w:right="880"/>
        <w:spacing w:after="0" w:line="31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123 Anywhere St., Any City, ST 12345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4" w:right="860"/>
        <w:spacing w:after="0" w:line="4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hello@reallygreatsite.com www.reallygreatsite.com @reallygreatsite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4"/>
          <w:szCs w:val="54"/>
          <w:b w:val="1"/>
          <w:bCs w:val="1"/>
          <w:color w:val="5271FF"/>
        </w:rPr>
        <w:t>SAMUEL FOSTER, MD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i w:val="1"/>
          <w:iCs w:val="1"/>
          <w:color w:val="333333"/>
        </w:rPr>
        <w:t>General Surgeon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5271FF"/>
        </w:rPr>
        <w:t>COMPETENCIES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150495</wp:posOffset>
            </wp:positionV>
            <wp:extent cx="3618865" cy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5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Good communication 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231140</wp:posOffset>
            </wp:positionH>
            <wp:positionV relativeFrom="paragraph">
              <wp:posOffset>-86995</wp:posOffset>
            </wp:positionV>
            <wp:extent cx="90805" cy="908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9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Attention to detail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231140</wp:posOffset>
            </wp:positionH>
            <wp:positionV relativeFrom="paragraph">
              <wp:posOffset>-86995</wp:posOffset>
            </wp:positionV>
            <wp:extent cx="90805" cy="908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9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8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Strong leadership and management 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231140</wp:posOffset>
            </wp:positionH>
            <wp:positionV relativeFrom="paragraph">
              <wp:posOffset>-86995</wp:posOffset>
            </wp:positionV>
            <wp:extent cx="90805" cy="908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9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5271FF"/>
        </w:rPr>
        <w:t>MEDICAL CAREER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150495</wp:posOffset>
            </wp:positionV>
            <wp:extent cx="3618865" cy="127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General Surgeon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231140</wp:posOffset>
            </wp:positionH>
            <wp:positionV relativeFrom="paragraph">
              <wp:posOffset>-163195</wp:posOffset>
            </wp:positionV>
            <wp:extent cx="90805" cy="19272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192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5271FF"/>
        </w:rPr>
        <w:t>Larana General Hospital | July 2020-Current</w:t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Chief of Surgery Department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548005</wp:posOffset>
            </wp:positionH>
            <wp:positionV relativeFrom="paragraph">
              <wp:posOffset>-80010</wp:posOffset>
            </wp:positionV>
            <wp:extent cx="47625" cy="476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1120" w:right="36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Managed the organizational aspects of the Surgery Department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548005</wp:posOffset>
            </wp:positionH>
            <wp:positionV relativeFrom="paragraph">
              <wp:posOffset>-276225</wp:posOffset>
            </wp:positionV>
            <wp:extent cx="47625" cy="476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120" w:right="160"/>
        <w:spacing w:after="0" w:line="3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Trained in a variety of surgical services using state of the art techniques and technologies Performed general surgical procedures of abdominal diseases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548005</wp:posOffset>
            </wp:positionH>
            <wp:positionV relativeFrom="paragraph">
              <wp:posOffset>-525145</wp:posOffset>
            </wp:positionV>
            <wp:extent cx="47625" cy="476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548005</wp:posOffset>
            </wp:positionH>
            <wp:positionV relativeFrom="paragraph">
              <wp:posOffset>-182245</wp:posOffset>
            </wp:positionV>
            <wp:extent cx="47625" cy="476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Surgical Resident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231140</wp:posOffset>
            </wp:positionH>
            <wp:positionV relativeFrom="paragraph">
              <wp:posOffset>-88265</wp:posOffset>
            </wp:positionV>
            <wp:extent cx="90805" cy="18726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187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780" w:right="440"/>
        <w:spacing w:after="0" w:line="3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5271FF"/>
        </w:rPr>
        <w:t>Fauget General Hospital | August 2018-January 2020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1120" w:right="180"/>
        <w:spacing w:after="0" w:line="30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Developed diagnose medical conditions that warranted general surgery and other related treatments under senior supervision Performed on emergency (trauma) surgical procedures at patients with damaged organs of thorax and abdomen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548005</wp:posOffset>
            </wp:positionH>
            <wp:positionV relativeFrom="paragraph">
              <wp:posOffset>-1036320</wp:posOffset>
            </wp:positionV>
            <wp:extent cx="47625" cy="476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548005</wp:posOffset>
            </wp:positionH>
            <wp:positionV relativeFrom="paragraph">
              <wp:posOffset>-521970</wp:posOffset>
            </wp:positionV>
            <wp:extent cx="47625" cy="476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7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General Practitioner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231140</wp:posOffset>
            </wp:positionH>
            <wp:positionV relativeFrom="paragraph">
              <wp:posOffset>-88265</wp:posOffset>
            </wp:positionV>
            <wp:extent cx="90805" cy="14668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780" w:right="520"/>
        <w:spacing w:after="0" w:line="3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5271FF"/>
        </w:rPr>
        <w:t>Arrowai Medical Center | August 2014-October 2017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1120" w:right="32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Shadowed at the Medical Center 7-12 hours per week.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548005</wp:posOffset>
            </wp:positionH>
            <wp:positionV relativeFrom="paragraph">
              <wp:posOffset>-276225</wp:posOffset>
            </wp:positionV>
            <wp:extent cx="47625" cy="476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120" w:right="320"/>
        <w:spacing w:after="0" w:line="3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Observed an average of about seven cases and follow-ups per week in the OR/ER with the Doctor.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548005</wp:posOffset>
            </wp:positionH>
            <wp:positionV relativeFrom="paragraph">
              <wp:posOffset>-539750</wp:posOffset>
            </wp:positionV>
            <wp:extent cx="47625" cy="476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5271FF"/>
        </w:rPr>
        <w:t>MEDICAL 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150495</wp:posOffset>
            </wp:positionV>
            <wp:extent cx="3618865" cy="127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231140</wp:posOffset>
            </wp:positionH>
            <wp:positionV relativeFrom="paragraph">
              <wp:posOffset>271145</wp:posOffset>
            </wp:positionV>
            <wp:extent cx="90805" cy="5753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57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Warner &amp; Spencer University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ind w:left="780" w:right="600"/>
        <w:spacing w:after="0" w:line="3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5271FF"/>
        </w:rPr>
        <w:t>Doctor of Medicine, General Surgeon | August 2018-April 2020</w:t>
      </w:r>
    </w:p>
    <w:sectPr>
      <w:pgSz w:w="11920" w:h="16845" w:orient="portrait"/>
      <w:cols w:equalWidth="0" w:num="2">
        <w:col w:w="3544" w:space="720"/>
        <w:col w:w="5860"/>
      </w:cols>
      <w:pgMar w:left="736" w:top="1004" w:right="1050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A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2024-09-16T09:25:52Z</dcterms:created>
  <dcterms:modified xsi:type="dcterms:W3CDTF">2024-09-16T09:25:52Z</dcterms:modified>
</cp:coreProperties>
</file>