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jc w:val="center"/>
        <w:rPr>
          <w:sz w:val="36"/>
          <w:szCs w:val="36"/>
        </w:rPr>
      </w:pPr>
      <w:r w:rsidDel="00000000" w:rsidR="00000000" w:rsidRPr="00000000">
        <w:rPr>
          <w:sz w:val="36"/>
          <w:szCs w:val="36"/>
          <w:rtl w:val="0"/>
        </w:rPr>
        <w:t xml:space="preserve">IOT: Weather Monitoring for Precision Agriculture</w:t>
      </w:r>
    </w:p>
    <w:p w:rsidR="00000000" w:rsidDel="00000000" w:rsidP="00000000" w:rsidRDefault="00000000" w:rsidRPr="00000000" w14:paraId="00000002">
      <w:pPr>
        <w:jc w:val="center"/>
        <w:rPr>
          <w:sz w:val="36"/>
          <w:szCs w:val="36"/>
        </w:rPr>
      </w:pPr>
      <w:r w:rsidDel="00000000" w:rsidR="00000000" w:rsidRPr="00000000">
        <w:rPr>
          <w:rtl w:val="0"/>
        </w:rPr>
      </w:r>
    </w:p>
    <w:p w:rsidR="00000000" w:rsidDel="00000000" w:rsidP="00000000" w:rsidRDefault="00000000" w:rsidRPr="00000000" w14:paraId="00000003">
      <w:pPr>
        <w:jc w:val="left"/>
        <w:rPr>
          <w:sz w:val="36"/>
          <w:szCs w:val="36"/>
        </w:rPr>
      </w:pPr>
      <w:r w:rsidDel="00000000" w:rsidR="00000000" w:rsidRPr="00000000">
        <w:rPr>
          <w:sz w:val="36"/>
          <w:szCs w:val="36"/>
          <w:rtl w:val="0"/>
        </w:rPr>
        <w:t xml:space="preserve">                    ABSTRACT</w:t>
      </w:r>
    </w:p>
    <w:p w:rsidR="00000000" w:rsidDel="00000000" w:rsidP="00000000" w:rsidRDefault="00000000" w:rsidRPr="00000000" w14:paraId="00000004">
      <w:pPr>
        <w:jc w:val="left"/>
        <w:rPr>
          <w:sz w:val="24"/>
          <w:szCs w:val="24"/>
        </w:rPr>
      </w:pPr>
      <w:r w:rsidDel="00000000" w:rsidR="00000000" w:rsidRPr="00000000">
        <w:rPr>
          <w:rtl w:val="0"/>
        </w:rPr>
      </w:r>
    </w:p>
    <w:p w:rsidR="00000000" w:rsidDel="00000000" w:rsidP="00000000" w:rsidRDefault="00000000" w:rsidRPr="00000000" w14:paraId="00000005">
      <w:pPr>
        <w:jc w:val="left"/>
        <w:rPr>
          <w:sz w:val="28"/>
          <w:szCs w:val="28"/>
        </w:rPr>
      </w:pPr>
      <w:r w:rsidDel="00000000" w:rsidR="00000000" w:rsidRPr="00000000">
        <w:rPr>
          <w:sz w:val="28"/>
          <w:szCs w:val="28"/>
          <w:rtl w:val="0"/>
        </w:rPr>
        <w:t xml:space="preserve">The Iot:Weather Monitoring for Precision Agriculture system transforms real-time weather data into actionable precision farming decisions through advanced Iot models. Integrating OpenWeatherMap APIs and simulated IoT sensor feeds, it employs LSTM networks for time-series rainfall forecasting and ensemble classifiers for crop disease risk assessment using parameters like temperature, humidity, wind speed, and soil moisture. Deployed as a full-stack web application with FastAPI backend and Streamlit frontend, the software generates precise irrigation schedules, pest control alerts, and optimal harvest recommendations. Validated on Tamil Nadu cotton and millet datasets, the system delivers 25-30% yield improvements and 20% water savings through a production-ready Dockerized architecture. This software solution enables data-driven farming for India's 120 million smallholder farmers, bridging meteorological analytics with agronomic decision-making in a scalable, interview-ready platform.</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