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73716F8D" w:rsidR="00FA55AB" w:rsidRPr="005E6714" w:rsidRDefault="00435A09"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E335C4">
        <w:rPr>
          <w:rFonts w:ascii="Times New Roman" w:hAnsi="Times New Roman" w:cs="Times New Roman"/>
          <w:sz w:val="24"/>
          <w:szCs w:val="24"/>
        </w:rPr>
        <w:t>01</w:t>
      </w:r>
    </w:p>
    <w:p w14:paraId="244332D0" w14:textId="7C548457" w:rsidR="00FA55AB" w:rsidRPr="005E6714" w:rsidRDefault="00435A09"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p>
    <w:p w14:paraId="230882BA" w14:textId="188BCD0C" w:rsidR="00E335C4" w:rsidRDefault="00435A09"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00E335C4" w:rsidRPr="00E335C4">
        <w:rPr>
          <w:rFonts w:ascii="Times New Roman" w:hAnsi="Times New Roman" w:cs="Times New Roman"/>
          <w:sz w:val="24"/>
          <w:szCs w:val="24"/>
        </w:rPr>
        <w:t>SDLC-Based Estimation, Scheduling, and Feasibility Analysis for a Budget-Constrained Sightseeing System</w:t>
      </w:r>
      <w:r w:rsidR="00E335C4">
        <w:rPr>
          <w:rFonts w:ascii="Times New Roman" w:hAnsi="Times New Roman" w:cs="Times New Roman"/>
          <w:sz w:val="24"/>
          <w:szCs w:val="24"/>
        </w:rPr>
        <w:t>.</w:t>
      </w:r>
    </w:p>
    <w:p w14:paraId="4CF430D8"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Aim:</w:t>
      </w:r>
    </w:p>
    <w:p w14:paraId="3C789025" w14:textId="1A586A56" w:rsidR="00E335C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To apply Software Engineering principles such as requirement analysis, cost estimation, scheduling, and feasibility analysis in order to design a realistic and constraint-compliant sightseeing plan.</w:t>
      </w:r>
    </w:p>
    <w:p w14:paraId="2FE6587C"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Problem Description:</w:t>
      </w:r>
    </w:p>
    <w:p w14:paraId="680673BC" w14:textId="77777777" w:rsidR="00E335C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A group of 10 people from Salem plans a 7-day sightseeing trip to Darjeeling. The trip must include visits to Tiger Hill, Batasia Loop, Ghoom Monastery, Peace Pagoda, Himalayan Mountaineering Institute, Padmaja Naidu Himalayan Zoological Park, Tea Estates, and Mall Road. The total budget must not exceed ₹3,50,000. Sightseeing is limited to three full days, with a minimum stay of four nights in Darjeeling. Food planning must accommodate both vegan and non-vegetarian members.</w:t>
      </w:r>
    </w:p>
    <w:p w14:paraId="163D0371"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Given Conditions / Constraints:</w:t>
      </w:r>
    </w:p>
    <w:p w14:paraId="0AF0614D" w14:textId="77777777" w:rsidR="00E335C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Total duration of the trip is 7 days including travel; Budget limit is ₹3,50,000; Group size consists of 10 members; Only fixed tourist locations will be covered; A minimum of four nights stay in Darjeeling is mandatory; Sightseeing activities are limited to three days; Local travel will be done only by shared taxis and walking; Food arrangements must support both vegan and non-vegetarian options.</w:t>
      </w:r>
    </w:p>
    <w:p w14:paraId="3FC17543"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Approach / Methodology:</w:t>
      </w:r>
    </w:p>
    <w:p w14:paraId="4443B147" w14:textId="77777777" w:rsidR="00E335C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problem was approached using SDLC principles. Requirements were first identified and constraints were clearly defined. Various travel and accommodation options were analyzed based on cost and feasibility. A day-wise itinerary was prepared to minimize travel time. Cost estimation was carried out for travel, accommodation, food, local transport, and entry fees. Finally, feasibility analysis was performed to validate the plan.</w:t>
      </w:r>
    </w:p>
    <w:p w14:paraId="0FD8087E"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Planning and Estimation: </w:t>
      </w:r>
    </w:p>
    <w:p w14:paraId="413DA75F" w14:textId="77777777" w:rsidR="00E335C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estimated expenses include travel costs, accommodation charges, food expenses, local transportation, entry fees, and miscellaneous expenses. The total estimated cost is ₹2,85,300, which remains within the allowed budget of ₹3,50,000, leaving a safe buffer for unexpected expenses.</w:t>
      </w:r>
    </w:p>
    <w:p w14:paraId="06B34FC3" w14:textId="77777777" w:rsidR="00E335C4"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Scheduling / Design Considerations:</w:t>
      </w:r>
    </w:p>
    <w:p w14:paraId="77D0CEC6" w14:textId="5EDD55A9" w:rsidR="00FA55AB" w:rsidRPr="005E6714" w:rsidRDefault="00E335C4" w:rsidP="00E335C4">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schedule allocates Day 1 and Day 7 for travel, Days 2 to 4 for sightseeing, and remaining days for rest and local exploration. Tourist locations are grouped based on geographical proximity to reduce travel time and ensure efficient use of sightseeing days</w:t>
      </w:r>
      <w:r w:rsidRPr="005E6714">
        <w:rPr>
          <w:rFonts w:ascii="Times New Roman" w:hAnsi="Times New Roman" w:cs="Times New Roman"/>
          <w:sz w:val="24"/>
          <w:szCs w:val="24"/>
        </w:rPr>
        <w:t>.</w:t>
      </w:r>
    </w:p>
    <w:p w14:paraId="42DB2EAE" w14:textId="77777777" w:rsidR="00CD6A2E"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Feasibility Analysis:</w:t>
      </w:r>
    </w:p>
    <w:p w14:paraId="209977DE" w14:textId="6855E911" w:rsidR="00FA55AB" w:rsidRPr="005E6714" w:rsidRDefault="00E335C4" w:rsidP="00CD6A2E">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Technical feasibility is satisfied as the travel plan relies on commonly available transport options and standard accommodation facilities. Economic feasibility is ensured since the overall expenses remain within the specified budget limit. Operational feasibility is achieved because the itinerary is practical and manageable for a group of 10 members. Schedule feasibility is confirmed as all activities, sightseeing days, and the minimum stay requirements are comfortably accommodated within the 7-day duration.</w:t>
      </w:r>
    </w:p>
    <w:p w14:paraId="61DB0AF8" w14:textId="77777777" w:rsidR="00CD6A2E"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14:paraId="0B3F6C3F" w14:textId="6D9AAC90" w:rsidR="00CD6A2E" w:rsidRDefault="00CD6A2E" w:rsidP="00CD6A2E">
      <w:pPr>
        <w:ind w:left="720" w:firstLine="720"/>
        <w:jc w:val="both"/>
        <w:rPr>
          <w:rFonts w:ascii="Times New Roman" w:hAnsi="Times New Roman" w:cs="Times New Roman"/>
          <w:sz w:val="24"/>
          <w:szCs w:val="24"/>
        </w:rPr>
      </w:pPr>
      <w:r w:rsidRPr="00CD6A2E">
        <w:rPr>
          <w:rFonts w:ascii="Times New Roman" w:hAnsi="Times New Roman" w:cs="Times New Roman"/>
          <w:sz w:val="24"/>
          <w:szCs w:val="24"/>
        </w:rPr>
        <w:t>A complete and feasible sightseeing plan was successfully developed using SDLC principles, satisfying all given constraints.</w:t>
      </w:r>
    </w:p>
    <w:p w14:paraId="2B5EE911" w14:textId="77777777" w:rsidR="00CD6A2E" w:rsidRDefault="00435A0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Conclusion:</w:t>
      </w:r>
    </w:p>
    <w:p w14:paraId="0123E84B" w14:textId="6C2A3C79" w:rsidR="00FA55AB" w:rsidRPr="005E6714" w:rsidRDefault="00CD6A2E" w:rsidP="00CD6A2E">
      <w:pPr>
        <w:ind w:left="720" w:firstLine="720"/>
        <w:jc w:val="both"/>
        <w:rPr>
          <w:rFonts w:ascii="Times New Roman" w:hAnsi="Times New Roman" w:cs="Times New Roman"/>
        </w:rPr>
      </w:pPr>
      <w:r w:rsidRPr="00CD6A2E">
        <w:rPr>
          <w:rFonts w:ascii="Times New Roman" w:hAnsi="Times New Roman" w:cs="Times New Roman"/>
          <w:sz w:val="24"/>
          <w:szCs w:val="24"/>
        </w:rPr>
        <w:t>This experiment proves that Software Engineering methodologies are effective tools for solving real-world planning problems. Systematic requirement analysis, estimation, and feasibility evaluation lead to an optimized and justified solution.</w:t>
      </w:r>
    </w:p>
    <w:sectPr w:rsidR="00FA55AB" w:rsidRPr="005E6714" w:rsidSect="005E6714">
      <w:headerReference w:type="default" r:id="rId8"/>
      <w:pgSz w:w="12240" w:h="15840"/>
      <w:pgMar w:top="284" w:right="1800" w:bottom="113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CB296" w14:textId="77777777" w:rsidR="00362CA2" w:rsidRDefault="00362CA2" w:rsidP="00E335C4">
      <w:pPr>
        <w:spacing w:after="0" w:line="240" w:lineRule="auto"/>
      </w:pPr>
      <w:r>
        <w:separator/>
      </w:r>
    </w:p>
  </w:endnote>
  <w:endnote w:type="continuationSeparator" w:id="0">
    <w:p w14:paraId="47F4FBEC" w14:textId="77777777" w:rsidR="00362CA2" w:rsidRDefault="00362CA2" w:rsidP="00E3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83FA" w14:textId="77777777" w:rsidR="00362CA2" w:rsidRDefault="00362CA2" w:rsidP="00E335C4">
      <w:pPr>
        <w:spacing w:after="0" w:line="240" w:lineRule="auto"/>
      </w:pPr>
      <w:r>
        <w:separator/>
      </w:r>
    </w:p>
  </w:footnote>
  <w:footnote w:type="continuationSeparator" w:id="0">
    <w:p w14:paraId="7861E06A" w14:textId="77777777" w:rsidR="00362CA2" w:rsidRDefault="00362CA2" w:rsidP="00E33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0C78" w14:textId="09542CEB" w:rsidR="00CD6A2E" w:rsidRDefault="00CD6A2E">
    <w:pPr>
      <w:pStyle w:val="Header"/>
    </w:pPr>
  </w:p>
  <w:p w14:paraId="7FAA46ED" w14:textId="77777777" w:rsidR="00E335C4" w:rsidRDefault="00E33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CA2"/>
    <w:rsid w:val="00435A09"/>
    <w:rsid w:val="005E6714"/>
    <w:rsid w:val="006D6F5A"/>
    <w:rsid w:val="00855E42"/>
    <w:rsid w:val="00AA1D8D"/>
    <w:rsid w:val="00AF207B"/>
    <w:rsid w:val="00B176FD"/>
    <w:rsid w:val="00B47730"/>
    <w:rsid w:val="00CB0664"/>
    <w:rsid w:val="00CD6A2E"/>
    <w:rsid w:val="00DB6243"/>
    <w:rsid w:val="00E335C4"/>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Sumathi Elumalai</cp:lastModifiedBy>
  <cp:revision>2</cp:revision>
  <dcterms:created xsi:type="dcterms:W3CDTF">2026-04-08T13:39:00Z</dcterms:created>
  <dcterms:modified xsi:type="dcterms:W3CDTF">2026-04-08T13:39:00Z</dcterms:modified>
  <cp:category/>
</cp:coreProperties>
</file>