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C4" w:rsidRPr="002C1F00" w:rsidRDefault="00ED7429" w:rsidP="002C1F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Assignment </w:t>
      </w:r>
      <w:r w:rsidR="002C1F00" w:rsidRPr="002C1F00">
        <w:rPr>
          <w:b/>
          <w:sz w:val="30"/>
          <w:szCs w:val="30"/>
          <w:u w:val="single"/>
        </w:rPr>
        <w:t>I</w:t>
      </w:r>
      <w:r>
        <w:rPr>
          <w:b/>
          <w:sz w:val="30"/>
          <w:szCs w:val="30"/>
          <w:u w:val="single"/>
        </w:rPr>
        <w:t>V</w:t>
      </w:r>
      <w:r w:rsidR="002C1F00" w:rsidRPr="002C1F00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Word Ladder</w:t>
      </w:r>
    </w:p>
    <w:p w:rsidR="002C1F00" w:rsidRPr="002C1F00" w:rsidRDefault="00ED7429" w:rsidP="002C1F00">
      <w:pPr>
        <w:jc w:val="center"/>
        <w:rPr>
          <w:sz w:val="30"/>
          <w:szCs w:val="30"/>
        </w:rPr>
      </w:pPr>
      <w:r>
        <w:rPr>
          <w:sz w:val="30"/>
          <w:szCs w:val="30"/>
        </w:rPr>
        <w:t>Hari Kosuru</w:t>
      </w:r>
      <w:r w:rsidR="002C1F00" w:rsidRPr="002C1F00">
        <w:rPr>
          <w:sz w:val="30"/>
          <w:szCs w:val="30"/>
        </w:rPr>
        <w:t xml:space="preserve"> – Kevin Yee </w:t>
      </w:r>
    </w:p>
    <w:p w:rsidR="004C5FB8" w:rsidRDefault="00ED7429" w:rsidP="002C1F0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Test Requirements – </w:t>
      </w:r>
      <w:proofErr w:type="spellStart"/>
      <w:r>
        <w:rPr>
          <w:b/>
          <w:sz w:val="32"/>
        </w:rPr>
        <w:t>BlackBox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WhiteBox</w:t>
      </w:r>
      <w:proofErr w:type="spellEnd"/>
      <w:r>
        <w:rPr>
          <w:b/>
          <w:sz w:val="32"/>
        </w:rPr>
        <w:t xml:space="preserve"> Testing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test plan follows the two conventional styles of testing: black box testing and white box testing.</w:t>
      </w:r>
    </w:p>
    <w:p w:rsidR="00ED7429" w:rsidRDefault="00ED7429" w:rsidP="00ED7429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BlackBox</w:t>
      </w:r>
      <w:proofErr w:type="spellEnd"/>
      <w:r>
        <w:rPr>
          <w:b/>
          <w:sz w:val="24"/>
          <w:szCs w:val="24"/>
        </w:rPr>
        <w:t>: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black box testing approach is derived from pre-emptively knowing the results to certain inputs: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From the given solutions, we know that the words “heads” to “tails” has a possible word ladder. Thus, we tested the existence of such ladder and used a method known as “</w:t>
      </w:r>
      <w:proofErr w:type="spellStart"/>
      <w:proofErr w:type="gramStart"/>
      <w:r>
        <w:rPr>
          <w:sz w:val="24"/>
          <w:szCs w:val="24"/>
        </w:rPr>
        <w:t>validateResult</w:t>
      </w:r>
      <w:proofErr w:type="spellEnd"/>
      <w:r w:rsidR="00F40E9B">
        <w:rPr>
          <w:sz w:val="24"/>
          <w:szCs w:val="24"/>
        </w:rPr>
        <w:t>(</w:t>
      </w:r>
      <w:proofErr w:type="gramEnd"/>
      <w:r w:rsidR="00F40E9B">
        <w:rPr>
          <w:sz w:val="24"/>
          <w:szCs w:val="24"/>
        </w:rPr>
        <w:t>)</w:t>
      </w:r>
      <w:r>
        <w:rPr>
          <w:sz w:val="24"/>
          <w:szCs w:val="24"/>
        </w:rPr>
        <w:t>” to confirm that the first and last entries of the list array contains “heads” and “tails</w:t>
      </w:r>
      <w:r w:rsidR="00F40E9B">
        <w:rPr>
          <w:sz w:val="24"/>
          <w:szCs w:val="24"/>
        </w:rPr>
        <w:t>”</w:t>
      </w:r>
      <w:r>
        <w:rPr>
          <w:sz w:val="24"/>
          <w:szCs w:val="24"/>
        </w:rPr>
        <w:t xml:space="preserve"> respectively. Furthermore, we confirmed that all the results between the first and last entry only differed by one character.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We also know that the words “angels” and “devils” have no word ladder between them</w:t>
      </w:r>
      <w:r w:rsidR="00F40E9B">
        <w:rPr>
          <w:sz w:val="24"/>
          <w:szCs w:val="24"/>
        </w:rPr>
        <w:t xml:space="preserve">. The method in which the solution was derived is no interest to us in </w:t>
      </w:r>
      <w:proofErr w:type="spellStart"/>
      <w:r w:rsidR="00F40E9B">
        <w:rPr>
          <w:sz w:val="24"/>
          <w:szCs w:val="24"/>
        </w:rPr>
        <w:t>blackbox</w:t>
      </w:r>
      <w:proofErr w:type="spellEnd"/>
      <w:r w:rsidR="00F40E9B">
        <w:rPr>
          <w:sz w:val="24"/>
          <w:szCs w:val="24"/>
        </w:rPr>
        <w:t xml:space="preserve"> testing. We simply confirmed that the list returned was empty.</w:t>
      </w:r>
    </w:p>
    <w:p w:rsidR="00F40E9B" w:rsidRDefault="00F40E9B" w:rsidP="00ED7429">
      <w:pPr>
        <w:ind w:left="720"/>
        <w:rPr>
          <w:sz w:val="24"/>
          <w:szCs w:val="24"/>
        </w:rPr>
      </w:pPr>
    </w:p>
    <w:p w:rsidR="00F40E9B" w:rsidRDefault="00F40E9B" w:rsidP="00ED7429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WhiteBox</w:t>
      </w:r>
      <w:proofErr w:type="spellEnd"/>
      <w:r>
        <w:rPr>
          <w:b/>
          <w:sz w:val="24"/>
          <w:szCs w:val="24"/>
        </w:rPr>
        <w:t>: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white box testing approach is derived from a programmer’s perspective and knowing the constraints.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tested the </w:t>
      </w:r>
      <w:proofErr w:type="spellStart"/>
      <w:r>
        <w:rPr>
          <w:sz w:val="24"/>
          <w:szCs w:val="24"/>
        </w:rPr>
        <w:t>wordLadder</w:t>
      </w:r>
      <w:proofErr w:type="spellEnd"/>
      <w:r>
        <w:rPr>
          <w:sz w:val="24"/>
          <w:szCs w:val="24"/>
        </w:rPr>
        <w:t xml:space="preserve"> using special cases such as words that are note equal to five letters. Words with such properties were returned with a message prompting the user that </w:t>
      </w:r>
      <w:r w:rsidR="007B2420">
        <w:rPr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 w:rsidR="007B2420">
        <w:rPr>
          <w:sz w:val="24"/>
          <w:szCs w:val="24"/>
        </w:rPr>
        <w:t>exist no paths</w:t>
      </w:r>
      <w:r>
        <w:rPr>
          <w:sz w:val="24"/>
          <w:szCs w:val="24"/>
        </w:rPr>
        <w:t xml:space="preserve"> between those two words.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Furthermore, other knowledge and test cases we were able to derive is the input of null strings. The input of null strings returns an empty list as well.</w:t>
      </w:r>
    </w:p>
    <w:p w:rsidR="00F40E9B" w:rsidRP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structure our </w:t>
      </w:r>
      <w:proofErr w:type="spellStart"/>
      <w:r>
        <w:rPr>
          <w:sz w:val="24"/>
          <w:szCs w:val="24"/>
        </w:rPr>
        <w:t>whitebox</w:t>
      </w:r>
      <w:proofErr w:type="spellEnd"/>
      <w:r>
        <w:rPr>
          <w:sz w:val="24"/>
          <w:szCs w:val="24"/>
        </w:rPr>
        <w:t xml:space="preserve"> testing further, every correct input will print a message indicating that the result is indeed correct using our “</w:t>
      </w:r>
      <w:proofErr w:type="spellStart"/>
      <w:proofErr w:type="gramStart"/>
      <w:r>
        <w:rPr>
          <w:sz w:val="24"/>
          <w:szCs w:val="24"/>
        </w:rPr>
        <w:t>validateResult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method.</w:t>
      </w:r>
    </w:p>
    <w:p w:rsidR="004C5FB8" w:rsidRDefault="004C5FB8" w:rsidP="00F40E9B">
      <w:pPr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System </w:t>
      </w:r>
      <w:r w:rsidR="00F40E9B">
        <w:rPr>
          <w:b/>
          <w:sz w:val="32"/>
        </w:rPr>
        <w:t>IPO</w:t>
      </w:r>
    </w:p>
    <w:p w:rsidR="004C5FB8" w:rsidRPr="004C5FB8" w:rsidRDefault="004C5FB8" w:rsidP="004C5FB8">
      <w:pPr>
        <w:ind w:left="1440"/>
        <w:rPr>
          <w:sz w:val="24"/>
        </w:rPr>
      </w:pPr>
    </w:p>
    <w:p w:rsidR="002C1F00" w:rsidRDefault="007B2420" w:rsidP="002C1F00">
      <w:pPr>
        <w:rPr>
          <w:sz w:val="24"/>
        </w:rPr>
      </w:pPr>
      <w:r>
        <w:rPr>
          <w:noProof/>
        </w:rPr>
        <w:drawing>
          <wp:inline distT="0" distB="0" distL="0" distR="0" wp14:anchorId="7F971F02" wp14:editId="483C3631">
            <wp:extent cx="50196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Pr="002C1F00" w:rsidRDefault="007B7E24" w:rsidP="002C1F00">
      <w:pPr>
        <w:rPr>
          <w:sz w:val="24"/>
        </w:rPr>
      </w:pPr>
    </w:p>
    <w:p w:rsidR="006E527C" w:rsidRDefault="007B2420" w:rsidP="004E0A2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Use-Case Diagram</w:t>
      </w:r>
    </w:p>
    <w:tbl>
      <w:tblPr>
        <w:tblStyle w:val="TableGrid"/>
        <w:tblpPr w:leftFromText="180" w:rightFromText="180" w:vertAnchor="page" w:horzAnchor="margin" w:tblpXSpec="right" w:tblpY="1426"/>
        <w:tblW w:w="0" w:type="auto"/>
        <w:tblLook w:val="04A0" w:firstRow="1" w:lastRow="0" w:firstColumn="1" w:lastColumn="0" w:noHBand="0" w:noVBand="1"/>
      </w:tblPr>
      <w:tblGrid>
        <w:gridCol w:w="2548"/>
      </w:tblGrid>
      <w:tr w:rsidR="006E527C" w:rsidRPr="002051C4" w:rsidTr="00156BAC">
        <w:trPr>
          <w:trHeight w:val="614"/>
        </w:trPr>
        <w:tc>
          <w:tcPr>
            <w:tcW w:w="2548" w:type="dxa"/>
          </w:tcPr>
          <w:p w:rsidR="006E527C" w:rsidRPr="002051C4" w:rsidRDefault="006E527C" w:rsidP="006E527C">
            <w:pPr>
              <w:pStyle w:val="ListParagraph"/>
              <w:numPr>
                <w:ilvl w:val="0"/>
                <w:numId w:val="1"/>
              </w:numPr>
              <w:jc w:val="center"/>
            </w:pPr>
          </w:p>
          <w:p w:rsidR="006E527C" w:rsidRPr="002051C4" w:rsidRDefault="006E527C" w:rsidP="006E527C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2051C4">
              <w:t>Groceries</w:t>
            </w:r>
          </w:p>
        </w:tc>
      </w:tr>
      <w:tr w:rsidR="006E527C" w:rsidRPr="002051C4" w:rsidTr="00156BAC">
        <w:trPr>
          <w:trHeight w:val="1196"/>
        </w:trPr>
        <w:tc>
          <w:tcPr>
            <w:tcW w:w="2548" w:type="dxa"/>
          </w:tcPr>
          <w:p w:rsidR="006E527C" w:rsidRPr="002051C4" w:rsidRDefault="006E527C" w:rsidP="00156BAC">
            <w:r w:rsidRPr="002051C4">
              <w:t>Protected:</w:t>
            </w:r>
          </w:p>
          <w:p w:rsidR="006E527C" w:rsidRPr="002051C4" w:rsidRDefault="006E527C" w:rsidP="00156BAC">
            <w:r w:rsidRPr="002051C4">
              <w:t>&lt;Inherited fields&gt;</w:t>
            </w:r>
          </w:p>
          <w:p w:rsidR="006E527C" w:rsidRPr="002051C4" w:rsidRDefault="006E527C" w:rsidP="00156BAC">
            <w:r w:rsidRPr="002051C4">
              <w:t>Boolean perishable</w:t>
            </w:r>
          </w:p>
          <w:p w:rsidR="006E527C" w:rsidRPr="002051C4" w:rsidRDefault="006E527C" w:rsidP="00156BAC"/>
        </w:tc>
      </w:tr>
      <w:tr w:rsidR="006E527C" w:rsidRPr="002051C4" w:rsidTr="00156BAC">
        <w:trPr>
          <w:trHeight w:val="1267"/>
        </w:trPr>
        <w:tc>
          <w:tcPr>
            <w:tcW w:w="2548" w:type="dxa"/>
          </w:tcPr>
          <w:p w:rsidR="006E527C" w:rsidRPr="002051C4" w:rsidRDefault="006E527C" w:rsidP="00156BAC">
            <w:proofErr w:type="spellStart"/>
            <w:r w:rsidRPr="002051C4">
              <w:t>CalculatePrice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price, weight,</w:t>
            </w:r>
            <w:r>
              <w:t xml:space="preserve">  </w:t>
            </w:r>
            <w:r w:rsidRPr="002051C4">
              <w:t xml:space="preserve">     </w:t>
            </w:r>
            <w:r w:rsidRPr="002051C4">
              <w:rPr>
                <w:color w:val="FFFFFF" w:themeColor="background1"/>
              </w:rPr>
              <w:t xml:space="preserve">q </w:t>
            </w:r>
            <w:r w:rsidRPr="002051C4">
              <w:t xml:space="preserve">          quantity,    </w:t>
            </w:r>
            <w:r>
              <w:t xml:space="preserve">    </w:t>
            </w:r>
            <w:r w:rsidRPr="002051C4">
              <w:t xml:space="preserve">         </w:t>
            </w:r>
            <w:r w:rsidRPr="002051C4">
              <w:rPr>
                <w:color w:val="FFFFFF" w:themeColor="background1"/>
              </w:rPr>
              <w:t xml:space="preserve">I  </w:t>
            </w:r>
            <w:r w:rsidRPr="002051C4">
              <w:t xml:space="preserve">          perishable</w:t>
            </w:r>
          </w:p>
        </w:tc>
      </w:tr>
    </w:tbl>
    <w:p w:rsidR="006E527C" w:rsidRPr="002051C4" w:rsidRDefault="006E527C" w:rsidP="006E527C">
      <w:pPr>
        <w:tabs>
          <w:tab w:val="left" w:pos="3150"/>
        </w:tabs>
        <w:jc w:val="center"/>
      </w:pPr>
      <w:bookmarkStart w:id="0" w:name="_GoBack"/>
      <w:bookmarkEnd w:id="0"/>
    </w:p>
    <w:tbl>
      <w:tblPr>
        <w:tblStyle w:val="TableGrid"/>
        <w:tblpPr w:leftFromText="180" w:rightFromText="180" w:vertAnchor="page" w:horzAnchor="page" w:tblpX="1813" w:tblpY="1891"/>
        <w:tblW w:w="0" w:type="auto"/>
        <w:tblLook w:val="04A0" w:firstRow="1" w:lastRow="0" w:firstColumn="1" w:lastColumn="0" w:noHBand="0" w:noVBand="1"/>
      </w:tblPr>
      <w:tblGrid>
        <w:gridCol w:w="3090"/>
      </w:tblGrid>
      <w:tr w:rsidR="006E527C" w:rsidRPr="002051C4" w:rsidTr="00156BAC">
        <w:trPr>
          <w:trHeight w:val="819"/>
        </w:trPr>
        <w:tc>
          <w:tcPr>
            <w:tcW w:w="3090" w:type="dxa"/>
          </w:tcPr>
          <w:p w:rsidR="006E527C" w:rsidRPr="002051C4" w:rsidRDefault="006E527C" w:rsidP="00156BAC">
            <w:pPr>
              <w:jc w:val="center"/>
            </w:pPr>
          </w:p>
          <w:p w:rsidR="006E527C" w:rsidRPr="002051C4" w:rsidRDefault="006E527C" w:rsidP="00156BAC">
            <w:pPr>
              <w:jc w:val="center"/>
            </w:pPr>
            <w:r w:rsidRPr="002051C4">
              <w:t>Item</w:t>
            </w:r>
          </w:p>
        </w:tc>
      </w:tr>
      <w:tr w:rsidR="006E527C" w:rsidRPr="002051C4" w:rsidTr="00156BAC">
        <w:trPr>
          <w:trHeight w:val="1597"/>
        </w:trPr>
        <w:tc>
          <w:tcPr>
            <w:tcW w:w="3090" w:type="dxa"/>
          </w:tcPr>
          <w:p w:rsidR="006E527C" w:rsidRPr="002051C4" w:rsidRDefault="006E527C" w:rsidP="00156BAC">
            <w:r w:rsidRPr="002051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A0A80" wp14:editId="3FB19E20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29211</wp:posOffset>
                      </wp:positionV>
                      <wp:extent cx="238125" cy="914400"/>
                      <wp:effectExtent l="0" t="0" r="28575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914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125.4pt;margin-top:2.3pt;width:18.7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" adj="469" strokecolor="black [3040]"/>
                  </w:pict>
                </mc:Fallback>
              </mc:AlternateContent>
            </w:r>
            <w:r w:rsidRPr="002051C4">
              <w:t>Protected:</w:t>
            </w:r>
          </w:p>
          <w:p w:rsidR="006E527C" w:rsidRPr="002051C4" w:rsidRDefault="006E527C" w:rsidP="00156BAC">
            <w:r w:rsidRPr="002051C4">
              <w:t xml:space="preserve">   String name</w:t>
            </w:r>
          </w:p>
          <w:p w:rsidR="006E527C" w:rsidRPr="002051C4" w:rsidRDefault="006E527C" w:rsidP="00156BAC">
            <w:r w:rsidRPr="002051C4">
              <w:t xml:space="preserve">   Float price</w:t>
            </w:r>
          </w:p>
          <w:p w:rsidR="006E527C" w:rsidRPr="002051C4" w:rsidRDefault="006E527C" w:rsidP="00156BAC">
            <w:r w:rsidRPr="002051C4">
              <w:t xml:space="preserve">   Long quantity</w:t>
            </w:r>
          </w:p>
          <w:p w:rsidR="006E527C" w:rsidRPr="002051C4" w:rsidRDefault="006E527C" w:rsidP="00156BAC">
            <w:r w:rsidRPr="002051C4">
              <w:t xml:space="preserve">   Long weight</w:t>
            </w:r>
          </w:p>
          <w:p w:rsidR="006E527C" w:rsidRPr="002051C4" w:rsidRDefault="006E527C" w:rsidP="00156BAC">
            <w:r w:rsidRPr="002051C4">
              <w:t xml:space="preserve">   Boolean shipping</w:t>
            </w:r>
          </w:p>
        </w:tc>
      </w:tr>
      <w:tr w:rsidR="006E527C" w:rsidRPr="002051C4" w:rsidTr="00156BAC">
        <w:trPr>
          <w:trHeight w:val="1691"/>
        </w:trPr>
        <w:tc>
          <w:tcPr>
            <w:tcW w:w="3090" w:type="dxa"/>
          </w:tcPr>
          <w:p w:rsidR="006E527C" w:rsidRPr="002051C4" w:rsidRDefault="006E527C" w:rsidP="00156BAC">
            <w:proofErr w:type="spellStart"/>
            <w:r w:rsidRPr="002051C4">
              <w:lastRenderedPageBreak/>
              <w:t>CalculatePrice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Uses: price, weight,              </w:t>
            </w:r>
            <w:r w:rsidRPr="002051C4">
              <w:rPr>
                <w:color w:val="FFFFFF" w:themeColor="background1"/>
              </w:rPr>
              <w:t xml:space="preserve">q </w:t>
            </w:r>
            <w:r w:rsidRPr="002051C4">
              <w:t xml:space="preserve">          quantity</w:t>
            </w:r>
          </w:p>
        </w:tc>
      </w:tr>
    </w:tbl>
    <w:p w:rsidR="006E527C" w:rsidRPr="002051C4" w:rsidRDefault="006E527C" w:rsidP="006E527C"/>
    <w:p w:rsidR="006E527C" w:rsidRPr="002051C4" w:rsidRDefault="006E527C" w:rsidP="006E527C">
      <w:r w:rsidRPr="002051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C125C" wp14:editId="16291A02">
                <wp:simplePos x="0" y="0"/>
                <wp:positionH relativeFrom="column">
                  <wp:posOffset>-8890</wp:posOffset>
                </wp:positionH>
                <wp:positionV relativeFrom="paragraph">
                  <wp:posOffset>29846</wp:posOffset>
                </wp:positionV>
                <wp:extent cx="2133600" cy="657224"/>
                <wp:effectExtent l="57150" t="76200" r="0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657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pt;margin-top:2.35pt;width:168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E527C" w:rsidRPr="002051C4" w:rsidRDefault="006E527C" w:rsidP="006E527C"/>
    <w:p w:rsidR="006E527C" w:rsidRPr="002051C4" w:rsidRDefault="006E527C" w:rsidP="006E527C">
      <w:r w:rsidRPr="002051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77640" wp14:editId="01E03F95">
                <wp:simplePos x="0" y="0"/>
                <wp:positionH relativeFrom="column">
                  <wp:posOffset>-8890</wp:posOffset>
                </wp:positionH>
                <wp:positionV relativeFrom="paragraph">
                  <wp:posOffset>98425</wp:posOffset>
                </wp:positionV>
                <wp:extent cx="2076450" cy="1390650"/>
                <wp:effectExtent l="57150" t="38100" r="571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.7pt;margin-top:7.75pt;width:163.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2051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3F1CD" wp14:editId="33900192">
                <wp:simplePos x="0" y="0"/>
                <wp:positionH relativeFrom="column">
                  <wp:posOffset>-8890</wp:posOffset>
                </wp:positionH>
                <wp:positionV relativeFrom="paragraph">
                  <wp:posOffset>169545</wp:posOffset>
                </wp:positionV>
                <wp:extent cx="2019300" cy="3705225"/>
                <wp:effectExtent l="57150" t="3810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705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.7pt;margin-top:13.35pt;width:159pt;height:29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E527C" w:rsidRPr="002051C4" w:rsidRDefault="006E527C" w:rsidP="006E527C"/>
    <w:tbl>
      <w:tblPr>
        <w:tblStyle w:val="TableGrid"/>
        <w:tblpPr w:leftFromText="180" w:rightFromText="180" w:vertAnchor="page" w:horzAnchor="margin" w:tblpXSpec="right" w:tblpY="4891"/>
        <w:tblW w:w="0" w:type="auto"/>
        <w:tblLook w:val="04A0" w:firstRow="1" w:lastRow="0" w:firstColumn="1" w:lastColumn="0" w:noHBand="0" w:noVBand="1"/>
      </w:tblPr>
      <w:tblGrid>
        <w:gridCol w:w="2548"/>
      </w:tblGrid>
      <w:tr w:rsidR="006E527C" w:rsidRPr="002051C4" w:rsidTr="00156BAC">
        <w:trPr>
          <w:trHeight w:val="614"/>
        </w:trPr>
        <w:tc>
          <w:tcPr>
            <w:tcW w:w="2548" w:type="dxa"/>
          </w:tcPr>
          <w:p w:rsidR="006E527C" w:rsidRPr="002051C4" w:rsidRDefault="006E527C" w:rsidP="00156BAC">
            <w:pPr>
              <w:jc w:val="center"/>
            </w:pPr>
          </w:p>
          <w:p w:rsidR="006E527C" w:rsidRPr="002051C4" w:rsidRDefault="006E527C" w:rsidP="00156BAC">
            <w:pPr>
              <w:jc w:val="center"/>
            </w:pPr>
            <w:r w:rsidRPr="002051C4">
              <w:t>Clothing</w:t>
            </w:r>
          </w:p>
        </w:tc>
      </w:tr>
      <w:tr w:rsidR="006E527C" w:rsidRPr="002051C4" w:rsidTr="00156BAC">
        <w:trPr>
          <w:trHeight w:val="1196"/>
        </w:trPr>
        <w:tc>
          <w:tcPr>
            <w:tcW w:w="2548" w:type="dxa"/>
          </w:tcPr>
          <w:p w:rsidR="006E527C" w:rsidRPr="002051C4" w:rsidRDefault="006E527C" w:rsidP="00156BAC">
            <w:r w:rsidRPr="002051C4">
              <w:t>Protected:</w:t>
            </w:r>
          </w:p>
          <w:p w:rsidR="006E527C" w:rsidRPr="002051C4" w:rsidRDefault="006E527C" w:rsidP="00156BAC">
            <w:r w:rsidRPr="002051C4">
              <w:t>&lt;Inherited fields&gt;</w:t>
            </w:r>
          </w:p>
          <w:p w:rsidR="006E527C" w:rsidRPr="002051C4" w:rsidRDefault="006E527C" w:rsidP="00156BAC"/>
        </w:tc>
      </w:tr>
      <w:tr w:rsidR="006E527C" w:rsidRPr="002051C4" w:rsidTr="00156BAC">
        <w:trPr>
          <w:trHeight w:val="1267"/>
        </w:trPr>
        <w:tc>
          <w:tcPr>
            <w:tcW w:w="2548" w:type="dxa"/>
          </w:tcPr>
          <w:p w:rsidR="006E527C" w:rsidRPr="002051C4" w:rsidRDefault="006E527C" w:rsidP="00156BAC">
            <w:proofErr w:type="spellStart"/>
            <w:r w:rsidRPr="002051C4">
              <w:t>CalculatePrice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price, weight,  </w:t>
            </w:r>
            <w:r>
              <w:t xml:space="preserve">  </w:t>
            </w:r>
            <w:r w:rsidRPr="002051C4">
              <w:t xml:space="preserve">   </w:t>
            </w:r>
            <w:r w:rsidRPr="002051C4">
              <w:rPr>
                <w:color w:val="FFFFFF" w:themeColor="background1"/>
              </w:rPr>
              <w:t xml:space="preserve">q </w:t>
            </w:r>
            <w:r w:rsidRPr="002051C4">
              <w:t xml:space="preserve">          quantity</w:t>
            </w:r>
          </w:p>
        </w:tc>
      </w:tr>
    </w:tbl>
    <w:p w:rsidR="006E527C" w:rsidRPr="002051C4" w:rsidRDefault="006E527C" w:rsidP="006E527C"/>
    <w:p w:rsidR="006E527C" w:rsidRPr="002051C4" w:rsidRDefault="006E527C" w:rsidP="006E527C"/>
    <w:tbl>
      <w:tblPr>
        <w:tblStyle w:val="TableGrid"/>
        <w:tblpPr w:leftFromText="180" w:rightFromText="180" w:vertAnchor="page" w:horzAnchor="margin" w:tblpXSpec="right" w:tblpY="8806"/>
        <w:tblW w:w="0" w:type="auto"/>
        <w:tblLook w:val="04A0" w:firstRow="1" w:lastRow="0" w:firstColumn="1" w:lastColumn="0" w:noHBand="0" w:noVBand="1"/>
      </w:tblPr>
      <w:tblGrid>
        <w:gridCol w:w="2548"/>
      </w:tblGrid>
      <w:tr w:rsidR="006E527C" w:rsidRPr="002051C4" w:rsidTr="00156BAC">
        <w:trPr>
          <w:trHeight w:val="614"/>
        </w:trPr>
        <w:tc>
          <w:tcPr>
            <w:tcW w:w="2548" w:type="dxa"/>
          </w:tcPr>
          <w:p w:rsidR="006E527C" w:rsidRPr="002051C4" w:rsidRDefault="006E527C" w:rsidP="00156BAC">
            <w:pPr>
              <w:jc w:val="center"/>
            </w:pPr>
          </w:p>
          <w:p w:rsidR="006E527C" w:rsidRPr="002051C4" w:rsidRDefault="006E527C" w:rsidP="00156BAC">
            <w:pPr>
              <w:jc w:val="center"/>
            </w:pPr>
            <w:r w:rsidRPr="002051C4">
              <w:t>Electronics</w:t>
            </w:r>
          </w:p>
        </w:tc>
      </w:tr>
      <w:tr w:rsidR="006E527C" w:rsidRPr="002051C4" w:rsidTr="00156BAC">
        <w:trPr>
          <w:trHeight w:val="1196"/>
        </w:trPr>
        <w:tc>
          <w:tcPr>
            <w:tcW w:w="2548" w:type="dxa"/>
          </w:tcPr>
          <w:p w:rsidR="006E527C" w:rsidRPr="002051C4" w:rsidRDefault="006E527C" w:rsidP="00156BAC">
            <w:r w:rsidRPr="002051C4">
              <w:t>Protected:</w:t>
            </w:r>
          </w:p>
          <w:p w:rsidR="006E527C" w:rsidRPr="002051C4" w:rsidRDefault="006E527C" w:rsidP="00156BAC">
            <w:r w:rsidRPr="002051C4">
              <w:t>&lt;Inherited fields&gt;</w:t>
            </w:r>
          </w:p>
          <w:p w:rsidR="006E527C" w:rsidRPr="002051C4" w:rsidRDefault="006E527C" w:rsidP="00156BAC">
            <w:r w:rsidRPr="002051C4">
              <w:t>Boolean fragile</w:t>
            </w:r>
          </w:p>
          <w:p w:rsidR="006E527C" w:rsidRPr="002051C4" w:rsidRDefault="006E527C" w:rsidP="00156BAC">
            <w:r w:rsidRPr="002051C4">
              <w:t>String state</w:t>
            </w:r>
          </w:p>
          <w:p w:rsidR="006E527C" w:rsidRPr="002051C4" w:rsidRDefault="006E527C" w:rsidP="00156BAC"/>
        </w:tc>
      </w:tr>
      <w:tr w:rsidR="006E527C" w:rsidRPr="002051C4" w:rsidTr="00156BAC">
        <w:trPr>
          <w:trHeight w:val="1267"/>
        </w:trPr>
        <w:tc>
          <w:tcPr>
            <w:tcW w:w="2548" w:type="dxa"/>
          </w:tcPr>
          <w:p w:rsidR="006E527C" w:rsidRPr="002051C4" w:rsidRDefault="006E527C" w:rsidP="00156BAC">
            <w:proofErr w:type="spellStart"/>
            <w:r w:rsidRPr="002051C4">
              <w:t>CalculatePrice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price, weight,   </w:t>
            </w:r>
            <w:r>
              <w:t xml:space="preserve">  </w:t>
            </w:r>
            <w:r w:rsidRPr="002051C4">
              <w:t xml:space="preserve">  </w:t>
            </w:r>
            <w:r w:rsidRPr="002051C4">
              <w:rPr>
                <w:color w:val="FFFFFF" w:themeColor="background1"/>
              </w:rPr>
              <w:t xml:space="preserve">q </w:t>
            </w:r>
            <w:r w:rsidRPr="002051C4">
              <w:t xml:space="preserve">          quantity,          </w:t>
            </w:r>
            <w:r>
              <w:t xml:space="preserve">    </w:t>
            </w:r>
            <w:r w:rsidRPr="002051C4">
              <w:t xml:space="preserve">   </w:t>
            </w:r>
            <w:r w:rsidRPr="002051C4">
              <w:rPr>
                <w:color w:val="FFFFFF" w:themeColor="background1"/>
              </w:rPr>
              <w:t xml:space="preserve">I  </w:t>
            </w:r>
            <w:r w:rsidRPr="002051C4">
              <w:t xml:space="preserve">          fragile, state</w:t>
            </w:r>
          </w:p>
        </w:tc>
      </w:tr>
    </w:tbl>
    <w:p w:rsidR="006E527C" w:rsidRPr="002051C4" w:rsidRDefault="006E527C" w:rsidP="006E527C"/>
    <w:tbl>
      <w:tblPr>
        <w:tblStyle w:val="TableGrid"/>
        <w:tblpPr w:leftFromText="180" w:rightFromText="180" w:vertAnchor="page" w:horzAnchor="margin" w:tblpY="6181"/>
        <w:tblW w:w="0" w:type="auto"/>
        <w:tblLook w:val="04A0" w:firstRow="1" w:lastRow="0" w:firstColumn="1" w:lastColumn="0" w:noHBand="0" w:noVBand="1"/>
      </w:tblPr>
      <w:tblGrid>
        <w:gridCol w:w="5688"/>
      </w:tblGrid>
      <w:tr w:rsidR="006E527C" w:rsidRPr="002051C4" w:rsidTr="00156BAC">
        <w:trPr>
          <w:trHeight w:val="481"/>
        </w:trPr>
        <w:tc>
          <w:tcPr>
            <w:tcW w:w="5688" w:type="dxa"/>
          </w:tcPr>
          <w:p w:rsidR="006E527C" w:rsidRPr="002051C4" w:rsidRDefault="006E527C" w:rsidP="00156BAC">
            <w:pPr>
              <w:jc w:val="center"/>
            </w:pPr>
            <w:r w:rsidRPr="002051C4">
              <w:t>A3Driver / Main</w:t>
            </w:r>
          </w:p>
        </w:tc>
      </w:tr>
      <w:tr w:rsidR="006E527C" w:rsidRPr="002051C4" w:rsidTr="00156BAC">
        <w:trPr>
          <w:trHeight w:val="1928"/>
        </w:trPr>
        <w:tc>
          <w:tcPr>
            <w:tcW w:w="5688" w:type="dxa"/>
          </w:tcPr>
          <w:p w:rsidR="006E527C" w:rsidRPr="002051C4" w:rsidRDefault="006E527C" w:rsidP="00156BAC">
            <w:r w:rsidRPr="002051C4">
              <w:t>Public:</w:t>
            </w:r>
          </w:p>
          <w:p w:rsidR="006E527C" w:rsidRPr="002051C4" w:rsidRDefault="006E527C" w:rsidP="00156BAC">
            <w:r w:rsidRPr="002051C4">
              <w:t xml:space="preserve">   String filename</w:t>
            </w:r>
          </w:p>
          <w:p w:rsidR="006E527C" w:rsidRPr="002051C4" w:rsidRDefault="006E527C" w:rsidP="00156BAC">
            <w:r w:rsidRPr="002051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98FC15" wp14:editId="260B7464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160020</wp:posOffset>
                      </wp:positionV>
                      <wp:extent cx="3076575" cy="3705225"/>
                      <wp:effectExtent l="57150" t="38100" r="4762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6575" cy="3705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15.5pt;margin-top:12.6pt;width:242.25pt;height:291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2051C4">
              <w:t xml:space="preserve">   </w:t>
            </w:r>
            <w:proofErr w:type="spellStart"/>
            <w:r w:rsidRPr="002051C4">
              <w:t>ShoppingCart</w:t>
            </w:r>
            <w:proofErr w:type="spellEnd"/>
            <w:r w:rsidRPr="002051C4">
              <w:t xml:space="preserve"> cart</w:t>
            </w:r>
          </w:p>
          <w:p w:rsidR="006E527C" w:rsidRPr="002051C4" w:rsidRDefault="006E527C" w:rsidP="00156BAC">
            <w:r w:rsidRPr="002051C4">
              <w:t xml:space="preserve">   String[] </w:t>
            </w:r>
            <w:proofErr w:type="spellStart"/>
            <w:r w:rsidRPr="002051C4">
              <w:t>args</w:t>
            </w:r>
            <w:proofErr w:type="spellEnd"/>
          </w:p>
          <w:p w:rsidR="006E527C" w:rsidRPr="002051C4" w:rsidRDefault="006E527C" w:rsidP="00156BAC">
            <w:r w:rsidRPr="002051C4">
              <w:t xml:space="preserve">   String[] </w:t>
            </w:r>
            <w:proofErr w:type="spellStart"/>
            <w:r w:rsidRPr="002051C4">
              <w:t>userInput</w:t>
            </w:r>
            <w:proofErr w:type="spellEnd"/>
          </w:p>
        </w:tc>
      </w:tr>
      <w:tr w:rsidR="006E527C" w:rsidRPr="002051C4" w:rsidTr="00156BAC">
        <w:trPr>
          <w:trHeight w:val="4583"/>
        </w:trPr>
        <w:tc>
          <w:tcPr>
            <w:tcW w:w="5688" w:type="dxa"/>
          </w:tcPr>
          <w:p w:rsidR="006E527C" w:rsidRPr="002051C4" w:rsidRDefault="006E527C" w:rsidP="00156BAC">
            <w:proofErr w:type="spellStart"/>
            <w:r w:rsidRPr="002051C4">
              <w:t>ProcessInput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Uses: </w:t>
            </w:r>
            <w:proofErr w:type="spellStart"/>
            <w:r w:rsidRPr="002051C4">
              <w:t>userInput</w:t>
            </w:r>
            <w:proofErr w:type="spellEnd"/>
            <w:r w:rsidRPr="002051C4">
              <w:t xml:space="preserve">, </w:t>
            </w:r>
            <w:proofErr w:type="spellStart"/>
            <w:r w:rsidRPr="002051C4">
              <w:t>args</w:t>
            </w:r>
            <w:proofErr w:type="spellEnd"/>
            <w:r w:rsidRPr="002051C4">
              <w:t>, cart, filename</w:t>
            </w:r>
          </w:p>
          <w:p w:rsidR="006E527C" w:rsidRPr="002051C4" w:rsidRDefault="006E527C" w:rsidP="00156BAC">
            <w:proofErr w:type="spellStart"/>
            <w:r w:rsidRPr="002051C4">
              <w:t>isInputValid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</w:t>
            </w:r>
            <w:proofErr w:type="spellStart"/>
            <w:r w:rsidRPr="002051C4">
              <w:t>userInput</w:t>
            </w:r>
            <w:proofErr w:type="spellEnd"/>
          </w:p>
          <w:p w:rsidR="006E527C" w:rsidRPr="002051C4" w:rsidRDefault="006E527C" w:rsidP="00156BAC">
            <w:proofErr w:type="spellStart"/>
            <w:r w:rsidRPr="002051C4">
              <w:t>insertElectronic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</w:t>
            </w:r>
            <w:proofErr w:type="spellStart"/>
            <w:r w:rsidRPr="002051C4">
              <w:t>userInput</w:t>
            </w:r>
            <w:proofErr w:type="spellEnd"/>
            <w:r w:rsidRPr="002051C4">
              <w:t>, cart</w:t>
            </w:r>
          </w:p>
          <w:p w:rsidR="006E527C" w:rsidRPr="002051C4" w:rsidRDefault="006E527C" w:rsidP="00156BAC">
            <w:proofErr w:type="spellStart"/>
            <w:r w:rsidRPr="002051C4">
              <w:t>insertGroceries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</w:t>
            </w:r>
            <w:proofErr w:type="spellStart"/>
            <w:r w:rsidRPr="002051C4">
              <w:t>userInput</w:t>
            </w:r>
            <w:proofErr w:type="spellEnd"/>
            <w:r w:rsidRPr="002051C4">
              <w:t>, cart</w:t>
            </w:r>
          </w:p>
          <w:p w:rsidR="006E527C" w:rsidRPr="002051C4" w:rsidRDefault="006E527C" w:rsidP="00156BAC">
            <w:proofErr w:type="spellStart"/>
            <w:r w:rsidRPr="002051C4">
              <w:t>insertClothes</w:t>
            </w:r>
            <w:proofErr w:type="spellEnd"/>
            <w:r w:rsidRPr="002051C4">
              <w:t>():</w:t>
            </w:r>
          </w:p>
          <w:p w:rsidR="006E527C" w:rsidRPr="002051C4" w:rsidRDefault="006E527C" w:rsidP="00156BAC">
            <w:r w:rsidRPr="002051C4">
              <w:t xml:space="preserve">   Uses: </w:t>
            </w:r>
            <w:proofErr w:type="spellStart"/>
            <w:r w:rsidRPr="002051C4">
              <w:t>userInput</w:t>
            </w:r>
            <w:proofErr w:type="spellEnd"/>
            <w:r w:rsidRPr="002051C4">
              <w:t>, cart</w:t>
            </w:r>
          </w:p>
          <w:p w:rsidR="006E527C" w:rsidRPr="002051C4" w:rsidRDefault="006E527C" w:rsidP="00156BAC">
            <w:r w:rsidRPr="002051C4">
              <w:t>Insert(), se</w:t>
            </w:r>
            <w:r>
              <w:t>arch(), delete(), update();</w:t>
            </w:r>
          </w:p>
          <w:p w:rsidR="006E527C" w:rsidRPr="002051C4" w:rsidRDefault="006E527C" w:rsidP="00156BAC">
            <w:r w:rsidRPr="002051C4">
              <w:t xml:space="preserve">   Uses: cart</w:t>
            </w:r>
          </w:p>
          <w:p w:rsidR="006E527C" w:rsidRPr="002051C4" w:rsidRDefault="006E527C" w:rsidP="00156BAC">
            <w:proofErr w:type="spellStart"/>
            <w:r w:rsidRPr="002051C4">
              <w:t>validState</w:t>
            </w:r>
            <w:proofErr w:type="spellEnd"/>
            <w:r w:rsidRPr="002051C4">
              <w:t xml:space="preserve">(), </w:t>
            </w:r>
            <w:proofErr w:type="spellStart"/>
            <w:r w:rsidRPr="002051C4">
              <w:t>recoverLongAmount</w:t>
            </w:r>
            <w:proofErr w:type="spellEnd"/>
            <w:r w:rsidRPr="002051C4">
              <w:t>(),</w:t>
            </w:r>
            <w:r>
              <w:t xml:space="preserve"> </w:t>
            </w:r>
            <w:proofErr w:type="spellStart"/>
            <w:r w:rsidRPr="002051C4">
              <w:t>recoverFloatAmount</w:t>
            </w:r>
            <w:proofErr w:type="spellEnd"/>
            <w:r w:rsidRPr="002051C4">
              <w:t>();</w:t>
            </w:r>
          </w:p>
          <w:p w:rsidR="006E527C" w:rsidRPr="002051C4" w:rsidRDefault="006E527C" w:rsidP="00156BAC">
            <w:r w:rsidRPr="002051C4">
              <w:t xml:space="preserve">   Uses: </w:t>
            </w:r>
            <w:proofErr w:type="spellStart"/>
            <w:r w:rsidRPr="002051C4">
              <w:t>userInput</w:t>
            </w:r>
            <w:proofErr w:type="spellEnd"/>
          </w:p>
          <w:p w:rsidR="006E527C" w:rsidRDefault="006E527C" w:rsidP="00156BAC">
            <w:r>
              <w:t>print():</w:t>
            </w:r>
          </w:p>
          <w:p w:rsidR="006E527C" w:rsidRPr="002051C4" w:rsidRDefault="006E527C" w:rsidP="00156BAC">
            <w:r w:rsidRPr="002051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7CF41A" wp14:editId="74AD3FC4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103505</wp:posOffset>
                      </wp:positionV>
                      <wp:extent cx="428625" cy="381000"/>
                      <wp:effectExtent l="57150" t="38100" r="4762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93pt;margin-top:8.15pt;width:33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t xml:space="preserve">   Uses: Compare()</w:t>
            </w:r>
          </w:p>
        </w:tc>
      </w:tr>
    </w:tbl>
    <w:p w:rsidR="006E527C" w:rsidRPr="002051C4" w:rsidRDefault="006E527C" w:rsidP="006E527C"/>
    <w:p w:rsidR="006E527C" w:rsidRPr="002051C4" w:rsidRDefault="006E527C" w:rsidP="006E527C"/>
    <w:tbl>
      <w:tblPr>
        <w:tblStyle w:val="TableGrid"/>
        <w:tblpPr w:leftFromText="180" w:rightFromText="180" w:vertAnchor="page" w:horzAnchor="page" w:tblpX="2968" w:tblpY="13471"/>
        <w:tblW w:w="0" w:type="auto"/>
        <w:tblLook w:val="04A0" w:firstRow="1" w:lastRow="0" w:firstColumn="1" w:lastColumn="0" w:noHBand="0" w:noVBand="1"/>
      </w:tblPr>
      <w:tblGrid>
        <w:gridCol w:w="2548"/>
      </w:tblGrid>
      <w:tr w:rsidR="006E527C" w:rsidRPr="002051C4" w:rsidTr="00156BAC">
        <w:trPr>
          <w:trHeight w:val="350"/>
        </w:trPr>
        <w:tc>
          <w:tcPr>
            <w:tcW w:w="2548" w:type="dxa"/>
          </w:tcPr>
          <w:p w:rsidR="006E527C" w:rsidRPr="002051C4" w:rsidRDefault="006E527C" w:rsidP="00156BAC">
            <w:pPr>
              <w:jc w:val="center"/>
            </w:pPr>
            <w:proofErr w:type="spellStart"/>
            <w:r>
              <w:t>nameComparator</w:t>
            </w:r>
            <w:proofErr w:type="spellEnd"/>
          </w:p>
        </w:tc>
      </w:tr>
      <w:tr w:rsidR="006E527C" w:rsidRPr="002051C4" w:rsidTr="00156BAC">
        <w:trPr>
          <w:trHeight w:val="710"/>
        </w:trPr>
        <w:tc>
          <w:tcPr>
            <w:tcW w:w="2548" w:type="dxa"/>
          </w:tcPr>
          <w:p w:rsidR="006E527C" w:rsidRPr="002051C4" w:rsidRDefault="006E527C" w:rsidP="00156BAC">
            <w:r>
              <w:t>//No fields</w:t>
            </w:r>
          </w:p>
        </w:tc>
      </w:tr>
      <w:tr w:rsidR="006E527C" w:rsidRPr="002051C4" w:rsidTr="00156BAC">
        <w:trPr>
          <w:trHeight w:val="590"/>
        </w:trPr>
        <w:tc>
          <w:tcPr>
            <w:tcW w:w="2548" w:type="dxa"/>
          </w:tcPr>
          <w:p w:rsidR="006E527C" w:rsidRPr="002051C4" w:rsidRDefault="006E527C" w:rsidP="00156BAC">
            <w:r>
              <w:t>Compare();</w:t>
            </w:r>
          </w:p>
        </w:tc>
      </w:tr>
    </w:tbl>
    <w:tbl>
      <w:tblPr>
        <w:tblStyle w:val="TableGrid"/>
        <w:tblpPr w:leftFromText="180" w:rightFromText="180" w:vertAnchor="page" w:horzAnchor="page" w:tblpX="7543" w:tblpY="13381"/>
        <w:tblW w:w="0" w:type="auto"/>
        <w:tblLook w:val="04A0" w:firstRow="1" w:lastRow="0" w:firstColumn="1" w:lastColumn="0" w:noHBand="0" w:noVBand="1"/>
      </w:tblPr>
      <w:tblGrid>
        <w:gridCol w:w="2305"/>
      </w:tblGrid>
      <w:tr w:rsidR="006E527C" w:rsidRPr="002051C4" w:rsidTr="00156BAC">
        <w:trPr>
          <w:trHeight w:val="353"/>
        </w:trPr>
        <w:tc>
          <w:tcPr>
            <w:tcW w:w="2305" w:type="dxa"/>
          </w:tcPr>
          <w:p w:rsidR="006E527C" w:rsidRPr="002051C4" w:rsidRDefault="006E527C" w:rsidP="00156BAC">
            <w:pPr>
              <w:jc w:val="center"/>
            </w:pPr>
            <w:proofErr w:type="spellStart"/>
            <w:r w:rsidRPr="002051C4">
              <w:t>ShoppingCart</w:t>
            </w:r>
            <w:proofErr w:type="spellEnd"/>
          </w:p>
        </w:tc>
      </w:tr>
      <w:tr w:rsidR="006E527C" w:rsidRPr="002051C4" w:rsidTr="00156BAC">
        <w:trPr>
          <w:trHeight w:val="914"/>
        </w:trPr>
        <w:tc>
          <w:tcPr>
            <w:tcW w:w="2305" w:type="dxa"/>
          </w:tcPr>
          <w:p w:rsidR="006E527C" w:rsidRPr="002051C4" w:rsidRDefault="006E527C" w:rsidP="00156BAC">
            <w:r>
              <w:t>Public</w:t>
            </w:r>
            <w:r w:rsidRPr="002051C4">
              <w:t>:</w:t>
            </w:r>
          </w:p>
          <w:p w:rsidR="006E527C" w:rsidRPr="002051C4" w:rsidRDefault="006E527C" w:rsidP="00156BAC">
            <w:proofErr w:type="spellStart"/>
            <w:r w:rsidRPr="002051C4">
              <w:t>ArrayList</w:t>
            </w:r>
            <w:proofErr w:type="spellEnd"/>
            <w:r w:rsidRPr="002051C4">
              <w:t>&lt;Item&gt;</w:t>
            </w:r>
          </w:p>
        </w:tc>
      </w:tr>
      <w:tr w:rsidR="006E527C" w:rsidRPr="002051C4" w:rsidTr="00156BAC">
        <w:trPr>
          <w:trHeight w:val="407"/>
        </w:trPr>
        <w:tc>
          <w:tcPr>
            <w:tcW w:w="2305" w:type="dxa"/>
          </w:tcPr>
          <w:p w:rsidR="006E527C" w:rsidRPr="002051C4" w:rsidRDefault="006E527C" w:rsidP="00156BAC">
            <w:r w:rsidRPr="002051C4">
              <w:t>//No methods</w:t>
            </w:r>
          </w:p>
        </w:tc>
      </w:tr>
    </w:tbl>
    <w:p w:rsidR="006E527C" w:rsidRPr="002051C4" w:rsidRDefault="006E527C" w:rsidP="006E527C"/>
    <w:p w:rsidR="004E0A2E" w:rsidRDefault="004E0A2E" w:rsidP="004E0A2E">
      <w:pPr>
        <w:pStyle w:val="ListParagraph"/>
        <w:numPr>
          <w:ilvl w:val="0"/>
          <w:numId w:val="1"/>
        </w:numPr>
        <w:rPr>
          <w:b/>
          <w:sz w:val="32"/>
        </w:rPr>
      </w:pPr>
    </w:p>
    <w:p w:rsidR="006E527C" w:rsidRDefault="006E527C">
      <w:pPr>
        <w:rPr>
          <w:b/>
          <w:sz w:val="32"/>
        </w:rPr>
      </w:pPr>
      <w:r>
        <w:rPr>
          <w:b/>
          <w:sz w:val="32"/>
        </w:rPr>
        <w:br w:type="page"/>
      </w:r>
    </w:p>
    <w:p w:rsidR="004E0A2E" w:rsidRDefault="004E0A2E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Pr="006E527C" w:rsidRDefault="00C34A2A" w:rsidP="006E527C">
      <w:pPr>
        <w:pStyle w:val="ListParagraph"/>
        <w:numPr>
          <w:ilvl w:val="0"/>
          <w:numId w:val="1"/>
        </w:numPr>
        <w:rPr>
          <w:b/>
          <w:sz w:val="32"/>
        </w:rPr>
      </w:pPr>
      <w:r w:rsidRPr="006E527C">
        <w:rPr>
          <w:b/>
          <w:sz w:val="32"/>
        </w:rPr>
        <w:t>ADT Level Description</w:t>
      </w:r>
    </w:p>
    <w:p w:rsidR="006E527C" w:rsidRPr="006E527C" w:rsidRDefault="006E527C" w:rsidP="006E527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BB9CCF2" wp14:editId="61F82A64">
            <wp:extent cx="5943600" cy="637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rPr>
          <w:b/>
          <w:sz w:val="32"/>
        </w:rPr>
      </w:pPr>
    </w:p>
    <w:p w:rsidR="007B7E24" w:rsidRDefault="00F02AD5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Shopping Cart Diver:</w:t>
      </w:r>
    </w:p>
    <w:p w:rsidR="00F02AD5" w:rsidRDefault="00F02AD5" w:rsidP="004E0A2E">
      <w:pPr>
        <w:rPr>
          <w:sz w:val="32"/>
        </w:rPr>
      </w:pPr>
      <w:r>
        <w:rPr>
          <w:sz w:val="32"/>
        </w:rPr>
        <w:t>Parses String Inputs dependent on commands: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Insert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lastRenderedPageBreak/>
        <w:t>Search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Delete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 xml:space="preserve">Update 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Print</w:t>
      </w:r>
    </w:p>
    <w:p w:rsidR="007B7E24" w:rsidRPr="00E205CB" w:rsidRDefault="00F02AD5" w:rsidP="004E0A2E">
      <w:pPr>
        <w:rPr>
          <w:b/>
          <w:sz w:val="32"/>
          <w:u w:val="single"/>
        </w:rPr>
      </w:pPr>
      <w:r w:rsidRPr="00E205CB">
        <w:rPr>
          <w:b/>
          <w:sz w:val="32"/>
          <w:u w:val="single"/>
        </w:rPr>
        <w:t>Items:</w:t>
      </w:r>
    </w:p>
    <w:p w:rsidR="00F02AD5" w:rsidRDefault="00E205CB" w:rsidP="004E0A2E">
      <w:pPr>
        <w:rPr>
          <w:sz w:val="32"/>
        </w:rPr>
      </w:pPr>
      <w:r>
        <w:rPr>
          <w:sz w:val="32"/>
        </w:rPr>
        <w:t>Super Class for Groceries, Clothing, Electronics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Stores Name of Items, Price, Quantity, and Weight</w:t>
      </w:r>
    </w:p>
    <w:p w:rsidR="00E205CB" w:rsidRDefault="00E205CB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Groceries: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Extends Items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Determines if Items are perishable/non-perishable</w:t>
      </w:r>
    </w:p>
    <w:p w:rsidR="00E205CB" w:rsidRDefault="00E205CB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Electronics: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Extends Items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Determines if Items are Fragile/Non-</w:t>
      </w:r>
      <w:proofErr w:type="spellStart"/>
      <w:r>
        <w:rPr>
          <w:sz w:val="32"/>
        </w:rPr>
        <w:t>Fraigle</w:t>
      </w:r>
      <w:proofErr w:type="spellEnd"/>
    </w:p>
    <w:p w:rsidR="004E0A2E" w:rsidRPr="00E205CB" w:rsidRDefault="00E205CB" w:rsidP="004E0A2E">
      <w:pPr>
        <w:rPr>
          <w:sz w:val="32"/>
        </w:rPr>
      </w:pPr>
      <w:r>
        <w:rPr>
          <w:sz w:val="32"/>
        </w:rPr>
        <w:t>Determines which States it must be shipped to.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Pr="00E205CB" w:rsidRDefault="004E0A2E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 w:rsidRPr="00E205CB">
        <w:rPr>
          <w:b/>
          <w:sz w:val="32"/>
        </w:rPr>
        <w:t>Functional Block Diagram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39C38A1" wp14:editId="0B35496A">
            <wp:extent cx="5848350" cy="481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D86C32" w:rsidRDefault="00D86C32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>
        <w:rPr>
          <w:b/>
          <w:sz w:val="32"/>
        </w:rPr>
        <w:t>Algorithm</w:t>
      </w:r>
    </w:p>
    <w:p w:rsidR="00D86C32" w:rsidRDefault="00D86C32" w:rsidP="00D86C32">
      <w:pPr>
        <w:pStyle w:val="ListParagraph"/>
        <w:ind w:left="1080"/>
        <w:rPr>
          <w:b/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 xml:space="preserve">While </w:t>
      </w:r>
      <w:proofErr w:type="spellStart"/>
      <w:proofErr w:type="gramStart"/>
      <w:r>
        <w:rPr>
          <w:sz w:val="32"/>
        </w:rPr>
        <w:t>readline.next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] = </w:t>
      </w:r>
      <w:proofErr w:type="spellStart"/>
      <w:r>
        <w:rPr>
          <w:sz w:val="32"/>
        </w:rPr>
        <w:t>readlines.next</w:t>
      </w:r>
      <w:proofErr w:type="spellEnd"/>
      <w:r>
        <w:rPr>
          <w:sz w:val="32"/>
        </w:rPr>
        <w:t>();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“insert” </w:t>
      </w:r>
      <w:proofErr w:type="spell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r>
        <w:rPr>
          <w:sz w:val="32"/>
        </w:rPr>
        <w:br/>
      </w:r>
      <w:r>
        <w:rPr>
          <w:sz w:val="32"/>
        </w:rPr>
        <w:tab/>
        <w:t xml:space="preserve">If Commands[0] equals “delete” </w:t>
      </w:r>
      <w:proofErr w:type="spellStart"/>
      <w:r>
        <w:rPr>
          <w:sz w:val="32"/>
        </w:rPr>
        <w:t>parseDelete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“search” </w:t>
      </w:r>
      <w:proofErr w:type="spellStart"/>
      <w:r>
        <w:rPr>
          <w:sz w:val="32"/>
        </w:rPr>
        <w:t>parseSearch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“update” </w:t>
      </w:r>
      <w:proofErr w:type="spellStart"/>
      <w:r>
        <w:rPr>
          <w:sz w:val="32"/>
        </w:rPr>
        <w:t>parseUpdate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“print” </w:t>
      </w:r>
      <w:proofErr w:type="spellStart"/>
      <w:r>
        <w:rPr>
          <w:sz w:val="32"/>
        </w:rPr>
        <w:t>parsePrint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br/>
      </w:r>
      <w:proofErr w:type="spellStart"/>
      <w:proofErr w:type="gram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GenerateItem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Commands);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parseDelete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Remove Index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parseSearch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 Index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parseUpdate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Update Values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parsePrint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Print </w:t>
      </w:r>
      <w:proofErr w:type="spellStart"/>
      <w:r>
        <w:rPr>
          <w:sz w:val="32"/>
        </w:rPr>
        <w:t>Arraylist</w:t>
      </w:r>
      <w:proofErr w:type="spellEnd"/>
    </w:p>
    <w:p w:rsidR="00D86C32" w:rsidRP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4E0A2E" w:rsidRDefault="004E0A2E" w:rsidP="004E0A2E">
      <w:pPr>
        <w:rPr>
          <w:b/>
          <w:sz w:val="32"/>
        </w:rPr>
      </w:pPr>
    </w:p>
    <w:p w:rsidR="004E0A2E" w:rsidRPr="004E0A2E" w:rsidRDefault="004E0A2E" w:rsidP="004E0A2E">
      <w:pPr>
        <w:rPr>
          <w:b/>
          <w:sz w:val="32"/>
        </w:rPr>
      </w:pPr>
    </w:p>
    <w:p w:rsidR="002C1F00" w:rsidRPr="002C1F00" w:rsidRDefault="002C1F00" w:rsidP="004E0A2E">
      <w:pPr>
        <w:ind w:left="360"/>
        <w:rPr>
          <w:b/>
          <w:sz w:val="40"/>
        </w:rPr>
      </w:pPr>
    </w:p>
    <w:sectPr w:rsidR="002C1F00" w:rsidRPr="002C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BC9"/>
    <w:multiLevelType w:val="hybridMultilevel"/>
    <w:tmpl w:val="DC8EBF04"/>
    <w:lvl w:ilvl="0" w:tplc="AA0E5B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435A0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4700B84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BF63861"/>
    <w:multiLevelType w:val="hybridMultilevel"/>
    <w:tmpl w:val="668A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6049E"/>
    <w:multiLevelType w:val="hybridMultilevel"/>
    <w:tmpl w:val="5612693C"/>
    <w:lvl w:ilvl="0" w:tplc="6E786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CA286C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41A5478"/>
    <w:multiLevelType w:val="hybridMultilevel"/>
    <w:tmpl w:val="F880DE78"/>
    <w:lvl w:ilvl="0" w:tplc="4B8A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0"/>
    <w:rsid w:val="00003382"/>
    <w:rsid w:val="0003794C"/>
    <w:rsid w:val="0007408B"/>
    <w:rsid w:val="00095FD7"/>
    <w:rsid w:val="000A3296"/>
    <w:rsid w:val="000A7888"/>
    <w:rsid w:val="000B1993"/>
    <w:rsid w:val="000B29B6"/>
    <w:rsid w:val="000B538D"/>
    <w:rsid w:val="000B6F56"/>
    <w:rsid w:val="000C1509"/>
    <w:rsid w:val="000C4A92"/>
    <w:rsid w:val="000D751A"/>
    <w:rsid w:val="00114579"/>
    <w:rsid w:val="001451FD"/>
    <w:rsid w:val="001472B9"/>
    <w:rsid w:val="001501FB"/>
    <w:rsid w:val="0015615C"/>
    <w:rsid w:val="001A0F3A"/>
    <w:rsid w:val="001F53B4"/>
    <w:rsid w:val="00214B8C"/>
    <w:rsid w:val="002169F1"/>
    <w:rsid w:val="00216F98"/>
    <w:rsid w:val="00217BEB"/>
    <w:rsid w:val="002306FF"/>
    <w:rsid w:val="00260A99"/>
    <w:rsid w:val="002679E5"/>
    <w:rsid w:val="00280649"/>
    <w:rsid w:val="00281124"/>
    <w:rsid w:val="002A082B"/>
    <w:rsid w:val="002A42AE"/>
    <w:rsid w:val="002A485C"/>
    <w:rsid w:val="002A6A84"/>
    <w:rsid w:val="002B055C"/>
    <w:rsid w:val="002C0F0D"/>
    <w:rsid w:val="002C1F00"/>
    <w:rsid w:val="002C3B33"/>
    <w:rsid w:val="002D3A6F"/>
    <w:rsid w:val="002D4C03"/>
    <w:rsid w:val="002E62FA"/>
    <w:rsid w:val="002F3D14"/>
    <w:rsid w:val="0031462F"/>
    <w:rsid w:val="0034302C"/>
    <w:rsid w:val="00351AEF"/>
    <w:rsid w:val="003523A4"/>
    <w:rsid w:val="00365BEE"/>
    <w:rsid w:val="003906D4"/>
    <w:rsid w:val="003D0242"/>
    <w:rsid w:val="00406D99"/>
    <w:rsid w:val="00431D84"/>
    <w:rsid w:val="004422BD"/>
    <w:rsid w:val="004564A1"/>
    <w:rsid w:val="004705CC"/>
    <w:rsid w:val="0048035A"/>
    <w:rsid w:val="00482BD1"/>
    <w:rsid w:val="004A21B0"/>
    <w:rsid w:val="004C0C4C"/>
    <w:rsid w:val="004C5FB8"/>
    <w:rsid w:val="004E0A2E"/>
    <w:rsid w:val="00514995"/>
    <w:rsid w:val="00520DC1"/>
    <w:rsid w:val="00521C0B"/>
    <w:rsid w:val="00524376"/>
    <w:rsid w:val="00530212"/>
    <w:rsid w:val="005524C5"/>
    <w:rsid w:val="00580339"/>
    <w:rsid w:val="00583488"/>
    <w:rsid w:val="005906D2"/>
    <w:rsid w:val="005A7598"/>
    <w:rsid w:val="005B79DF"/>
    <w:rsid w:val="005E5B46"/>
    <w:rsid w:val="005E7674"/>
    <w:rsid w:val="0060420C"/>
    <w:rsid w:val="00610902"/>
    <w:rsid w:val="0061538C"/>
    <w:rsid w:val="00622C97"/>
    <w:rsid w:val="00627A22"/>
    <w:rsid w:val="00632D5C"/>
    <w:rsid w:val="006448E5"/>
    <w:rsid w:val="00656769"/>
    <w:rsid w:val="006924D2"/>
    <w:rsid w:val="006E527C"/>
    <w:rsid w:val="006F5529"/>
    <w:rsid w:val="00711C8B"/>
    <w:rsid w:val="00726A02"/>
    <w:rsid w:val="00771E89"/>
    <w:rsid w:val="00776EE8"/>
    <w:rsid w:val="007B2420"/>
    <w:rsid w:val="007B7E24"/>
    <w:rsid w:val="007E05DD"/>
    <w:rsid w:val="007F0CDC"/>
    <w:rsid w:val="00817A9D"/>
    <w:rsid w:val="0082417E"/>
    <w:rsid w:val="008B3F71"/>
    <w:rsid w:val="008B68E6"/>
    <w:rsid w:val="008C4E04"/>
    <w:rsid w:val="008E4596"/>
    <w:rsid w:val="00903843"/>
    <w:rsid w:val="0093080A"/>
    <w:rsid w:val="00931CFD"/>
    <w:rsid w:val="009751C4"/>
    <w:rsid w:val="009A19E8"/>
    <w:rsid w:val="009B119C"/>
    <w:rsid w:val="009C70B5"/>
    <w:rsid w:val="009D1584"/>
    <w:rsid w:val="009D2ABF"/>
    <w:rsid w:val="009F7722"/>
    <w:rsid w:val="00A111D3"/>
    <w:rsid w:val="00A223A0"/>
    <w:rsid w:val="00A31136"/>
    <w:rsid w:val="00A31818"/>
    <w:rsid w:val="00A52F87"/>
    <w:rsid w:val="00A55D90"/>
    <w:rsid w:val="00A844A2"/>
    <w:rsid w:val="00A92A13"/>
    <w:rsid w:val="00A9352C"/>
    <w:rsid w:val="00AB4AD1"/>
    <w:rsid w:val="00AB56BD"/>
    <w:rsid w:val="00AE59C7"/>
    <w:rsid w:val="00AF6455"/>
    <w:rsid w:val="00B17970"/>
    <w:rsid w:val="00B24819"/>
    <w:rsid w:val="00B56E55"/>
    <w:rsid w:val="00B8118A"/>
    <w:rsid w:val="00B82630"/>
    <w:rsid w:val="00BC7D53"/>
    <w:rsid w:val="00BC7F08"/>
    <w:rsid w:val="00BE48FE"/>
    <w:rsid w:val="00BE785A"/>
    <w:rsid w:val="00C03B9B"/>
    <w:rsid w:val="00C10FE8"/>
    <w:rsid w:val="00C22B8E"/>
    <w:rsid w:val="00C346CD"/>
    <w:rsid w:val="00C34A2A"/>
    <w:rsid w:val="00C46C23"/>
    <w:rsid w:val="00CA5244"/>
    <w:rsid w:val="00CB7A0F"/>
    <w:rsid w:val="00D07353"/>
    <w:rsid w:val="00D265DE"/>
    <w:rsid w:val="00D273E1"/>
    <w:rsid w:val="00D368F0"/>
    <w:rsid w:val="00D503B0"/>
    <w:rsid w:val="00D71A5E"/>
    <w:rsid w:val="00D86C32"/>
    <w:rsid w:val="00D9582B"/>
    <w:rsid w:val="00DF4342"/>
    <w:rsid w:val="00E003D3"/>
    <w:rsid w:val="00E026FB"/>
    <w:rsid w:val="00E205CB"/>
    <w:rsid w:val="00E4677F"/>
    <w:rsid w:val="00E56E8A"/>
    <w:rsid w:val="00E67F0F"/>
    <w:rsid w:val="00E77250"/>
    <w:rsid w:val="00E83597"/>
    <w:rsid w:val="00E86E72"/>
    <w:rsid w:val="00E95A75"/>
    <w:rsid w:val="00EA0F3D"/>
    <w:rsid w:val="00EC2388"/>
    <w:rsid w:val="00ED7429"/>
    <w:rsid w:val="00EE18F1"/>
    <w:rsid w:val="00EF793E"/>
    <w:rsid w:val="00F02AD5"/>
    <w:rsid w:val="00F03115"/>
    <w:rsid w:val="00F34344"/>
    <w:rsid w:val="00F4039C"/>
    <w:rsid w:val="00F40E9B"/>
    <w:rsid w:val="00F4566E"/>
    <w:rsid w:val="00F537C1"/>
    <w:rsid w:val="00F5394A"/>
    <w:rsid w:val="00F54F4F"/>
    <w:rsid w:val="00F6449C"/>
    <w:rsid w:val="00F94343"/>
    <w:rsid w:val="00F9478A"/>
    <w:rsid w:val="00FA3168"/>
    <w:rsid w:val="00FA3CB4"/>
    <w:rsid w:val="00FA68B6"/>
    <w:rsid w:val="00FC57C8"/>
    <w:rsid w:val="00FD1979"/>
    <w:rsid w:val="00FE6988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Yee</dc:creator>
  <cp:lastModifiedBy>Hari</cp:lastModifiedBy>
  <cp:revision>4</cp:revision>
  <dcterms:created xsi:type="dcterms:W3CDTF">2016-03-05T02:58:00Z</dcterms:created>
  <dcterms:modified xsi:type="dcterms:W3CDTF">2016-03-06T02:14:00Z</dcterms:modified>
</cp:coreProperties>
</file>