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UK Road Safety Dashboard</w:t>
      </w:r>
    </w:p>
    <w:p>
      <w:pPr>
        <w:spacing w:after="360"/>
        <w:jc w:val="center"/>
      </w:pPr>
      <w:r>
        <w:rPr>
          <w:i/>
          <w:iCs/>
          <w:sz w:val="26"/>
          <w:szCs w:val="26"/>
        </w:rPr>
        <w:t xml:space="preserve">Project Approach</w:t>
      </w:r>
    </w:p>
    <w:p>
      <w:pPr>
        <w:pStyle w:val="Heading1"/>
        <w:spacing w:after="180" w:before="360"/>
      </w:pPr>
      <w:r>
        <w:rPr>
          <w:b/>
          <w:bCs/>
        </w:rPr>
        <w:t xml:space="preserve">Overview</w:t>
      </w:r>
    </w:p>
    <w:p>
      <w:pPr>
        <w:spacing w:after="160"/>
      </w:pPr>
      <w:r>
        <w:rPr>
          <w:sz w:val="22"/>
          <w:szCs w:val="22"/>
        </w:rPr>
        <w:t xml:space="preserve">For this project I worked with the UK Road Safety dataset covering 2015 to 2018. The aim was to dig into the data, find patterns in how and why accidents happen and put together a dashboard that makes those patterns easy to see.</w:t>
      </w:r>
    </w:p>
    <w:p>
      <w:pPr>
        <w:pStyle w:val="Heading1"/>
        <w:spacing w:after="180" w:before="360"/>
      </w:pPr>
      <w:r>
        <w:rPr>
          <w:b/>
          <w:bCs/>
        </w:rPr>
        <w:t xml:space="preserve">Getting the Data In</w:t>
      </w:r>
    </w:p>
    <w:p>
      <w:pPr>
        <w:spacing w:after="160"/>
      </w:pPr>
      <w:r>
        <w:rPr>
          <w:sz w:val="22"/>
          <w:szCs w:val="22"/>
        </w:rPr>
        <w:t xml:space="preserve">The dataset came as a zip file with separate CSVs for each year and three main tables — Accidents, Casualties and Vehicles. I pulled them all into Power BI and used Power Query to append the yearly files together so each table had four years of data in one place. After combining everything I had around 529K accident records and 699K casualty records to work with.</w:t>
      </w:r>
    </w:p>
    <w:p>
      <w:pPr>
        <w:pStyle w:val="Heading1"/>
        <w:spacing w:after="180" w:before="360"/>
      </w:pPr>
      <w:r>
        <w:rPr>
          <w:b/>
          <w:bCs/>
        </w:rPr>
        <w:t xml:space="preserve">Cleaning Things Up</w:t>
      </w:r>
    </w:p>
    <w:p>
      <w:pPr>
        <w:spacing w:after="160"/>
      </w:pPr>
      <w:r>
        <w:rPr>
          <w:sz w:val="22"/>
          <w:szCs w:val="22"/>
        </w:rPr>
        <w:t xml:space="preserve">The raw data needed a fair bit of work before it was usable. Here is what I did for each table:</w:t>
      </w:r>
    </w:p>
    <w:p>
      <w:pPr>
        <w:pStyle w:val="ListParagraph"/>
        <w:numPr>
          <w:ilvl w:val="0"/>
          <w:numId w:val="2"/>
        </w:numPr>
        <w:spacing w:after="80"/>
      </w:pPr>
      <w:r>
        <w:rPr>
          <w:sz w:val="22"/>
          <w:szCs w:val="22"/>
        </w:rPr>
        <w:t xml:space="preserve">Dropped columns I did not need like location codes and admin references that would not add anything to the analysis</w:t>
      </w:r>
    </w:p>
    <w:p>
      <w:pPr>
        <w:pStyle w:val="ListParagraph"/>
        <w:numPr>
          <w:ilvl w:val="0"/>
          <w:numId w:val="2"/>
        </w:numPr>
        <w:spacing w:after="80"/>
      </w:pPr>
      <w:r>
        <w:rPr>
          <w:sz w:val="22"/>
          <w:szCs w:val="22"/>
        </w:rPr>
        <w:t xml:space="preserve">Removed rows where the Accident Index was blank since those could not be linked back to anything</w:t>
      </w:r>
    </w:p>
    <w:p>
      <w:pPr>
        <w:pStyle w:val="ListParagraph"/>
        <w:numPr>
          <w:ilvl w:val="0"/>
          <w:numId w:val="2"/>
        </w:numPr>
        <w:spacing w:after="80"/>
      </w:pPr>
      <w:r>
        <w:rPr>
          <w:sz w:val="22"/>
          <w:szCs w:val="22"/>
        </w:rPr>
        <w:t xml:space="preserve">Switched Accident Index to text type so it would join properly across tables</w:t>
      </w:r>
    </w:p>
    <w:p>
      <w:pPr>
        <w:pStyle w:val="ListParagraph"/>
        <w:numPr>
          <w:ilvl w:val="0"/>
          <w:numId w:val="2"/>
        </w:numPr>
        <w:spacing w:after="80"/>
      </w:pPr>
      <w:r>
        <w:rPr>
          <w:sz w:val="22"/>
          <w:szCs w:val="22"/>
        </w:rPr>
        <w:t xml:space="preserve">Fixed the date column which was in UK format DD/MM/YYYY by setting the locale to en-GB</w:t>
      </w:r>
    </w:p>
    <w:p>
      <w:pPr>
        <w:pStyle w:val="ListParagraph"/>
        <w:numPr>
          <w:ilvl w:val="0"/>
          <w:numId w:val="2"/>
        </w:numPr>
        <w:spacing w:after="80"/>
      </w:pPr>
      <w:r>
        <w:rPr>
          <w:sz w:val="22"/>
          <w:szCs w:val="22"/>
        </w:rPr>
        <w:t xml:space="preserve">Replaced all the numeric codes with proper labels — Accident Severity 1 became Fatal, 2 Serious and 3 Slight, and same idea for weather, road surface, light conditions and so on</w:t>
      </w:r>
    </w:p>
    <w:p>
      <w:pPr>
        <w:pStyle w:val="ListParagraph"/>
        <w:numPr>
          <w:ilvl w:val="0"/>
          <w:numId w:val="2"/>
        </w:numPr>
        <w:spacing w:after="80"/>
      </w:pPr>
      <w:r>
        <w:rPr>
          <w:sz w:val="22"/>
          <w:szCs w:val="22"/>
        </w:rPr>
        <w:t xml:space="preserve">Added some new columns I knew I would need for analysis — Month Name, Year, Hour and an Age Group bucket for casualties</w:t>
      </w:r>
    </w:p>
    <w:p>
      <w:pPr>
        <w:spacing w:after="160"/>
      </w:pPr>
      <w:r>
        <w:rPr>
          <w:sz w:val="22"/>
          <w:szCs w:val="22"/>
        </w:rPr>
        <w:t xml:space="preserve">A couple of things tripped me up here. The dates were failing to parse on a chunk of rows until I figured out the locale issue. And early on I used Replace Text instead of Replace Value which caused some weird partial replacements — once I switched to exact match it worked fine.</w:t>
      </w:r>
    </w:p>
    <w:p>
      <w:pPr>
        <w:pStyle w:val="Heading1"/>
        <w:spacing w:after="180" w:before="360"/>
      </w:pPr>
      <w:r>
        <w:rPr>
          <w:b/>
          <w:bCs/>
        </w:rPr>
        <w:t xml:space="preserve">Building the Model</w:t>
      </w:r>
    </w:p>
    <w:p>
      <w:pPr>
        <w:spacing w:after="160"/>
      </w:pPr>
      <w:r>
        <w:rPr>
          <w:sz w:val="22"/>
          <w:szCs w:val="22"/>
        </w:rPr>
        <w:t xml:space="preserve">I went with a star schema. Accidents is the fact table in the middle and Casualties and Vehicles sit around it as dimensions. They all connect on Accident Index with a one to many relationship — one accident can have several casualties and several vehicles involved. Once that was set up I could slice the data however I wanted.</w:t>
      </w:r>
    </w:p>
    <w:p>
      <w:pPr>
        <w:pStyle w:val="Heading1"/>
        <w:spacing w:after="180" w:before="360"/>
      </w:pPr>
      <w:r>
        <w:rPr>
          <w:b/>
          <w:bCs/>
        </w:rPr>
        <w:t xml:space="preserve">The Dashboard</w:t>
      </w:r>
    </w:p>
    <w:p>
      <w:pPr>
        <w:spacing w:after="160"/>
      </w:pPr>
      <w:r>
        <w:rPr>
          <w:sz w:val="22"/>
          <w:szCs w:val="22"/>
        </w:rPr>
        <w:t xml:space="preserve">I split the report across three pages so each one tells its own story rather than cramming everything onto one screen.</w:t>
      </w:r>
    </w:p>
    <w:p>
      <w:pPr>
        <w:pStyle w:val="Heading2"/>
        <w:spacing w:after="120" w:before="240"/>
      </w:pPr>
      <w:r>
        <w:rPr>
          <w:b/>
          <w:bCs/>
        </w:rPr>
        <w:t xml:space="preserve">Page 1 — Accident Overview</w:t>
      </w:r>
    </w:p>
    <w:p>
      <w:pPr>
        <w:spacing w:after="160"/>
      </w:pPr>
      <w:r>
        <w:rPr>
          <w:sz w:val="22"/>
          <w:szCs w:val="22"/>
        </w:rPr>
        <w:t xml:space="preserve">The big picture page. KPIs at the top showing total accidents, casualties and severity breakdown. Below that a year trend line, accidents by month, the severity split and a day of week chart. Slicers for year, severity, urban vs rural, day of week and light conditions.</w:t>
      </w:r>
    </w:p>
    <w:p>
      <w:pPr>
        <w:pStyle w:val="Heading2"/>
        <w:spacing w:after="120" w:before="240"/>
      </w:pPr>
      <w:r>
        <w:rPr>
          <w:b/>
          <w:bCs/>
        </w:rPr>
        <w:t xml:space="preserve">Page 2 — Risk Factors</w:t>
      </w:r>
    </w:p>
    <w:p>
      <w:pPr>
        <w:spacing w:after="160"/>
      </w:pPr>
      <w:r>
        <w:rPr>
          <w:sz w:val="22"/>
          <w:szCs w:val="22"/>
        </w:rPr>
        <w:t xml:space="preserve">This page focuses on what conditions are linked to accidents. Charts for speed limits, weather, light conditions, road surface and road type. KPIs called out night accidents, wet road accidents and the night fatal rate so you can quickly see how risky those conditions are.</w:t>
      </w:r>
    </w:p>
    <w:p>
      <w:pPr>
        <w:pStyle w:val="Heading2"/>
        <w:spacing w:after="120" w:before="240"/>
      </w:pPr>
      <w:r>
        <w:rPr>
          <w:b/>
          <w:bCs/>
        </w:rPr>
        <w:t xml:space="preserve">Page 3 — Casualty Profile</w:t>
      </w:r>
    </w:p>
    <w:p>
      <w:pPr>
        <w:spacing w:after="160"/>
      </w:pPr>
      <w:r>
        <w:rPr>
          <w:sz w:val="22"/>
          <w:szCs w:val="22"/>
        </w:rPr>
        <w:t xml:space="preserve">Who is actually getting hurt. Bar charts for age group, casualty class and casualty type. A donut for the male/female split. And a table breaking everything down by age group with male, female, serious and fatal counts so you can spot patterns at a glance.</w:t>
      </w:r>
    </w:p>
    <w:p>
      <w:pPr>
        <w:pStyle w:val="Heading1"/>
        <w:spacing w:after="180" w:before="360"/>
      </w:pPr>
      <w:r>
        <w:rPr>
          <w:b/>
          <w:bCs/>
        </w:rPr>
        <w:t xml:space="preserve">How I Spent My Time</w:t>
      </w:r>
    </w:p>
    <w:p>
      <w:pPr>
        <w:spacing w:after="160"/>
      </w:pPr>
      <w:r>
        <w:rPr>
          <w:sz w:val="22"/>
          <w:szCs w:val="22"/>
        </w:rPr>
        <w:t xml:space="preserve">Roughly speaking — about 40% of the time went into the ETL and cleanup, 20% on the data model, 30% on building the dashboard and the remaining 10% on review and tidying things up. The ETL took the biggest chunk because the data needed real attention to be reliable. I would rather spend more time getting the data right than have shaky visuals built on top of it.</w:t>
      </w:r>
    </w:p>
    <w:p>
      <w:pPr>
        <w:pStyle w:val="Heading1"/>
        <w:spacing w:after="180" w:before="360"/>
      </w:pPr>
      <w:r>
        <w:rPr>
          <w:b/>
          <w:bCs/>
        </w:rPr>
        <w:t xml:space="preserve">What the Data Tells Us</w:t>
      </w:r>
    </w:p>
    <w:p>
      <w:pPr>
        <w:pStyle w:val="ListParagraph"/>
        <w:numPr>
          <w:ilvl w:val="0"/>
          <w:numId w:val="2"/>
        </w:numPr>
        <w:spacing w:after="80"/>
      </w:pPr>
      <w:r>
        <w:rPr>
          <w:sz w:val="22"/>
          <w:szCs w:val="22"/>
        </w:rPr>
        <w:t xml:space="preserve">Accidents dropped 12% over the four years, from around 140K in 2015 to 122K in 2018 — looks like road safety efforts are paying off</w:t>
      </w:r>
    </w:p>
    <w:p>
      <w:pPr>
        <w:pStyle w:val="ListParagraph"/>
        <w:numPr>
          <w:ilvl w:val="0"/>
          <w:numId w:val="2"/>
        </w:numPr>
        <w:spacing w:after="80"/>
      </w:pPr>
      <w:r>
        <w:rPr>
          <w:sz w:val="22"/>
          <w:szCs w:val="22"/>
        </w:rPr>
        <w:t xml:space="preserve">Most accidents are Slight — only 1.26% are Fatal</w:t>
      </w:r>
    </w:p>
    <w:p>
      <w:pPr>
        <w:pStyle w:val="ListParagraph"/>
        <w:numPr>
          <w:ilvl w:val="0"/>
          <w:numId w:val="2"/>
        </w:numPr>
        <w:spacing w:after="80"/>
      </w:pPr>
      <w:r>
        <w:rPr>
          <w:sz w:val="22"/>
          <w:szCs w:val="22"/>
        </w:rPr>
        <w:t xml:space="preserve">Friday is the worst day with 86K accidents, probably end of week traffic and weekend plans kicking in</w:t>
      </w:r>
    </w:p>
    <w:p>
      <w:pPr>
        <w:pStyle w:val="ListParagraph"/>
        <w:numPr>
          <w:ilvl w:val="0"/>
          <w:numId w:val="2"/>
        </w:numPr>
        <w:spacing w:after="80"/>
      </w:pPr>
      <w:r>
        <w:rPr>
          <w:sz w:val="22"/>
          <w:szCs w:val="22"/>
        </w:rPr>
        <w:t xml:space="preserve">30mph zones see the most accidents because that is where most driving happens, but 60mph zones have a much higher fatal rate when accidents do occur</w:t>
      </w:r>
    </w:p>
    <w:p>
      <w:pPr>
        <w:pStyle w:val="ListParagraph"/>
        <w:numPr>
          <w:ilvl w:val="0"/>
          <w:numId w:val="2"/>
        </w:numPr>
        <w:spacing w:after="80"/>
      </w:pPr>
      <w:r>
        <w:rPr>
          <w:sz w:val="22"/>
          <w:szCs w:val="22"/>
        </w:rPr>
        <w:t xml:space="preserve">72% of accidents happen in daylight which sounds surprising until you realise that is when most people are driving</w:t>
      </w:r>
    </w:p>
    <w:p>
      <w:pPr>
        <w:pStyle w:val="ListParagraph"/>
        <w:numPr>
          <w:ilvl w:val="0"/>
          <w:numId w:val="2"/>
        </w:numPr>
        <w:spacing w:after="80"/>
      </w:pPr>
      <w:r>
        <w:rPr>
          <w:sz w:val="22"/>
          <w:szCs w:val="22"/>
        </w:rPr>
        <w:t xml:space="preserve">Fine weather has the most accidents for the same reason — more cars on the road</w:t>
      </w:r>
    </w:p>
    <w:p>
      <w:pPr>
        <w:pStyle w:val="ListParagraph"/>
        <w:numPr>
          <w:ilvl w:val="0"/>
          <w:numId w:val="2"/>
        </w:numPr>
        <w:spacing w:after="80"/>
      </w:pPr>
      <w:r>
        <w:rPr>
          <w:sz w:val="22"/>
          <w:szCs w:val="22"/>
        </w:rPr>
        <w:t xml:space="preserve">Age 36 to 50 has the highest casualty count, with 18 to 25 not far behind</w:t>
      </w:r>
    </w:p>
    <w:p>
      <w:pPr>
        <w:pStyle w:val="ListParagraph"/>
        <w:numPr>
          <w:ilvl w:val="0"/>
          <w:numId w:val="2"/>
        </w:numPr>
        <w:spacing w:after="80"/>
      </w:pPr>
      <w:r>
        <w:rPr>
          <w:sz w:val="22"/>
          <w:szCs w:val="22"/>
        </w:rPr>
        <w:t xml:space="preserve">Males make up 59% of all casualties</w:t>
      </w:r>
    </w:p>
    <w:p>
      <w:pPr>
        <w:pStyle w:val="ListParagraph"/>
        <w:numPr>
          <w:ilvl w:val="0"/>
          <w:numId w:val="2"/>
        </w:numPr>
        <w:spacing w:after="80"/>
      </w:pPr>
      <w:r>
        <w:rPr>
          <w:sz w:val="22"/>
          <w:szCs w:val="22"/>
        </w:rPr>
        <w:t xml:space="preserve">Cars are by far the biggest casualty type, then pedestrians and cyclists</w:t>
      </w:r>
    </w:p>
    <w:p>
      <w:pPr>
        <w:pStyle w:val="ListParagraph"/>
        <w:numPr>
          <w:ilvl w:val="0"/>
          <w:numId w:val="2"/>
        </w:numPr>
        <w:spacing w:after="80"/>
      </w:pPr>
      <w:r>
        <w:rPr>
          <w:sz w:val="22"/>
          <w:szCs w:val="22"/>
        </w:rPr>
        <w:t xml:space="preserve">The 65 and over group has the highest fatal rate even though their total casualty count is lower — older people are more vulnerable when accidents happen</w:t>
      </w:r>
    </w:p>
    <w:p>
      <w:pPr>
        <w:pStyle w:val="Heading1"/>
        <w:spacing w:after="180" w:before="360"/>
      </w:pPr>
      <w:r>
        <w:rPr>
          <w:b/>
          <w:bCs/>
        </w:rPr>
        <w:t xml:space="preserve">Wrapping Up</w:t>
      </w:r>
    </w:p>
    <w:p>
      <w:pPr>
        <w:spacing w:after="160"/>
      </w:pPr>
      <w:r>
        <w:rPr>
          <w:sz w:val="22"/>
          <w:szCs w:val="22"/>
        </w:rPr>
        <w:t xml:space="preserve">The project covers the full pipeline — pulling the data in, cleaning it, modelling it, writing the DAX measures and putting together the dashboard. The end result gives a clear picture of where road safety risks sit in the UK and which groups are most affected.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2026-04-28T17:19:39.932Z</dcterms:created>
  <dcterms:modified xsi:type="dcterms:W3CDTF">2026-04-28T17:19:39.933Z</dcterms:modified>
</cp:coreProperties>
</file>

<file path=docProps/custom.xml><?xml version="1.0" encoding="utf-8"?>
<Properties xmlns="http://schemas.openxmlformats.org/officeDocument/2006/custom-properties" xmlns:vt="http://schemas.openxmlformats.org/officeDocument/2006/docPropsVTypes"/>
</file>