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2A4A"/>
          <w:sz w:val="64"/>
          <w:szCs w:val="64"/>
        </w:rPr>
        <w:t xml:space="preserve">DICE Network</w:t>
      </w:r>
    </w:p>
    <w:p>
      <w:pPr>
        <w:spacing w:after="60"/>
        <w:jc w:val="center"/>
      </w:pPr>
      <w:r>
        <w:rPr>
          <w:rFonts w:ascii="Arial" w:cs="Arial" w:eastAsia="Arial" w:hAnsi="Arial"/>
          <w:color w:val="2E5090"/>
          <w:sz w:val="26"/>
          <w:szCs w:val="26"/>
        </w:rPr>
        <w:t xml:space="preserve">Distributed Infrastructure for Cryptographic Entropy</w:t>
      </w:r>
    </w:p>
    <w:p>
      <w:pPr>
        <w:pBdr>
          <w:bottom w:val="single" w:color="2E5090" w:sz="6" w:space="1"/>
        </w:pBdr>
        <w:spacing w:after="400"/>
        <w:jc w:val="center"/>
      </w:pPr>
    </w:p>
    <w:p>
      <w:pPr>
        <w:spacing w:after="100"/>
        <w:jc w:val="center"/>
      </w:pPr>
      <w:r>
        <w:rPr>
          <w:rFonts w:ascii="Arial" w:cs="Arial" w:eastAsia="Arial" w:hAnsi="Arial"/>
          <w:b/>
          <w:bCs/>
          <w:color w:val="1B2A4A"/>
          <w:sz w:val="30"/>
          <w:szCs w:val="30"/>
        </w:rPr>
        <w:t xml:space="preserve">Complete Technical Architecture</w:t>
      </w:r>
    </w:p>
    <w:p>
      <w:pPr>
        <w:spacing w:after="40"/>
        <w:jc w:val="center"/>
      </w:pPr>
      <w:r>
        <w:rPr>
          <w:rFonts w:ascii="Arial" w:cs="Arial" w:eastAsia="Arial" w:hAnsi="Arial"/>
          <w:color w:val="666666"/>
          <w:sz w:val="22"/>
          <w:szCs w:val="22"/>
        </w:rPr>
        <w:t xml:space="preserve">Protocol Design • Technology Stack • Operational Security</w:t>
      </w:r>
    </w:p>
    <w:p>
      <w:pPr>
        <w:spacing w:after="40"/>
        <w:jc w:val="center"/>
      </w:pPr>
      <w:r>
        <w:rPr>
          <w:rFonts w:ascii="Arial" w:cs="Arial" w:eastAsia="Arial" w:hAnsi="Arial"/>
          <w:color w:val="666666"/>
          <w:sz w:val="22"/>
          <w:szCs w:val="22"/>
        </w:rPr>
        <w:t xml:space="preserve">Business Model • Developer Experience • SDK Specification</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Bdr>
          <w:bottom w:val="single" w:color="1B2A4A" w:sz="8" w:space="1"/>
        </w:pBdr>
        <w:spacing w:after="300" w:before="100"/>
      </w:pPr>
      <w:r>
        <w:rPr>
          <w:rFonts w:ascii="Arial" w:cs="Arial" w:eastAsia="Arial" w:hAnsi="Arial"/>
          <w:b/>
          <w:bCs/>
          <w:color w:val="1B2A4A"/>
          <w:sz w:val="40"/>
          <w:szCs w:val="40"/>
        </w:rPr>
        <w:t xml:space="preserve">PART 1: PROTOCOL DESIGN</w:t>
      </w:r>
    </w:p>
    <w:p>
      <w:pPr>
        <w:pStyle w:val="Heading1"/>
      </w:pPr>
      <w:r>
        <w:t xml:space="preserve">1. Overview</w:t>
      </w:r>
    </w:p>
    <w:p>
      <w:pPr>
        <w:spacing w:after="120"/>
      </w:pPr>
      <w:r>
        <w:rPr>
          <w:rFonts w:ascii="Arial" w:cs="Arial" w:eastAsia="Arial" w:hAnsi="Arial"/>
          <w:sz w:val="22"/>
          <w:szCs w:val="22"/>
        </w:rPr>
        <w:t xml:space="preserve">DICE is a hardware-backed verifiable randomness network designed to provide secure randomness to decentralized applications on Solana. Instead of relying on centralized oracle servers, DICE uses distributed hardware nodes that generate entropy and participate in a cryptographic randomness protocol. The system allows smart contracts to request randomness in a verifiable and decentralized manner.</w:t>
      </w:r>
    </w:p>
    <w:p>
      <w:pPr>
        <w:spacing w:after="120"/>
      </w:pPr>
      <w:r>
        <w:rPr>
          <w:rFonts w:ascii="Arial" w:cs="Arial" w:eastAsia="Arial" w:hAnsi="Arial"/>
          <w:sz w:val="22"/>
          <w:szCs w:val="22"/>
        </w:rPr>
        <w:t xml:space="preserve">Core philosophy: hardware entropy + distributed nodes + cryptographic protocol + on-chain verification.</w:t>
      </w:r>
    </w:p>
    <w:p>
      <w:pPr>
        <w:pStyle w:val="Heading2"/>
      </w:pPr>
      <w:r>
        <w:t xml:space="preserve">1.1 Architecture Layers</w:t>
      </w:r>
    </w:p>
    <w:p>
      <w:pPr>
        <w:spacing w:after="120"/>
      </w:pPr>
      <w:r>
        <w:rPr>
          <w:rFonts w:ascii="Arial" w:cs="Arial" w:eastAsia="Arial" w:hAnsi="Arial"/>
          <w:sz w:val="22"/>
          <w:szCs w:val="22"/>
        </w:rPr>
        <w:t xml:space="preserve">The DICE network consists of four main layers, each with a distinct responsibility:</w:t>
      </w:r>
    </w:p>
    <w:p>
      <w:pPr>
        <w:pStyle w:val="ListParagraph"/>
        <w:numPr>
          <w:ilvl w:val="0"/>
          <w:numId w:val="2"/>
        </w:numPr>
        <w:spacing w:after="60"/>
      </w:pPr>
      <w:r>
        <w:rPr>
          <w:rFonts w:ascii="Arial" w:cs="Arial" w:eastAsia="Arial" w:hAnsi="Arial"/>
          <w:sz w:val="22"/>
          <w:szCs w:val="22"/>
        </w:rPr>
        <w:t xml:space="preserve">Applications — Developer smart contracts that consume randomness</w:t>
      </w:r>
    </w:p>
    <w:p>
      <w:pPr>
        <w:pStyle w:val="ListParagraph"/>
        <w:numPr>
          <w:ilvl w:val="0"/>
          <w:numId w:val="2"/>
        </w:numPr>
        <w:spacing w:after="60"/>
      </w:pPr>
      <w:r>
        <w:rPr>
          <w:rFonts w:ascii="Arial" w:cs="Arial" w:eastAsia="Arial" w:hAnsi="Arial"/>
          <w:sz w:val="22"/>
          <w:szCs w:val="22"/>
        </w:rPr>
        <w:t xml:space="preserve">Solana Smart Contract — Records requests, verifies commits/reveals, computes final randomness, distributes rewards</w:t>
      </w:r>
    </w:p>
    <w:p>
      <w:pPr>
        <w:pStyle w:val="ListParagraph"/>
        <w:numPr>
          <w:ilvl w:val="0"/>
          <w:numId w:val="2"/>
        </w:numPr>
        <w:spacing w:after="60"/>
      </w:pPr>
      <w:r>
        <w:rPr>
          <w:rFonts w:ascii="Arial" w:cs="Arial" w:eastAsia="Arial" w:hAnsi="Arial"/>
          <w:sz w:val="22"/>
          <w:szCs w:val="22"/>
        </w:rPr>
        <w:t xml:space="preserve">Coordinator Network — Manages node selection, job distribution, and round timing</w:t>
      </w:r>
    </w:p>
    <w:p>
      <w:pPr>
        <w:pStyle w:val="ListParagraph"/>
        <w:numPr>
          <w:ilvl w:val="0"/>
          <w:numId w:val="2"/>
        </w:numPr>
        <w:spacing w:after="60"/>
      </w:pPr>
      <w:r>
        <w:rPr>
          <w:rFonts w:ascii="Arial" w:cs="Arial" w:eastAsia="Arial" w:hAnsi="Arial"/>
          <w:sz w:val="22"/>
          <w:szCs w:val="22"/>
        </w:rPr>
        <w:t xml:space="preserve">Hardware Entropy Nodes — Physical ESP32-S3 devices generating entropy and signing responses</w:t>
      </w:r>
    </w:p>
    <w:p>
      <w:pPr>
        <w:pStyle w:val="Heading1"/>
      </w:pPr>
      <w:r>
        <w:t xml:space="preserve">2. Hardware Node Layer</w:t>
      </w:r>
    </w:p>
    <w:p>
      <w:pPr>
        <w:pStyle w:val="Heading2"/>
      </w:pPr>
      <w:r>
        <w:t xml:space="preserve">2.1 Hardware Choice: ESP32-S3</w:t>
      </w:r>
    </w:p>
    <w:p>
      <w:pPr>
        <w:spacing w:after="120"/>
      </w:pPr>
      <w:r>
        <w:rPr>
          <w:rFonts w:ascii="Arial" w:cs="Arial" w:eastAsia="Arial" w:hAnsi="Arial"/>
          <w:sz w:val="22"/>
          <w:szCs w:val="22"/>
        </w:rPr>
        <w:t xml:space="preserve">The primary hardware is the ESP32-S3 microcontroller. It provides built-in WiFi, a hardware random number generator, low cost ($8–$15 per device), low power consumption (1–2 watts under WiFi load), stable 24/7 operation, and embedded security features. The initial network consists of 20 devices distributed to a trusted developer community on Solana.</w:t>
      </w:r>
    </w:p>
    <w:p>
      <w:pPr>
        <w:pStyle w:val="Heading2"/>
      </w:pPr>
      <w:r>
        <w:t xml:space="preserve">2.2 Device Architecture</w:t>
      </w:r>
    </w:p>
    <w:p>
      <w:pPr>
        <w:spacing w:after="120"/>
      </w:pPr>
      <w:r>
        <w:rPr>
          <w:rFonts w:ascii="Arial" w:cs="Arial" w:eastAsia="Arial" w:hAnsi="Arial"/>
          <w:sz w:val="22"/>
          <w:szCs w:val="22"/>
        </w:rPr>
        <w:t xml:space="preserve">Each node contains: ESP32-S3 microcontroller, WiFi connectivity, hardware RNG, device private key (ECDSA secp256k1), secure boot v2, and flash encryption. Optional hardware improvements include a secure element chip (ATECC608A), temperature sensor, and watchdog timer.</w:t>
      </w:r>
    </w:p>
    <w:p>
      <w:pPr>
        <w:pStyle w:val="Heading2"/>
      </w:pPr>
      <w:r>
        <w:t xml:space="preserve">2.3 Device Identity</w:t>
      </w:r>
    </w:p>
    <w:p>
      <w:pPr>
        <w:spacing w:after="120"/>
      </w:pPr>
      <w:r>
        <w:rPr>
          <w:rFonts w:ascii="Arial" w:cs="Arial" w:eastAsia="Arial" w:hAnsi="Arial"/>
          <w:sz w:val="22"/>
          <w:szCs w:val="22"/>
        </w:rPr>
        <w:t xml:space="preserve">Every device has a unique ECDSA secp256k1 keypair. This keypair signs entropy submissions, authenticates node participation, and prevents fake nodes. The public key is registered in the on-chain smart contract. Using secp256k1 aligns with Solana’s key format, allowing the same keypair to serve as both the device’s network identity and its on-chain identity.</w:t>
      </w:r>
    </w:p>
    <w:p>
      <w:pPr>
        <w:pStyle w:val="Heading2"/>
      </w:pPr>
      <w:r>
        <w:t xml:space="preserve">2.4 Firmware Design</w:t>
      </w:r>
    </w:p>
    <w:p>
      <w:pPr>
        <w:spacing w:after="120"/>
      </w:pPr>
      <w:r>
        <w:rPr>
          <w:rFonts w:ascii="Arial" w:cs="Arial" w:eastAsia="Arial" w:hAnsi="Arial"/>
          <w:sz w:val="22"/>
          <w:szCs w:val="22"/>
        </w:rPr>
        <w:t xml:space="preserve">Each device runs firmware responsible for: connecting to the network, receiving randomness jobs, generating entropy, signing responses, submitting results, and sending heartbeat updates. The firmware loop connects to WiFi, establishes a WebSocket connection to the coordinator, and continuously processes jobs from an internal queue.</w:t>
      </w:r>
    </w:p>
    <w:p>
      <w:pPr>
        <w:spacing w:after="120"/>
      </w:pPr>
      <w:r>
        <w:rPr>
          <w:rFonts w:ascii="Arial" w:cs="Arial" w:eastAsia="Arial" w:hAnsi="Arial"/>
          <w:sz w:val="22"/>
          <w:szCs w:val="22"/>
        </w:rPr>
        <w:t xml:space="preserve">Firmware is immutable after production. Once flashed and eFuses are burned during manufacturing, no firmware updates are ever deployed. This is an intentional security decision — immutable firmware means no remote exploit can persist a modified image.</w:t>
      </w:r>
    </w:p>
    <w:p>
      <w:pPr>
        <w:pStyle w:val="Heading2"/>
      </w:pPr>
      <w:r>
        <w:t xml:space="preserve">2.5 Devnet and Mainnet Modes</w:t>
      </w:r>
    </w:p>
    <w:p>
      <w:pPr>
        <w:spacing w:after="120"/>
      </w:pPr>
      <w:r>
        <w:rPr>
          <w:rFonts w:ascii="Arial" w:cs="Arial" w:eastAsia="Arial" w:hAnsi="Arial"/>
          <w:sz w:val="22"/>
          <w:szCs w:val="22"/>
        </w:rPr>
        <w:t xml:space="preserve">Each device supports two operational modes: devnet and mainnet. The node operator switches modes via physical switch, boot configuration, or button toggle. Devices never run both networks simultaneously.</w:t>
      </w:r>
    </w:p>
    <w:p>
      <w:pPr>
        <w:pStyle w:val="Heading1"/>
      </w:pPr>
      <w:r>
        <w:t xml:space="preserve">3. Randomness Protocol</w:t>
      </w:r>
    </w:p>
    <w:p>
      <w:pPr>
        <w:spacing w:after="120"/>
      </w:pPr>
      <w:r>
        <w:rPr>
          <w:rFonts w:ascii="Arial" w:cs="Arial" w:eastAsia="Arial" w:hAnsi="Arial"/>
          <w:sz w:val="22"/>
          <w:szCs w:val="22"/>
        </w:rPr>
        <w:t xml:space="preserve">The randomness protocol uses a commit-reveal scheme to ensure entropy cannot be manipulated.</w:t>
      </w:r>
    </w:p>
    <w:p>
      <w:pPr>
        <w:pStyle w:val="Heading2"/>
      </w:pPr>
      <w:r>
        <w:t xml:space="preserve">3.1 Protocol Flow</w:t>
      </w:r>
    </w:p>
    <w:p>
      <w:pPr>
        <w:pStyle w:val="ListParagraph"/>
        <w:numPr>
          <w:ilvl w:val="0"/>
          <w:numId w:val="3"/>
        </w:numPr>
        <w:spacing w:after="60"/>
      </w:pPr>
      <w:r>
        <w:rPr>
          <w:rFonts w:ascii="Arial" w:cs="Arial" w:eastAsia="Arial" w:hAnsi="Arial"/>
          <w:sz w:val="22"/>
          <w:szCs w:val="22"/>
        </w:rPr>
        <w:t xml:space="preserve">Randomness Request — A developer smart contract calls request_randomness(). The request is recorded on-chain.</w:t>
      </w:r>
    </w:p>
    <w:p>
      <w:pPr>
        <w:pStyle w:val="ListParagraph"/>
        <w:numPr>
          <w:ilvl w:val="0"/>
          <w:numId w:val="3"/>
        </w:numPr>
        <w:spacing w:after="60"/>
      </w:pPr>
      <w:r>
        <w:rPr>
          <w:rFonts w:ascii="Arial" w:cs="Arial" w:eastAsia="Arial" w:hAnsi="Arial"/>
          <w:sz w:val="22"/>
          <w:szCs w:val="22"/>
        </w:rPr>
        <w:t xml:space="preserve">Node Selection — The coordinator selects a subset of nodes (5–7 from 20 total). Minimum required responses: 4.</w:t>
      </w:r>
    </w:p>
    <w:p>
      <w:pPr>
        <w:pStyle w:val="ListParagraph"/>
        <w:numPr>
          <w:ilvl w:val="0"/>
          <w:numId w:val="3"/>
        </w:numPr>
        <w:spacing w:after="60"/>
      </w:pPr>
      <w:r>
        <w:rPr>
          <w:rFonts w:ascii="Arial" w:cs="Arial" w:eastAsia="Arial" w:hAnsi="Arial"/>
          <w:sz w:val="22"/>
          <w:szCs w:val="22"/>
        </w:rPr>
        <w:t xml:space="preserve">Commit Phase — Each selected node generates entropy via hardware RNG and submits commit = hash(entropy). This prevents changing entropy later.</w:t>
      </w:r>
    </w:p>
    <w:p>
      <w:pPr>
        <w:pStyle w:val="ListParagraph"/>
        <w:numPr>
          <w:ilvl w:val="0"/>
          <w:numId w:val="3"/>
        </w:numPr>
        <w:spacing w:after="60"/>
      </w:pPr>
      <w:r>
        <w:rPr>
          <w:rFonts w:ascii="Arial" w:cs="Arial" w:eastAsia="Arial" w:hAnsi="Arial"/>
          <w:sz w:val="22"/>
          <w:szCs w:val="22"/>
        </w:rPr>
        <w:t xml:space="preserve">Reveal Phase — Nodes reveal their entropy with a signature. The contract verifies hash(entropy) == commit.</w:t>
      </w:r>
    </w:p>
    <w:p>
      <w:pPr>
        <w:pStyle w:val="ListParagraph"/>
        <w:numPr>
          <w:ilvl w:val="0"/>
          <w:numId w:val="3"/>
        </w:numPr>
        <w:spacing w:after="60"/>
      </w:pPr>
      <w:r>
        <w:rPr>
          <w:rFonts w:ascii="Arial" w:cs="Arial" w:eastAsia="Arial" w:hAnsi="Arial"/>
          <w:sz w:val="22"/>
          <w:szCs w:val="22"/>
        </w:rPr>
        <w:t xml:space="preserve">Randomness Combination — Final randomness: R = hash(entropy1 + entropy2 + entropy3 ...). Even if some nodes are malicious, one honest node ensures randomness integrity.</w:t>
      </w:r>
    </w:p>
    <w:p>
      <w:pPr>
        <w:pStyle w:val="Heading2"/>
      </w:pPr>
      <w:r>
        <w:t xml:space="preserve">3.2 Last-Revealer Attack Prevention</w:t>
      </w:r>
    </w:p>
    <w:p>
      <w:pPr>
        <w:spacing w:after="120"/>
      </w:pPr>
      <w:r>
        <w:rPr>
          <w:rFonts w:ascii="Arial" w:cs="Arial" w:eastAsia="Arial" w:hAnsi="Arial"/>
          <w:sz w:val="22"/>
          <w:szCs w:val="22"/>
        </w:rPr>
        <w:t xml:space="preserve">Nodes may attempt to wait before revealing entropy to selectively withhold results. Protection methods include the commit-reveal scheme itself, timeout rules, penalty for non-reveal, and minimum node threshold. Nodes that fail to reveal within the timeout are penalized and excluded from future selection rounds.</w:t>
      </w:r>
    </w:p>
    <w:p>
      <w:pPr>
        <w:pStyle w:val="Heading2"/>
      </w:pPr>
      <w:r>
        <w:t xml:space="preserve">3.3 Handling Offline Nodes</w:t>
      </w:r>
    </w:p>
    <w:p>
      <w:pPr>
        <w:spacing w:after="120"/>
      </w:pPr>
      <w:r>
        <w:rPr>
          <w:rFonts w:ascii="Arial" w:cs="Arial" w:eastAsia="Arial" w:hAnsi="Arial"/>
          <w:sz w:val="22"/>
          <w:szCs w:val="22"/>
        </w:rPr>
        <w:t xml:space="preserve">Devices may fail or disconnect. The system over-selects: 7 nodes selected with only 4 minimum required. If fewer responses arrive before timeout, backup nodes are selected to complete the round.</w:t>
      </w:r>
    </w:p>
    <w:p>
      <w:pPr>
        <w:pStyle w:val="Heading2"/>
      </w:pPr>
      <w:r>
        <w:t xml:space="preserve">3.4 Node Selection Algorithm</w:t>
      </w:r>
    </w:p>
    <w:p>
      <w:pPr>
        <w:spacing w:after="120"/>
      </w:pPr>
      <w:r>
        <w:rPr>
          <w:rFonts w:ascii="Arial" w:cs="Arial" w:eastAsia="Arial" w:hAnsi="Arial"/>
          <w:sz w:val="22"/>
          <w:szCs w:val="22"/>
        </w:rPr>
        <w:t xml:space="preserve">Node selection balances latency, fair reward distribution, reliability, and network diversity. The algorithm filters nodes with acceptable latency, excludes recently selected nodes, and randomly chooses a subset. This ensures fair reward distribution over time.</w:t>
      </w:r>
    </w:p>
    <w:p>
      <w:pPr>
        <w:pStyle w:val="Heading2"/>
      </w:pPr>
      <w:r>
        <w:t xml:space="preserve">3.5 Latency-Based Selection</w:t>
      </w:r>
    </w:p>
    <w:p>
      <w:pPr>
        <w:spacing w:after="120"/>
      </w:pPr>
      <w:r>
        <w:rPr>
          <w:rFonts w:ascii="Arial" w:cs="Arial" w:eastAsia="Arial" w:hAnsi="Arial"/>
          <w:sz w:val="22"/>
          <w:szCs w:val="22"/>
        </w:rPr>
        <w:t xml:space="preserve">The system avoids collecting personal location data. Instead it uses network latency measurements from periodic heartbeat updates. Each heartbeat includes node ID, latency in milliseconds, uptime, and jobs completed. The coordinator maintains a registry and prioritizes nodes with lower latency.</w:t>
      </w:r>
    </w:p>
    <w:p>
      <w:pPr>
        <w:pStyle w:val="Heading2"/>
      </w:pPr>
      <w:r>
        <w:t xml:space="preserve">3.6 Node Heartbeat System</w:t>
      </w:r>
    </w:p>
    <w:p>
      <w:pPr>
        <w:spacing w:after="120"/>
      </w:pPr>
      <w:r>
        <w:rPr>
          <w:rFonts w:ascii="Arial" w:cs="Arial" w:eastAsia="Arial" w:hAnsi="Arial"/>
          <w:sz w:val="22"/>
          <w:szCs w:val="22"/>
        </w:rPr>
        <w:t xml:space="preserve">Each node sends heartbeat messages every 20–30 seconds to the coordinator. This ensures nodes remain active and provides real-time latency data for the selection algorithm.</w:t>
      </w:r>
    </w:p>
    <w:p>
      <w:pPr>
        <w:pStyle w:val="Heading1"/>
      </w:pPr>
      <w:r>
        <w:t xml:space="preserve">4. Scaling &amp; Performance</w:t>
      </w:r>
    </w:p>
    <w:p>
      <w:pPr>
        <w:pStyle w:val="Heading2"/>
      </w:pPr>
      <w:r>
        <w:t xml:space="preserve">4.1 Request Distribution</w:t>
      </w:r>
    </w:p>
    <w:p>
      <w:pPr>
        <w:spacing w:after="120"/>
      </w:pPr>
      <w:r>
        <w:rPr>
          <w:rFonts w:ascii="Arial" w:cs="Arial" w:eastAsia="Arial" w:hAnsi="Arial"/>
          <w:sz w:val="22"/>
          <w:szCs w:val="22"/>
        </w:rPr>
        <w:t xml:space="preserve">Not every node handles every request. With 20 nodes and 6 selected per request, 20 concurrent requests generate 120 node tasks distributed across the network. Each node processes tasks through an internal FreeRTOS queue.</w:t>
      </w:r>
    </w:p>
    <w:p>
      <w:pPr>
        <w:pStyle w:val="Heading2"/>
      </w:pPr>
      <w:r>
        <w:t xml:space="preserve">4.2 ESP32 Processing Model</w:t>
      </w:r>
    </w:p>
    <w:p>
      <w:pPr>
        <w:spacing w:after="120"/>
      </w:pPr>
      <w:r>
        <w:rPr>
          <w:rFonts w:ascii="Arial" w:cs="Arial" w:eastAsia="Arial" w:hAnsi="Arial"/>
          <w:sz w:val="22"/>
          <w:szCs w:val="22"/>
        </w:rPr>
        <w:t xml:space="preserve">The ESP32-S3 runs FreeRTOS and supports multiple concurrent tasks: network task, entropy worker, job queue, and heartbeat system. Entropy generation via esp_random() takes microseconds. Network communication is the primary latency factor, not computation.</w:t>
      </w:r>
    </w:p>
    <w:p>
      <w:pPr>
        <w:pStyle w:val="Heading2"/>
      </w:pPr>
      <w:r>
        <w:t xml:space="preserve">4.3 Soft Batching</w:t>
      </w:r>
    </w:p>
    <w:p>
      <w:pPr>
        <w:spacing w:after="120"/>
      </w:pPr>
      <w:r>
        <w:rPr>
          <w:rFonts w:ascii="Arial" w:cs="Arial" w:eastAsia="Arial" w:hAnsi="Arial"/>
          <w:sz w:val="22"/>
          <w:szCs w:val="22"/>
        </w:rPr>
        <w:t xml:space="preserve">To improve efficiency, requests can be grouped in small windows of 50–100 milliseconds. This reduces network overhead while maintaining low latency for individual requests.</w:t>
      </w:r>
    </w:p>
    <w:p>
      <w:pPr>
        <w:pStyle w:val="Heading2"/>
      </w:pPr>
      <w:r>
        <w:t xml:space="preserve">4.4 Scaling Strategy</w:t>
      </w:r>
    </w:p>
    <w:p>
      <w:pPr>
        <w:spacing w:after="120"/>
      </w:pPr>
      <w:r>
        <w:rPr>
          <w:rFonts w:ascii="Arial" w:cs="Arial" w:eastAsia="Arial" w:hAnsi="Arial"/>
          <w:sz w:val="22"/>
          <w:szCs w:val="22"/>
        </w:rPr>
        <w:t xml:space="preserve">The system scales horizontally by adding nodes. Estimated throughput: 20 nodes handles approximately 100 requests/second, 100 nodes handles approximately 500 requests/second, and 1,000 nodes handles thousands per second. The real bottlenecks are internet latency, coordinator scheduling, and blockchain transaction time — not entropy generation.</w:t>
      </w:r>
    </w:p>
    <w:p>
      <w:r>
        <w:br w:type="page"/>
      </w:r>
    </w:p>
    <w:p>
      <w:pPr>
        <w:pBdr>
          <w:bottom w:val="single" w:color="1B2A4A" w:sz="8" w:space="1"/>
        </w:pBdr>
        <w:spacing w:after="300" w:before="100"/>
      </w:pPr>
      <w:r>
        <w:rPr>
          <w:rFonts w:ascii="Arial" w:cs="Arial" w:eastAsia="Arial" w:hAnsi="Arial"/>
          <w:b/>
          <w:bCs/>
          <w:color w:val="1B2A4A"/>
          <w:sz w:val="40"/>
          <w:szCs w:val="40"/>
        </w:rPr>
        <w:t xml:space="preserve">PART 2: TECHNOLOGY STACK</w:t>
      </w:r>
    </w:p>
    <w:p>
      <w:pPr>
        <w:pStyle w:val="Heading1"/>
      </w:pPr>
      <w:r>
        <w:t xml:space="preserve">5. Firmware Stack (ESP32-S3)</w:t>
      </w:r>
    </w:p>
    <w:p>
      <w:pPr>
        <w:spacing w:after="120"/>
      </w:pPr>
      <w:r>
        <w:rPr>
          <w:rFonts w:ascii="Arial" w:cs="Arial" w:eastAsia="Arial" w:hAnsi="Arial"/>
          <w:sz w:val="22"/>
          <w:szCs w:val="22"/>
        </w:rPr>
        <w:t xml:space="preserve">All firmware is written in C using ESP-IDF v5.x (Espressif’s official IoT Development Framework). Arduino, MicroPython, and Lua do not provide the deterministic behavior and low-level control required for a security-critical system.</w:t>
      </w:r>
    </w:p>
    <w:p>
      <w:pPr>
        <w:pStyle w:val="Heading2"/>
      </w:pPr>
      <w:r>
        <w:t xml:space="preserve">5.1 Core Framework</w:t>
      </w:r>
    </w:p>
    <w:p>
      <w:pPr>
        <w:spacing w:after="120"/>
      </w:pPr>
      <w:r>
        <w:rPr>
          <w:rFonts w:ascii="Arial" w:cs="Arial" w:eastAsia="Arial" w:hAnsi="Arial"/>
          <w:b/>
          <w:bCs/>
          <w:sz w:val="22"/>
          <w:szCs w:val="22"/>
        </w:rPr>
        <w:t xml:space="preserve">Framework: </w:t>
      </w:r>
      <w:r>
        <w:rPr>
          <w:rFonts w:ascii="Arial" w:cs="Arial" w:eastAsia="Arial" w:hAnsi="Arial"/>
          <w:sz w:val="22"/>
          <w:szCs w:val="22"/>
        </w:rPr>
        <w:t xml:space="preserve">ESP-IDF v5.x</w:t>
      </w:r>
    </w:p>
    <w:p>
      <w:pPr>
        <w:spacing w:after="120"/>
      </w:pPr>
      <w:r>
        <w:rPr>
          <w:rFonts w:ascii="Arial" w:cs="Arial" w:eastAsia="Arial" w:hAnsi="Arial"/>
          <w:b/>
          <w:bCs/>
          <w:sz w:val="22"/>
          <w:szCs w:val="22"/>
        </w:rPr>
        <w:t xml:space="preserve">Language: </w:t>
      </w:r>
      <w:r>
        <w:rPr>
          <w:rFonts w:ascii="Arial" w:cs="Arial" w:eastAsia="Arial" w:hAnsi="Arial"/>
          <w:sz w:val="22"/>
          <w:szCs w:val="22"/>
        </w:rPr>
        <w:t xml:space="preserve">C</w:t>
      </w:r>
    </w:p>
    <w:p>
      <w:pPr>
        <w:spacing w:after="120"/>
      </w:pPr>
      <w:r>
        <w:rPr>
          <w:rFonts w:ascii="Arial" w:cs="Arial" w:eastAsia="Arial" w:hAnsi="Arial"/>
          <w:b/>
          <w:bCs/>
          <w:sz w:val="22"/>
          <w:szCs w:val="22"/>
        </w:rPr>
        <w:t xml:space="preserve">Build System: </w:t>
      </w:r>
      <w:r>
        <w:rPr>
          <w:rFonts w:ascii="Arial" w:cs="Arial" w:eastAsia="Arial" w:hAnsi="Arial"/>
          <w:sz w:val="22"/>
          <w:szCs w:val="22"/>
        </w:rPr>
        <w:t xml:space="preserve">idf.py with GCC-based toolchain</w:t>
      </w:r>
    </w:p>
    <w:p>
      <w:pPr>
        <w:spacing w:after="120"/>
      </w:pPr>
      <w:r>
        <w:rPr>
          <w:rFonts w:ascii="Arial" w:cs="Arial" w:eastAsia="Arial" w:hAnsi="Arial"/>
          <w:b/>
          <w:bCs/>
          <w:sz w:val="22"/>
          <w:szCs w:val="22"/>
        </w:rPr>
        <w:t xml:space="preserve">RTOS: </w:t>
      </w:r>
      <w:r>
        <w:rPr>
          <w:rFonts w:ascii="Arial" w:cs="Arial" w:eastAsia="Arial" w:hAnsi="Arial"/>
          <w:sz w:val="22"/>
          <w:szCs w:val="22"/>
        </w:rPr>
        <w:t xml:space="preserve">FreeRTOS (included in ESP-IDF)</w:t>
      </w:r>
    </w:p>
    <w:p>
      <w:pPr>
        <w:pStyle w:val="Heading2"/>
      </w:pPr>
      <w:r>
        <w:t xml:space="preserve">5.2 Key Libraries &amp; APIs</w:t>
      </w:r>
    </w:p>
    <w:p>
      <w:pPr>
        <w:pStyle w:val="ListParagraph"/>
        <w:numPr>
          <w:ilvl w:val="0"/>
          <w:numId w:val="2"/>
        </w:numPr>
        <w:spacing w:after="60"/>
      </w:pPr>
      <w:r>
        <w:rPr>
          <w:rFonts w:ascii="Arial" w:cs="Arial" w:eastAsia="Arial" w:hAnsi="Arial"/>
          <w:sz w:val="22"/>
          <w:szCs w:val="22"/>
        </w:rPr>
        <w:t xml:space="preserve">esp_tls — mTLS WebSocket connections to the coordinator</w:t>
      </w:r>
    </w:p>
    <w:p>
      <w:pPr>
        <w:pStyle w:val="ListParagraph"/>
        <w:numPr>
          <w:ilvl w:val="0"/>
          <w:numId w:val="2"/>
        </w:numPr>
        <w:spacing w:after="60"/>
      </w:pPr>
      <w:r>
        <w:rPr>
          <w:rFonts w:ascii="Arial" w:cs="Arial" w:eastAsia="Arial" w:hAnsi="Arial"/>
          <w:sz w:val="22"/>
          <w:szCs w:val="22"/>
        </w:rPr>
        <w:t xml:space="preserve">mbedTLS — ECDSA signing (secp256k1) for entropy submissions</w:t>
      </w:r>
    </w:p>
    <w:p>
      <w:pPr>
        <w:pStyle w:val="ListParagraph"/>
        <w:numPr>
          <w:ilvl w:val="0"/>
          <w:numId w:val="2"/>
        </w:numPr>
        <w:spacing w:after="60"/>
      </w:pPr>
      <w:r>
        <w:rPr>
          <w:rFonts w:ascii="Arial" w:cs="Arial" w:eastAsia="Arial" w:hAnsi="Arial"/>
          <w:sz w:val="22"/>
          <w:szCs w:val="22"/>
        </w:rPr>
        <w:t xml:space="preserve">nvs_flash — Encrypted NVS storage for device credentials</w:t>
      </w:r>
    </w:p>
    <w:p>
      <w:pPr>
        <w:pStyle w:val="ListParagraph"/>
        <w:numPr>
          <w:ilvl w:val="0"/>
          <w:numId w:val="2"/>
        </w:numPr>
        <w:spacing w:after="60"/>
      </w:pPr>
      <w:r>
        <w:rPr>
          <w:rFonts w:ascii="Arial" w:cs="Arial" w:eastAsia="Arial" w:hAnsi="Arial"/>
          <w:sz w:val="22"/>
          <w:szCs w:val="22"/>
        </w:rPr>
        <w:t xml:space="preserve">esp_secure_boot — Secure boot v2 (eFuse-based, irreversible)</w:t>
      </w:r>
    </w:p>
    <w:p>
      <w:pPr>
        <w:pStyle w:val="ListParagraph"/>
        <w:numPr>
          <w:ilvl w:val="0"/>
          <w:numId w:val="2"/>
        </w:numPr>
        <w:spacing w:after="60"/>
      </w:pPr>
      <w:r>
        <w:rPr>
          <w:rFonts w:ascii="Arial" w:cs="Arial" w:eastAsia="Arial" w:hAnsi="Arial"/>
          <w:sz w:val="22"/>
          <w:szCs w:val="22"/>
        </w:rPr>
        <w:t xml:space="preserve">esp_flash_encryption — Flash encryption (eFuse-based, irreversible)</w:t>
      </w:r>
    </w:p>
    <w:p>
      <w:pPr>
        <w:pStyle w:val="ListParagraph"/>
        <w:numPr>
          <w:ilvl w:val="0"/>
          <w:numId w:val="2"/>
        </w:numPr>
        <w:spacing w:after="60"/>
      </w:pPr>
      <w:r>
        <w:rPr>
          <w:rFonts w:ascii="Arial" w:cs="Arial" w:eastAsia="Arial" w:hAnsi="Arial"/>
          <w:sz w:val="22"/>
          <w:szCs w:val="22"/>
        </w:rPr>
        <w:t xml:space="preserve">esp_websocket_client — Persistent WebSocket connection to coordinator</w:t>
      </w:r>
    </w:p>
    <w:p>
      <w:pPr>
        <w:pStyle w:val="ListParagraph"/>
        <w:numPr>
          <w:ilvl w:val="0"/>
          <w:numId w:val="2"/>
        </w:numPr>
        <w:spacing w:after="60"/>
      </w:pPr>
      <w:r>
        <w:rPr>
          <w:rFonts w:ascii="Arial" w:cs="Arial" w:eastAsia="Arial" w:hAnsi="Arial"/>
          <w:sz w:val="22"/>
          <w:szCs w:val="22"/>
        </w:rPr>
        <w:t xml:space="preserve">esp_random() — Hardware RNG API for entropy generation</w:t>
      </w:r>
    </w:p>
    <w:p>
      <w:pPr>
        <w:pStyle w:val="ListParagraph"/>
        <w:numPr>
          <w:ilvl w:val="0"/>
          <w:numId w:val="2"/>
        </w:numPr>
        <w:spacing w:after="60"/>
      </w:pPr>
      <w:r>
        <w:rPr>
          <w:rFonts w:ascii="Arial" w:cs="Arial" w:eastAsia="Arial" w:hAnsi="Arial"/>
          <w:sz w:val="22"/>
          <w:szCs w:val="22"/>
        </w:rPr>
        <w:t xml:space="preserve">micro-ecc / mbedTLS ECC — Elliptic curve operations on-device</w:t>
      </w:r>
    </w:p>
    <w:p>
      <w:pPr>
        <w:pStyle w:val="Heading1"/>
      </w:pPr>
      <w:r>
        <w:t xml:space="preserve">6. Transport Layer</w:t>
      </w:r>
    </w:p>
    <w:p>
      <w:pPr>
        <w:pStyle w:val="Heading2"/>
      </w:pPr>
      <w:r>
        <w:t xml:space="preserve">6.1 WebSocket over TLS (wss://)</w:t>
      </w:r>
    </w:p>
    <w:p>
      <w:pPr>
        <w:spacing w:after="120"/>
      </w:pPr>
      <w:r>
        <w:rPr>
          <w:rFonts w:ascii="Arial" w:cs="Arial" w:eastAsia="Arial" w:hAnsi="Arial"/>
          <w:sz w:val="22"/>
          <w:szCs w:val="22"/>
        </w:rPr>
        <w:t xml:space="preserve">Nodes maintain a persistent bidirectional connection to the coordinator using WebSocket over TLS. Plain WebSocket (ws://) is never used. WebSocket is chosen over raw TCP or HTTP polling because the system requires real-time bidirectional communication: job assignments flow from coordinator to node, while heartbeats and entropy results flow from node to coordinator.</w:t>
      </w:r>
    </w:p>
    <w:p>
      <w:pPr>
        <w:pStyle w:val="Heading2"/>
      </w:pPr>
      <w:r>
        <w:t xml:space="preserve">6.2 Mutual TLS (mTLS)</w:t>
      </w:r>
    </w:p>
    <w:p>
      <w:pPr>
        <w:spacing w:after="120"/>
      </w:pPr>
      <w:r>
        <w:rPr>
          <w:rFonts w:ascii="Arial" w:cs="Arial" w:eastAsia="Arial" w:hAnsi="Arial"/>
          <w:sz w:val="22"/>
          <w:szCs w:val="22"/>
        </w:rPr>
        <w:t xml:space="preserve">Both sides authenticate during the TLS handshake. The coordinator presents its server certificate, and the ESP32 node presents its device certificate. Both verify against the shared private Certificate Authority. This provides encrypted transport and mutual authentication in a single layer.</w:t>
      </w:r>
    </w:p>
    <w:p>
      <w:pPr>
        <w:pStyle w:val="Heading2"/>
      </w:pPr>
      <w:r>
        <w:t xml:space="preserve">6.3 Security Properties</w:t>
      </w:r>
    </w:p>
    <w:p>
      <w:pPr>
        <w:pStyle w:val="ListParagraph"/>
        <w:numPr>
          <w:ilvl w:val="0"/>
          <w:numId w:val="2"/>
        </w:numPr>
        <w:spacing w:after="60"/>
      </w:pPr>
      <w:r>
        <w:rPr>
          <w:rFonts w:ascii="Arial" w:cs="Arial" w:eastAsia="Arial" w:hAnsi="Arial"/>
          <w:sz w:val="22"/>
          <w:szCs w:val="22"/>
        </w:rPr>
        <w:t xml:space="preserve">Confidentiality — TLS encrypts all data in transit</w:t>
      </w:r>
    </w:p>
    <w:p>
      <w:pPr>
        <w:pStyle w:val="ListParagraph"/>
        <w:numPr>
          <w:ilvl w:val="0"/>
          <w:numId w:val="2"/>
        </w:numPr>
        <w:spacing w:after="60"/>
      </w:pPr>
      <w:r>
        <w:rPr>
          <w:rFonts w:ascii="Arial" w:cs="Arial" w:eastAsia="Arial" w:hAnsi="Arial"/>
          <w:sz w:val="22"/>
          <w:szCs w:val="22"/>
        </w:rPr>
        <w:t xml:space="preserve">Authentication — mTLS verifies both endpoints</w:t>
      </w:r>
    </w:p>
    <w:p>
      <w:pPr>
        <w:pStyle w:val="ListParagraph"/>
        <w:numPr>
          <w:ilvl w:val="0"/>
          <w:numId w:val="2"/>
        </w:numPr>
        <w:spacing w:after="60"/>
      </w:pPr>
      <w:r>
        <w:rPr>
          <w:rFonts w:ascii="Arial" w:cs="Arial" w:eastAsia="Arial" w:hAnsi="Arial"/>
          <w:sz w:val="22"/>
          <w:szCs w:val="22"/>
        </w:rPr>
        <w:t xml:space="preserve">Integrity — TLS detects tampering; entropy payloads are independently signed with device keys</w:t>
      </w:r>
    </w:p>
    <w:p>
      <w:pPr>
        <w:pStyle w:val="ListParagraph"/>
        <w:numPr>
          <w:ilvl w:val="0"/>
          <w:numId w:val="2"/>
        </w:numPr>
        <w:spacing w:after="60"/>
      </w:pPr>
      <w:r>
        <w:rPr>
          <w:rFonts w:ascii="Arial" w:cs="Arial" w:eastAsia="Arial" w:hAnsi="Arial"/>
          <w:sz w:val="22"/>
          <w:szCs w:val="22"/>
        </w:rPr>
        <w:t xml:space="preserve">Replay protection — TLS session management prevents replay attacks</w:t>
      </w:r>
    </w:p>
    <w:p>
      <w:pPr>
        <w:pStyle w:val="ListParagraph"/>
        <w:numPr>
          <w:ilvl w:val="0"/>
          <w:numId w:val="2"/>
        </w:numPr>
        <w:spacing w:after="60"/>
      </w:pPr>
      <w:r>
        <w:rPr>
          <w:rFonts w:ascii="Arial" w:cs="Arial" w:eastAsia="Arial" w:hAnsi="Arial"/>
          <w:sz w:val="22"/>
          <w:szCs w:val="22"/>
        </w:rPr>
        <w:t xml:space="preserve">Connection hijacking resistance — mTLS re-authenticates on every reconnection</w:t>
      </w:r>
    </w:p>
    <w:p>
      <w:pPr>
        <w:pStyle w:val="ListParagraph"/>
        <w:numPr>
          <w:ilvl w:val="0"/>
          <w:numId w:val="2"/>
        </w:numPr>
        <w:spacing w:after="60"/>
      </w:pPr>
      <w:r>
        <w:rPr>
          <w:rFonts w:ascii="Arial" w:cs="Arial" w:eastAsia="Arial" w:hAnsi="Arial"/>
          <w:sz w:val="22"/>
          <w:szCs w:val="22"/>
        </w:rPr>
        <w:t xml:space="preserve">DoS mitigation — mTLS handshake must complete before resources are allocated; only valid device certificates are accepted</w:t>
      </w:r>
    </w:p>
    <w:p>
      <w:pPr>
        <w:pStyle w:val="Heading2"/>
      </w:pPr>
      <w:r>
        <w:t xml:space="preserve">6.4 Implementation</w:t>
      </w:r>
    </w:p>
    <w:p>
      <w:pPr>
        <w:spacing w:after="120"/>
      </w:pPr>
      <w:r>
        <w:rPr>
          <w:rFonts w:ascii="Arial" w:cs="Arial" w:eastAsia="Arial" w:hAnsi="Arial"/>
          <w:b/>
          <w:bCs/>
          <w:sz w:val="22"/>
          <w:szCs w:val="22"/>
        </w:rPr>
        <w:t xml:space="preserve">ESP32 side: </w:t>
      </w:r>
      <w:r>
        <w:rPr>
          <w:rFonts w:ascii="Arial" w:cs="Arial" w:eastAsia="Arial" w:hAnsi="Arial"/>
          <w:sz w:val="22"/>
          <w:szCs w:val="22"/>
        </w:rPr>
        <w:t xml:space="preserve">esp_tls with mbedTLS (native to ESP-IDF)</w:t>
      </w:r>
    </w:p>
    <w:p>
      <w:pPr>
        <w:spacing w:after="120"/>
      </w:pPr>
      <w:r>
        <w:rPr>
          <w:rFonts w:ascii="Arial" w:cs="Arial" w:eastAsia="Arial" w:hAnsi="Arial"/>
          <w:b/>
          <w:bCs/>
          <w:sz w:val="22"/>
          <w:szCs w:val="22"/>
        </w:rPr>
        <w:t xml:space="preserve">Coordinator side: </w:t>
      </w:r>
      <w:r>
        <w:rPr>
          <w:rFonts w:ascii="Arial" w:cs="Arial" w:eastAsia="Arial" w:hAnsi="Arial"/>
          <w:sz w:val="22"/>
          <w:szCs w:val="22"/>
        </w:rPr>
        <w:t xml:space="preserve">rustls (memory-safe TLS, not OpenSSL)</w:t>
      </w:r>
    </w:p>
    <w:p>
      <w:pPr>
        <w:spacing w:after="120"/>
      </w:pPr>
      <w:r>
        <w:rPr>
          <w:rFonts w:ascii="Arial" w:cs="Arial" w:eastAsia="Arial" w:hAnsi="Arial"/>
          <w:b/>
          <w:bCs/>
          <w:sz w:val="22"/>
          <w:szCs w:val="22"/>
        </w:rPr>
        <w:t xml:space="preserve">Protocol library: </w:t>
      </w:r>
      <w:r>
        <w:rPr>
          <w:rFonts w:ascii="Arial" w:cs="Arial" w:eastAsia="Arial" w:hAnsi="Arial"/>
          <w:sz w:val="22"/>
          <w:szCs w:val="22"/>
        </w:rPr>
        <w:t xml:space="preserve">tokio-tungstenite (Rust WebSocket over TLS)</w:t>
      </w:r>
    </w:p>
    <w:p>
      <w:pPr>
        <w:pStyle w:val="Heading1"/>
      </w:pPr>
      <w:r>
        <w:t xml:space="preserve">7. Coordinator Server</w:t>
      </w:r>
    </w:p>
    <w:p>
      <w:pPr>
        <w:pStyle w:val="Heading2"/>
      </w:pPr>
      <w:r>
        <w:t xml:space="preserve">7.1 Language: Rust</w:t>
      </w:r>
    </w:p>
    <w:p>
      <w:pPr>
        <w:spacing w:after="120"/>
      </w:pPr>
      <w:r>
        <w:rPr>
          <w:rFonts w:ascii="Arial" w:cs="Arial" w:eastAsia="Arial" w:hAnsi="Arial"/>
          <w:sz w:val="22"/>
          <w:szCs w:val="22"/>
        </w:rPr>
        <w:t xml:space="preserve">The coordinator is written in Rust. For a security-critical real-time system, Rust provides memory safety without garbage collection pauses, strong concurrency with Tokio, and native compatibility with the Solana ecosystem.</w:t>
      </w:r>
    </w:p>
    <w:p>
      <w:pPr>
        <w:pStyle w:val="Heading2"/>
      </w:pPr>
      <w:r>
        <w:t xml:space="preserve">7.2 Core Dependencies</w:t>
      </w:r>
    </w:p>
    <w:p>
      <w:pPr>
        <w:pStyle w:val="ListParagraph"/>
        <w:numPr>
          <w:ilvl w:val="0"/>
          <w:numId w:val="2"/>
        </w:numPr>
        <w:spacing w:after="60"/>
      </w:pPr>
      <w:r>
        <w:rPr>
          <w:rFonts w:ascii="Arial" w:cs="Arial" w:eastAsia="Arial" w:hAnsi="Arial"/>
          <w:sz w:val="22"/>
          <w:szCs w:val="22"/>
        </w:rPr>
        <w:t xml:space="preserve">Tokio — Async runtime for concurrent connection handling</w:t>
      </w:r>
    </w:p>
    <w:p>
      <w:pPr>
        <w:pStyle w:val="ListParagraph"/>
        <w:numPr>
          <w:ilvl w:val="0"/>
          <w:numId w:val="2"/>
        </w:numPr>
        <w:spacing w:after="60"/>
      </w:pPr>
      <w:r>
        <w:rPr>
          <w:rFonts w:ascii="Arial" w:cs="Arial" w:eastAsia="Arial" w:hAnsi="Arial"/>
          <w:sz w:val="22"/>
          <w:szCs w:val="22"/>
        </w:rPr>
        <w:t xml:space="preserve">tokio-tungstenite — WebSocket server with TLS support</w:t>
      </w:r>
    </w:p>
    <w:p>
      <w:pPr>
        <w:pStyle w:val="ListParagraph"/>
        <w:numPr>
          <w:ilvl w:val="0"/>
          <w:numId w:val="2"/>
        </w:numPr>
        <w:spacing w:after="60"/>
      </w:pPr>
      <w:r>
        <w:rPr>
          <w:rFonts w:ascii="Arial" w:cs="Arial" w:eastAsia="Arial" w:hAnsi="Arial"/>
          <w:sz w:val="22"/>
          <w:szCs w:val="22"/>
        </w:rPr>
        <w:t xml:space="preserve">rustls — Memory-safe TLS backend</w:t>
      </w:r>
    </w:p>
    <w:p>
      <w:pPr>
        <w:pStyle w:val="ListParagraph"/>
        <w:numPr>
          <w:ilvl w:val="0"/>
          <w:numId w:val="2"/>
        </w:numPr>
        <w:spacing w:after="60"/>
      </w:pPr>
      <w:r>
        <w:rPr>
          <w:rFonts w:ascii="Arial" w:cs="Arial" w:eastAsia="Arial" w:hAnsi="Arial"/>
          <w:sz w:val="22"/>
          <w:szCs w:val="22"/>
        </w:rPr>
        <w:t xml:space="preserve">sqlx — Async database driver for PostgreSQL</w:t>
      </w:r>
    </w:p>
    <w:p>
      <w:pPr>
        <w:pStyle w:val="ListParagraph"/>
        <w:numPr>
          <w:ilvl w:val="0"/>
          <w:numId w:val="2"/>
        </w:numPr>
        <w:spacing w:after="60"/>
      </w:pPr>
      <w:r>
        <w:rPr>
          <w:rFonts w:ascii="Arial" w:cs="Arial" w:eastAsia="Arial" w:hAnsi="Arial"/>
          <w:sz w:val="22"/>
          <w:szCs w:val="22"/>
        </w:rPr>
        <w:t xml:space="preserve">solana-sdk / anchor-client — On-chain interaction</w:t>
      </w:r>
    </w:p>
    <w:p>
      <w:pPr>
        <w:pStyle w:val="Heading2"/>
      </w:pPr>
      <w:r>
        <w:t xml:space="preserve">7.3 Database: PostgreSQL</w:t>
      </w:r>
    </w:p>
    <w:p>
      <w:pPr>
        <w:spacing w:after="120"/>
      </w:pPr>
      <w:r>
        <w:rPr>
          <w:rFonts w:ascii="Arial" w:cs="Arial" w:eastAsia="Arial" w:hAnsi="Arial"/>
          <w:sz w:val="22"/>
          <w:szCs w:val="22"/>
        </w:rPr>
        <w:t xml:space="preserve">PostgreSQL stores the node registry (public keys, latency, uptime, job counts), active request state, commit-reveal round data, and audit logs. Runs on the coordinator VPS initially, migrates to managed Postgres at scale.</w:t>
      </w:r>
    </w:p>
    <w:p>
      <w:pPr>
        <w:pStyle w:val="Heading2"/>
      </w:pPr>
      <w:r>
        <w:t xml:space="preserve">7.4 Coordinator Responsibilities</w:t>
      </w:r>
    </w:p>
    <w:p>
      <w:pPr>
        <w:pStyle w:val="ListParagraph"/>
        <w:numPr>
          <w:ilvl w:val="0"/>
          <w:numId w:val="2"/>
        </w:numPr>
        <w:spacing w:after="60"/>
      </w:pPr>
      <w:r>
        <w:rPr>
          <w:rFonts w:ascii="Arial" w:cs="Arial" w:eastAsia="Arial" w:hAnsi="Arial"/>
          <w:sz w:val="22"/>
          <w:szCs w:val="22"/>
        </w:rPr>
        <w:t xml:space="preserve">Accept and verify mTLS WebSocket connections from nodes</w:t>
      </w:r>
    </w:p>
    <w:p>
      <w:pPr>
        <w:pStyle w:val="ListParagraph"/>
        <w:numPr>
          <w:ilvl w:val="0"/>
          <w:numId w:val="2"/>
        </w:numPr>
        <w:spacing w:after="60"/>
      </w:pPr>
      <w:r>
        <w:rPr>
          <w:rFonts w:ascii="Arial" w:cs="Arial" w:eastAsia="Arial" w:hAnsi="Arial"/>
          <w:sz w:val="22"/>
          <w:szCs w:val="22"/>
        </w:rPr>
        <w:t xml:space="preserve">Maintain real-time node registry with latency data</w:t>
      </w:r>
    </w:p>
    <w:p>
      <w:pPr>
        <w:pStyle w:val="ListParagraph"/>
        <w:numPr>
          <w:ilvl w:val="0"/>
          <w:numId w:val="2"/>
        </w:numPr>
        <w:spacing w:after="60"/>
      </w:pPr>
      <w:r>
        <w:rPr>
          <w:rFonts w:ascii="Arial" w:cs="Arial" w:eastAsia="Arial" w:hAnsi="Arial"/>
          <w:sz w:val="22"/>
          <w:szCs w:val="22"/>
        </w:rPr>
        <w:t xml:space="preserve">Subscribe to Solana for incoming randomness requests</w:t>
      </w:r>
    </w:p>
    <w:p>
      <w:pPr>
        <w:pStyle w:val="ListParagraph"/>
        <w:numPr>
          <w:ilvl w:val="0"/>
          <w:numId w:val="2"/>
        </w:numPr>
        <w:spacing w:after="60"/>
      </w:pPr>
      <w:r>
        <w:rPr>
          <w:rFonts w:ascii="Arial" w:cs="Arial" w:eastAsia="Arial" w:hAnsi="Arial"/>
          <w:sz w:val="22"/>
          <w:szCs w:val="22"/>
        </w:rPr>
        <w:t xml:space="preserve">Execute node selection algorithm per request</w:t>
      </w:r>
    </w:p>
    <w:p>
      <w:pPr>
        <w:pStyle w:val="ListParagraph"/>
        <w:numPr>
          <w:ilvl w:val="0"/>
          <w:numId w:val="2"/>
        </w:numPr>
        <w:spacing w:after="60"/>
      </w:pPr>
      <w:r>
        <w:rPr>
          <w:rFonts w:ascii="Arial" w:cs="Arial" w:eastAsia="Arial" w:hAnsi="Arial"/>
          <w:sz w:val="22"/>
          <w:szCs w:val="22"/>
        </w:rPr>
        <w:t xml:space="preserve">Manage commit-reveal rounds with timeouts</w:t>
      </w:r>
    </w:p>
    <w:p>
      <w:pPr>
        <w:pStyle w:val="ListParagraph"/>
        <w:numPr>
          <w:ilvl w:val="0"/>
          <w:numId w:val="2"/>
        </w:numPr>
        <w:spacing w:after="60"/>
      </w:pPr>
      <w:r>
        <w:rPr>
          <w:rFonts w:ascii="Arial" w:cs="Arial" w:eastAsia="Arial" w:hAnsi="Arial"/>
          <w:sz w:val="22"/>
          <w:szCs w:val="22"/>
        </w:rPr>
        <w:t xml:space="preserve">Submit finalized randomness on-chain</w:t>
      </w:r>
    </w:p>
    <w:p>
      <w:pPr>
        <w:pStyle w:val="ListParagraph"/>
        <w:numPr>
          <w:ilvl w:val="0"/>
          <w:numId w:val="2"/>
        </w:numPr>
        <w:spacing w:after="60"/>
      </w:pPr>
      <w:r>
        <w:rPr>
          <w:rFonts w:ascii="Arial" w:cs="Arial" w:eastAsia="Arial" w:hAnsi="Arial"/>
          <w:sz w:val="22"/>
          <w:szCs w:val="22"/>
        </w:rPr>
        <w:t xml:space="preserve">Trigger reward distribution to participating nodes</w:t>
      </w:r>
    </w:p>
    <w:p>
      <w:pPr>
        <w:pStyle w:val="Heading1"/>
      </w:pPr>
      <w:r>
        <w:t xml:space="preserve">8. Solana Smart Contract</w:t>
      </w:r>
    </w:p>
    <w:p>
      <w:pPr>
        <w:pStyle w:val="Heading2"/>
      </w:pPr>
      <w:r>
        <w:t xml:space="preserve">8.1 Framework: Anchor</w:t>
      </w:r>
    </w:p>
    <w:p>
      <w:pPr>
        <w:spacing w:after="120"/>
      </w:pPr>
      <w:r>
        <w:rPr>
          <w:rFonts w:ascii="Arial" w:cs="Arial" w:eastAsia="Arial" w:hAnsi="Arial"/>
          <w:sz w:val="22"/>
          <w:szCs w:val="22"/>
        </w:rPr>
        <w:t xml:space="preserve">The on-chain program is written in Rust using the Anchor framework. Anchor provides structured account management, automatic serialization, and cleaner instruction handlers. The program compiles to BPF bytecode for Solana deployment.</w:t>
      </w:r>
    </w:p>
    <w:p>
      <w:pPr>
        <w:pStyle w:val="Heading2"/>
      </w:pPr>
      <w:r>
        <w:t xml:space="preserve">8.2 Program Accounts</w:t>
      </w:r>
    </w:p>
    <w:p>
      <w:pPr>
        <w:pStyle w:val="ListParagraph"/>
        <w:numPr>
          <w:ilvl w:val="0"/>
          <w:numId w:val="2"/>
        </w:numPr>
        <w:spacing w:after="60"/>
      </w:pPr>
      <w:r>
        <w:rPr>
          <w:rFonts w:ascii="Arial" w:cs="Arial" w:eastAsia="Arial" w:hAnsi="Arial"/>
          <w:sz w:val="22"/>
          <w:szCs w:val="22"/>
        </w:rPr>
        <w:t xml:space="preserve">DeviceRegistry — Stores registered node public keys</w:t>
      </w:r>
    </w:p>
    <w:p>
      <w:pPr>
        <w:pStyle w:val="ListParagraph"/>
        <w:numPr>
          <w:ilvl w:val="0"/>
          <w:numId w:val="2"/>
        </w:numPr>
        <w:spacing w:after="60"/>
      </w:pPr>
      <w:r>
        <w:rPr>
          <w:rFonts w:ascii="Arial" w:cs="Arial" w:eastAsia="Arial" w:hAnsi="Arial"/>
          <w:sz w:val="22"/>
          <w:szCs w:val="22"/>
        </w:rPr>
        <w:t xml:space="preserve">RandomnessRequest — Request ID, status, selected nodes</w:t>
      </w:r>
    </w:p>
    <w:p>
      <w:pPr>
        <w:pStyle w:val="ListParagraph"/>
        <w:numPr>
          <w:ilvl w:val="0"/>
          <w:numId w:val="2"/>
        </w:numPr>
        <w:spacing w:after="60"/>
      </w:pPr>
      <w:r>
        <w:rPr>
          <w:rFonts w:ascii="Arial" w:cs="Arial" w:eastAsia="Arial" w:hAnsi="Arial"/>
          <w:sz w:val="22"/>
          <w:szCs w:val="22"/>
        </w:rPr>
        <w:t xml:space="preserve">CommitRecord — Commit hashes per node per request</w:t>
      </w:r>
    </w:p>
    <w:p>
      <w:pPr>
        <w:pStyle w:val="ListParagraph"/>
        <w:numPr>
          <w:ilvl w:val="0"/>
          <w:numId w:val="2"/>
        </w:numPr>
        <w:spacing w:after="60"/>
      </w:pPr>
      <w:r>
        <w:rPr>
          <w:rFonts w:ascii="Arial" w:cs="Arial" w:eastAsia="Arial" w:hAnsi="Arial"/>
          <w:sz w:val="22"/>
          <w:szCs w:val="22"/>
        </w:rPr>
        <w:t xml:space="preserve">RevealRecord — Revealed entropy values</w:t>
      </w:r>
    </w:p>
    <w:p>
      <w:pPr>
        <w:pStyle w:val="ListParagraph"/>
        <w:numPr>
          <w:ilvl w:val="0"/>
          <w:numId w:val="2"/>
        </w:numPr>
        <w:spacing w:after="60"/>
      </w:pPr>
      <w:r>
        <w:rPr>
          <w:rFonts w:ascii="Arial" w:cs="Arial" w:eastAsia="Arial" w:hAnsi="Arial"/>
          <w:sz w:val="22"/>
          <w:szCs w:val="22"/>
        </w:rPr>
        <w:t xml:space="preserve">RandomnessResult — Final combined randomness output</w:t>
      </w:r>
    </w:p>
    <w:p>
      <w:pPr>
        <w:pStyle w:val="ListParagraph"/>
        <w:numPr>
          <w:ilvl w:val="0"/>
          <w:numId w:val="2"/>
        </w:numPr>
        <w:spacing w:after="60"/>
      </w:pPr>
      <w:r>
        <w:rPr>
          <w:rFonts w:ascii="Arial" w:cs="Arial" w:eastAsia="Arial" w:hAnsi="Arial"/>
          <w:sz w:val="22"/>
          <w:szCs w:val="22"/>
        </w:rPr>
        <w:t xml:space="preserve">EscrowAccount — Developer’s prepaid DICE balance (PDA)</w:t>
      </w:r>
    </w:p>
    <w:p>
      <w:pPr>
        <w:pStyle w:val="Heading2"/>
      </w:pPr>
      <w:r>
        <w:t xml:space="preserve">8.3 Program Instructions</w:t>
      </w:r>
    </w:p>
    <w:p>
      <w:pPr>
        <w:pStyle w:val="ListParagraph"/>
        <w:numPr>
          <w:ilvl w:val="0"/>
          <w:numId w:val="2"/>
        </w:numPr>
        <w:spacing w:after="60"/>
      </w:pPr>
      <w:r>
        <w:rPr>
          <w:rFonts w:ascii="Arial" w:cs="Arial" w:eastAsia="Arial" w:hAnsi="Arial"/>
          <w:sz w:val="22"/>
          <w:szCs w:val="22"/>
        </w:rPr>
        <w:t xml:space="preserve">register_device — Register a node’s public key</w:t>
      </w:r>
    </w:p>
    <w:p>
      <w:pPr>
        <w:pStyle w:val="ListParagraph"/>
        <w:numPr>
          <w:ilvl w:val="0"/>
          <w:numId w:val="2"/>
        </w:numPr>
        <w:spacing w:after="60"/>
      </w:pPr>
      <w:r>
        <w:rPr>
          <w:rFonts w:ascii="Arial" w:cs="Arial" w:eastAsia="Arial" w:hAnsi="Arial"/>
          <w:sz w:val="22"/>
          <w:szCs w:val="22"/>
        </w:rPr>
        <w:t xml:space="preserve">request_randomness — Developer contract requests randomness</w:t>
      </w:r>
    </w:p>
    <w:p>
      <w:pPr>
        <w:pStyle w:val="ListParagraph"/>
        <w:numPr>
          <w:ilvl w:val="0"/>
          <w:numId w:val="2"/>
        </w:numPr>
        <w:spacing w:after="60"/>
      </w:pPr>
      <w:r>
        <w:rPr>
          <w:rFonts w:ascii="Arial" w:cs="Arial" w:eastAsia="Arial" w:hAnsi="Arial"/>
          <w:sz w:val="22"/>
          <w:szCs w:val="22"/>
        </w:rPr>
        <w:t xml:space="preserve">submit_commit — Node submits hash(entropy)</w:t>
      </w:r>
    </w:p>
    <w:p>
      <w:pPr>
        <w:pStyle w:val="ListParagraph"/>
        <w:numPr>
          <w:ilvl w:val="0"/>
          <w:numId w:val="2"/>
        </w:numPr>
        <w:spacing w:after="60"/>
      </w:pPr>
      <w:r>
        <w:rPr>
          <w:rFonts w:ascii="Arial" w:cs="Arial" w:eastAsia="Arial" w:hAnsi="Arial"/>
          <w:sz w:val="22"/>
          <w:szCs w:val="22"/>
        </w:rPr>
        <w:t xml:space="preserve">submit_reveal — Node reveals entropy with signature</w:t>
      </w:r>
    </w:p>
    <w:p>
      <w:pPr>
        <w:pStyle w:val="ListParagraph"/>
        <w:numPr>
          <w:ilvl w:val="0"/>
          <w:numId w:val="2"/>
        </w:numPr>
        <w:spacing w:after="60"/>
      </w:pPr>
      <w:r>
        <w:rPr>
          <w:rFonts w:ascii="Arial" w:cs="Arial" w:eastAsia="Arial" w:hAnsi="Arial"/>
          <w:sz w:val="22"/>
          <w:szCs w:val="22"/>
        </w:rPr>
        <w:t xml:space="preserve">finalize_randomness — Combine entropy, store result, trigger callback</w:t>
      </w:r>
    </w:p>
    <w:p>
      <w:pPr>
        <w:pStyle w:val="ListParagraph"/>
        <w:numPr>
          <w:ilvl w:val="0"/>
          <w:numId w:val="2"/>
        </w:numPr>
        <w:spacing w:after="60"/>
      </w:pPr>
      <w:r>
        <w:rPr>
          <w:rFonts w:ascii="Arial" w:cs="Arial" w:eastAsia="Arial" w:hAnsi="Arial"/>
          <w:sz w:val="22"/>
          <w:szCs w:val="22"/>
        </w:rPr>
        <w:t xml:space="preserve">claim_rewards — Node claims earned rewards</w:t>
      </w:r>
    </w:p>
    <w:p>
      <w:pPr>
        <w:pStyle w:val="ListParagraph"/>
        <w:numPr>
          <w:ilvl w:val="0"/>
          <w:numId w:val="2"/>
        </w:numPr>
        <w:spacing w:after="60"/>
      </w:pPr>
      <w:r>
        <w:rPr>
          <w:rFonts w:ascii="Arial" w:cs="Arial" w:eastAsia="Arial" w:hAnsi="Arial"/>
          <w:sz w:val="22"/>
          <w:szCs w:val="22"/>
        </w:rPr>
        <w:t xml:space="preserve">init_escrow — Initialize developer escrow account</w:t>
      </w:r>
    </w:p>
    <w:p>
      <w:pPr>
        <w:pStyle w:val="ListParagraph"/>
        <w:numPr>
          <w:ilvl w:val="0"/>
          <w:numId w:val="2"/>
        </w:numPr>
        <w:spacing w:after="60"/>
      </w:pPr>
      <w:r>
        <w:rPr>
          <w:rFonts w:ascii="Arial" w:cs="Arial" w:eastAsia="Arial" w:hAnsi="Arial"/>
          <w:sz w:val="22"/>
          <w:szCs w:val="22"/>
        </w:rPr>
        <w:t xml:space="preserve">fund_escrow — Add SOL to developer escrow</w:t>
      </w:r>
    </w:p>
    <w:p>
      <w:pPr>
        <w:pStyle w:val="Heading2"/>
      </w:pPr>
      <w:r>
        <w:t xml:space="preserve">8.4 Testing Stack</w:t>
      </w:r>
    </w:p>
    <w:p>
      <w:pPr>
        <w:pStyle w:val="ListParagraph"/>
        <w:numPr>
          <w:ilvl w:val="0"/>
          <w:numId w:val="2"/>
        </w:numPr>
        <w:spacing w:after="60"/>
      </w:pPr>
      <w:r>
        <w:rPr>
          <w:rFonts w:ascii="Arial" w:cs="Arial" w:eastAsia="Arial" w:hAnsi="Arial"/>
          <w:sz w:val="22"/>
          <w:szCs w:val="22"/>
        </w:rPr>
        <w:t xml:space="preserve">solana-program-test — Local program simulation</w:t>
      </w:r>
    </w:p>
    <w:p>
      <w:pPr>
        <w:pStyle w:val="ListParagraph"/>
        <w:numPr>
          <w:ilvl w:val="0"/>
          <w:numId w:val="2"/>
        </w:numPr>
        <w:spacing w:after="60"/>
      </w:pPr>
      <w:r>
        <w:rPr>
          <w:rFonts w:ascii="Arial" w:cs="Arial" w:eastAsia="Arial" w:hAnsi="Arial"/>
          <w:sz w:val="22"/>
          <w:szCs w:val="22"/>
        </w:rPr>
        <w:t xml:space="preserve">Bankrun — Fast integration testing</w:t>
      </w:r>
    </w:p>
    <w:p>
      <w:pPr>
        <w:pStyle w:val="ListParagraph"/>
        <w:numPr>
          <w:ilvl w:val="0"/>
          <w:numId w:val="2"/>
        </w:numPr>
        <w:spacing w:after="60"/>
      </w:pPr>
      <w:r>
        <w:rPr>
          <w:rFonts w:ascii="Arial" w:cs="Arial" w:eastAsia="Arial" w:hAnsi="Arial"/>
          <w:sz w:val="22"/>
          <w:szCs w:val="22"/>
        </w:rPr>
        <w:t xml:space="preserve">Anchor CLI (anchor test) — Local validator with TypeScript integration tests</w:t>
      </w:r>
    </w:p>
    <w:p>
      <w:pPr>
        <w:pStyle w:val="ListParagraph"/>
        <w:numPr>
          <w:ilvl w:val="0"/>
          <w:numId w:val="2"/>
        </w:numPr>
        <w:spacing w:after="60"/>
      </w:pPr>
      <w:r>
        <w:rPr>
          <w:rFonts w:ascii="Arial" w:cs="Arial" w:eastAsia="Arial" w:hAnsi="Arial"/>
          <w:sz w:val="22"/>
          <w:szCs w:val="22"/>
        </w:rPr>
        <w:t xml:space="preserve">Trident — Fuzz testing for the program</w:t>
      </w:r>
    </w:p>
    <w:p>
      <w:pPr>
        <w:pStyle w:val="Heading1"/>
      </w:pPr>
      <w:r>
        <w:t xml:space="preserve">9. Infrastructure &amp; Deployment</w:t>
      </w:r>
    </w:p>
    <w:p>
      <w:pPr>
        <w:pStyle w:val="Heading2"/>
      </w:pPr>
      <w:r>
        <w:t xml:space="preserve">9.1 Server</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VPS (Hetzner, OVH, or similar)</w:t>
      </w:r>
    </w:p>
    <w:p>
      <w:pPr>
        <w:spacing w:after="120"/>
      </w:pPr>
      <w:r>
        <w:rPr>
          <w:rFonts w:ascii="Arial" w:cs="Arial" w:eastAsia="Arial" w:hAnsi="Arial"/>
          <w:b/>
          <w:bCs/>
          <w:sz w:val="22"/>
          <w:szCs w:val="22"/>
        </w:rPr>
        <w:t xml:space="preserve">OS: </w:t>
      </w:r>
      <w:r>
        <w:rPr>
          <w:rFonts w:ascii="Arial" w:cs="Arial" w:eastAsia="Arial" w:hAnsi="Arial"/>
          <w:sz w:val="22"/>
          <w:szCs w:val="22"/>
        </w:rPr>
        <w:t xml:space="preserve">Hardened Debian or Ubuntu Server</w:t>
      </w:r>
    </w:p>
    <w:p>
      <w:pPr>
        <w:spacing w:after="120"/>
      </w:pPr>
      <w:r>
        <w:rPr>
          <w:rFonts w:ascii="Arial" w:cs="Arial" w:eastAsia="Arial" w:hAnsi="Arial"/>
          <w:b/>
          <w:bCs/>
          <w:sz w:val="22"/>
          <w:szCs w:val="22"/>
        </w:rPr>
        <w:t xml:space="preserve">Containerization: </w:t>
      </w:r>
      <w:r>
        <w:rPr>
          <w:rFonts w:ascii="Arial" w:cs="Arial" w:eastAsia="Arial" w:hAnsi="Arial"/>
          <w:sz w:val="22"/>
          <w:szCs w:val="22"/>
        </w:rPr>
        <w:t xml:space="preserve">Docker with minimal base image (distroless or Alpine)</w:t>
      </w:r>
    </w:p>
    <w:p>
      <w:pPr>
        <w:spacing w:after="120"/>
      </w:pPr>
      <w:r>
        <w:rPr>
          <w:rFonts w:ascii="Arial" w:cs="Arial" w:eastAsia="Arial" w:hAnsi="Arial"/>
          <w:b/>
          <w:bCs/>
          <w:sz w:val="22"/>
          <w:szCs w:val="22"/>
        </w:rPr>
        <w:t xml:space="preserve">Reverse Proxy: </w:t>
      </w:r>
      <w:r>
        <w:rPr>
          <w:rFonts w:ascii="Arial" w:cs="Arial" w:eastAsia="Arial" w:hAnsi="Arial"/>
          <w:sz w:val="22"/>
          <w:szCs w:val="22"/>
        </w:rPr>
        <w:t xml:space="preserve">Caddy or nginx for public API TLS termination</w:t>
      </w:r>
    </w:p>
    <w:p>
      <w:pPr>
        <w:pStyle w:val="Heading2"/>
      </w:pPr>
      <w:r>
        <w:t xml:space="preserve">9.2 Monitoring</w:t>
      </w:r>
    </w:p>
    <w:p>
      <w:pPr>
        <w:spacing w:after="120"/>
      </w:pPr>
      <w:r>
        <w:rPr>
          <w:rFonts w:ascii="Arial" w:cs="Arial" w:eastAsia="Arial" w:hAnsi="Arial"/>
          <w:b/>
          <w:bCs/>
          <w:sz w:val="22"/>
          <w:szCs w:val="22"/>
        </w:rPr>
        <w:t xml:space="preserve">Metrics: </w:t>
      </w:r>
      <w:r>
        <w:rPr>
          <w:rFonts w:ascii="Arial" w:cs="Arial" w:eastAsia="Arial" w:hAnsi="Arial"/>
          <w:sz w:val="22"/>
          <w:szCs w:val="22"/>
        </w:rPr>
        <w:t xml:space="preserve">Prometheus + Grafana (self-hosted, free)</w:t>
      </w:r>
    </w:p>
    <w:p>
      <w:pPr>
        <w:spacing w:after="120"/>
      </w:pPr>
      <w:r>
        <w:rPr>
          <w:rFonts w:ascii="Arial" w:cs="Arial" w:eastAsia="Arial" w:hAnsi="Arial"/>
          <w:b/>
          <w:bCs/>
          <w:sz w:val="22"/>
          <w:szCs w:val="22"/>
        </w:rPr>
        <w:t xml:space="preserve">Alerting: </w:t>
      </w:r>
      <w:r>
        <w:rPr>
          <w:rFonts w:ascii="Arial" w:cs="Arial" w:eastAsia="Arial" w:hAnsi="Arial"/>
          <w:sz w:val="22"/>
          <w:szCs w:val="22"/>
        </w:rPr>
        <w:t xml:space="preserve">Prometheus rules for node disconnections, crashes, failed handshakes, Solana tx failures</w:t>
      </w:r>
    </w:p>
    <w:p>
      <w:pPr>
        <w:spacing w:after="120"/>
      </w:pPr>
      <w:r>
        <w:rPr>
          <w:rFonts w:ascii="Arial" w:cs="Arial" w:eastAsia="Arial" w:hAnsi="Arial"/>
          <w:b/>
          <w:bCs/>
          <w:sz w:val="22"/>
          <w:szCs w:val="22"/>
        </w:rPr>
        <w:t xml:space="preserve">Audit Logging: </w:t>
      </w:r>
      <w:r>
        <w:rPr>
          <w:rFonts w:ascii="Arial" w:cs="Arial" w:eastAsia="Arial" w:hAnsi="Arial"/>
          <w:sz w:val="22"/>
          <w:szCs w:val="22"/>
        </w:rPr>
        <w:t xml:space="preserve">All coordinator actions shipped to separate server for tamper resistance</w:t>
      </w:r>
    </w:p>
    <w:p>
      <w:pPr>
        <w:pStyle w:val="Heading2"/>
      </w:pPr>
      <w:r>
        <w:t xml:space="preserve">9.3 Solana RPC</w:t>
      </w:r>
    </w:p>
    <w:p>
      <w:pPr>
        <w:spacing w:after="120"/>
      </w:pPr>
      <w:r>
        <w:rPr>
          <w:rFonts w:ascii="Arial" w:cs="Arial" w:eastAsia="Arial" w:hAnsi="Arial"/>
          <w:b/>
          <w:bCs/>
          <w:sz w:val="22"/>
          <w:szCs w:val="22"/>
        </w:rPr>
        <w:t xml:space="preserve">Mainnet: </w:t>
      </w:r>
      <w:r>
        <w:rPr>
          <w:rFonts w:ascii="Arial" w:cs="Arial" w:eastAsia="Arial" w:hAnsi="Arial"/>
          <w:sz w:val="22"/>
          <w:szCs w:val="22"/>
        </w:rPr>
        <w:t xml:space="preserve">Helius or Triton for dedicated RPC endpoints</w:t>
      </w:r>
    </w:p>
    <w:p>
      <w:pPr>
        <w:spacing w:after="120"/>
      </w:pPr>
      <w:r>
        <w:rPr>
          <w:rFonts w:ascii="Arial" w:cs="Arial" w:eastAsia="Arial" w:hAnsi="Arial"/>
          <w:b/>
          <w:bCs/>
          <w:sz w:val="22"/>
          <w:szCs w:val="22"/>
        </w:rPr>
        <w:t xml:space="preserve">Devnet: </w:t>
      </w:r>
      <w:r>
        <w:rPr>
          <w:rFonts w:ascii="Arial" w:cs="Arial" w:eastAsia="Arial" w:hAnsi="Arial"/>
          <w:sz w:val="22"/>
          <w:szCs w:val="22"/>
        </w:rPr>
        <w:t xml:space="preserve">Public Solana devnet RPC</w:t>
      </w:r>
    </w:p>
    <w:p>
      <w:pPr>
        <w:pStyle w:val="Heading2"/>
      </w:pPr>
      <w:r>
        <w:t xml:space="preserve">9.4 Technology Stack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Firmware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ESP-IDF v5.x, C, mbedTLS, FreeRTOS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Device Crypto</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ECDSA secp256k1, Secure Boot v2, Flash Encryption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Transport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WebSocket over mTLS (rustls)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Coordinator</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Rust, Tokio, tokio-tungstenite, PostgreSQL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Smart Contract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Rust, Anchor Framework, Solana</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PKI</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step-ca, Private Root + Intermediate CA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Provisioning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esptool.py, espefuse.py, Custom Python Scripts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Infrastructure</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Docker, Debian VPS, Prometheus/Grafana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RPC</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Helius or Triton</w:t>
            </w:r>
          </w:p>
        </w:tc>
      </w:tr>
    </w:tbl>
    <w:p>
      <w:r>
        <w:br w:type="page"/>
      </w:r>
    </w:p>
    <w:p>
      <w:pPr>
        <w:pBdr>
          <w:bottom w:val="single" w:color="1B2A4A" w:sz="8" w:space="1"/>
        </w:pBdr>
        <w:spacing w:after="300" w:before="100"/>
      </w:pPr>
      <w:r>
        <w:rPr>
          <w:rFonts w:ascii="Arial" w:cs="Arial" w:eastAsia="Arial" w:hAnsi="Arial"/>
          <w:b/>
          <w:bCs/>
          <w:color w:val="1B2A4A"/>
          <w:sz w:val="40"/>
          <w:szCs w:val="40"/>
        </w:rPr>
        <w:t xml:space="preserve">PART 3: OPERATIONAL SECURITY</w:t>
      </w:r>
    </w:p>
    <w:p>
      <w:pPr>
        <w:pStyle w:val="Heading1"/>
      </w:pPr>
      <w:r>
        <w:t xml:space="preserve">10. Root CA Key Protection</w:t>
      </w:r>
    </w:p>
    <w:p>
      <w:pPr>
        <w:spacing w:after="120"/>
      </w:pPr>
      <w:r>
        <w:rPr>
          <w:rFonts w:ascii="Arial" w:cs="Arial" w:eastAsia="Arial" w:hAnsi="Arial"/>
          <w:sz w:val="22"/>
          <w:szCs w:val="22"/>
        </w:rPr>
        <w:t xml:space="preserve">The root CA private key is the single most critical secret in the entire DICE system. If compromised, an attacker can mint valid device certificates, impersonate nodes, and collapse the entire trust model.</w:t>
      </w:r>
    </w:p>
    <w:p>
      <w:pPr>
        <w:pStyle w:val="Heading2"/>
      </w:pPr>
      <w:r>
        <w:t xml:space="preserve">10.1 Generation: Air-Gapped Machine</w:t>
      </w:r>
    </w:p>
    <w:p>
      <w:pPr>
        <w:spacing w:after="120"/>
      </w:pPr>
      <w:r>
        <w:rPr>
          <w:rFonts w:ascii="Arial" w:cs="Arial" w:eastAsia="Arial" w:hAnsi="Arial"/>
          <w:sz w:val="22"/>
          <w:szCs w:val="22"/>
        </w:rPr>
        <w:t xml:space="preserve">The root CA keypair is generated on a dedicated air-gapped machine — a cheap laptop that has never connected to the internet. WiFi and Bluetooth modules are physically removed. A minimal Debian installation is loaded from USB along with step-ca CLI tools. The root CA key is never generated on a cloud server, development machine, or any internet-connected device.</w:t>
      </w:r>
    </w:p>
    <w:p>
      <w:pPr>
        <w:pStyle w:val="Heading2"/>
      </w:pPr>
      <w:r>
        <w:t xml:space="preserve">10.2 Storage: Encrypted USB Drives</w:t>
      </w:r>
    </w:p>
    <w:p>
      <w:pPr>
        <w:spacing w:after="120"/>
      </w:pPr>
      <w:r>
        <w:rPr>
          <w:rFonts w:ascii="Arial" w:cs="Arial" w:eastAsia="Arial" w:hAnsi="Arial"/>
          <w:sz w:val="22"/>
          <w:szCs w:val="22"/>
        </w:rPr>
        <w:t xml:space="preserve">The root CA private key is encrypted and stored on two LUKS-encrypted USB drives kept in two separate physical locations: a fireproof safe at a primary location and a bank safe deposit box at a secondary location.</w:t>
      </w:r>
    </w:p>
    <w:p>
      <w:pPr>
        <w:pStyle w:val="Heading2"/>
      </w:pPr>
      <w:r>
        <w:t xml:space="preserve">10.3 Passphrase: Shamir’s Secret Sharing</w:t>
      </w:r>
    </w:p>
    <w:p>
      <w:pPr>
        <w:spacing w:after="120"/>
      </w:pPr>
      <w:r>
        <w:rPr>
          <w:rFonts w:ascii="Arial" w:cs="Arial" w:eastAsia="Arial" w:hAnsi="Arial"/>
          <w:sz w:val="22"/>
          <w:szCs w:val="22"/>
        </w:rPr>
        <w:t xml:space="preserve">The USB drive passphrase is split using Shamir’s Secret Sharing (ssss) into 3 shares with a threshold of 2. No single person can reconstruct the passphrase alone.</w:t>
      </w:r>
    </w:p>
    <w:p>
      <w:pPr>
        <w:pStyle w:val="ListParagraph"/>
        <w:numPr>
          <w:ilvl w:val="0"/>
          <w:numId w:val="2"/>
        </w:numPr>
        <w:spacing w:after="60"/>
      </w:pPr>
      <w:r>
        <w:rPr>
          <w:rFonts w:ascii="Arial" w:cs="Arial" w:eastAsia="Arial" w:hAnsi="Arial"/>
          <w:sz w:val="22"/>
          <w:szCs w:val="22"/>
        </w:rPr>
        <w:t xml:space="preserve">Share 1: Primary operator</w:t>
      </w:r>
    </w:p>
    <w:p>
      <w:pPr>
        <w:pStyle w:val="ListParagraph"/>
        <w:numPr>
          <w:ilvl w:val="0"/>
          <w:numId w:val="2"/>
        </w:numPr>
        <w:spacing w:after="60"/>
      </w:pPr>
      <w:r>
        <w:rPr>
          <w:rFonts w:ascii="Arial" w:cs="Arial" w:eastAsia="Arial" w:hAnsi="Arial"/>
          <w:sz w:val="22"/>
          <w:szCs w:val="22"/>
        </w:rPr>
        <w:t xml:space="preserve">Share 2: Co-founder or trusted partner</w:t>
      </w:r>
    </w:p>
    <w:p>
      <w:pPr>
        <w:pStyle w:val="ListParagraph"/>
        <w:numPr>
          <w:ilvl w:val="0"/>
          <w:numId w:val="2"/>
        </w:numPr>
        <w:spacing w:after="60"/>
      </w:pPr>
      <w:r>
        <w:rPr>
          <w:rFonts w:ascii="Arial" w:cs="Arial" w:eastAsia="Arial" w:hAnsi="Arial"/>
          <w:sz w:val="22"/>
          <w:szCs w:val="22"/>
        </w:rPr>
        <w:t xml:space="preserve">Share 3: Sealed envelope in a separate physical safe</w:t>
      </w:r>
    </w:p>
    <w:p>
      <w:pPr>
        <w:pStyle w:val="Heading2"/>
      </w:pPr>
      <w:r>
        <w:t xml:space="preserve">10.4 Usage: Extremely Rare</w:t>
      </w:r>
    </w:p>
    <w:p>
      <w:pPr>
        <w:spacing w:after="120"/>
      </w:pPr>
      <w:r>
        <w:rPr>
          <w:rFonts w:ascii="Arial" w:cs="Arial" w:eastAsia="Arial" w:hAnsi="Arial"/>
          <w:sz w:val="22"/>
          <w:szCs w:val="22"/>
        </w:rPr>
        <w:t xml:space="preserve">The root CA key is only used to sign intermediate CA certificates. This happens once at initial setup and approximately once every 5–10 years for rotation. Each use follows the procedure: boot air-gapped machine, connect USB, sign certificate, copy signed cert to clean USB, secure everything.</w:t>
      </w:r>
    </w:p>
    <w:p>
      <w:pPr>
        <w:pStyle w:val="Heading1"/>
      </w:pPr>
      <w:r>
        <w:t xml:space="preserve">11. Intermediate CA Management</w:t>
      </w:r>
    </w:p>
    <w:p>
      <w:pPr>
        <w:pStyle w:val="Heading2"/>
      </w:pPr>
      <w:r>
        <w:t xml:space="preserve">11.1 Location &amp; Protection</w:t>
      </w:r>
    </w:p>
    <w:p>
      <w:pPr>
        <w:spacing w:after="120"/>
      </w:pPr>
      <w:r>
        <w:rPr>
          <w:rFonts w:ascii="Arial" w:cs="Arial" w:eastAsia="Arial" w:hAnsi="Arial"/>
          <w:sz w:val="22"/>
          <w:szCs w:val="22"/>
        </w:rPr>
        <w:t xml:space="preserve">The intermediate CA private key lives on the provisioning station’s disk, protected by LUKS full disk encryption. The provisioning station is powered off when not actively provisioning devices.</w:t>
      </w:r>
    </w:p>
    <w:p>
      <w:pPr>
        <w:pStyle w:val="Heading2"/>
      </w:pPr>
      <w:r>
        <w:t xml:space="preserve">11.2 Lifetime</w:t>
      </w:r>
    </w:p>
    <w:p>
      <w:pPr>
        <w:spacing w:after="120"/>
      </w:pPr>
      <w:r>
        <w:rPr>
          <w:rFonts w:ascii="Arial" w:cs="Arial" w:eastAsia="Arial" w:hAnsi="Arial"/>
          <w:sz w:val="22"/>
          <w:szCs w:val="22"/>
        </w:rPr>
        <w:t xml:space="preserve">Validity period of 5–10 years. Renewal requires the air-gapped root CA machine and must be planned well in advance.</w:t>
      </w:r>
    </w:p>
    <w:p>
      <w:pPr>
        <w:pStyle w:val="Heading2"/>
      </w:pPr>
      <w:r>
        <w:t xml:space="preserve">11.3 Compromise Response</w:t>
      </w:r>
    </w:p>
    <w:p>
      <w:pPr>
        <w:spacing w:after="120"/>
      </w:pPr>
      <w:r>
        <w:rPr>
          <w:rFonts w:ascii="Arial" w:cs="Arial" w:eastAsia="Arial" w:hAnsi="Arial"/>
          <w:sz w:val="22"/>
          <w:szCs w:val="22"/>
        </w:rPr>
        <w:t xml:space="preserve">If compromised: revoke using root CA, sign a new intermediate, push old one to revocation list. The coordinator rejects connections from devices with certificates signed by the revoked intermediate. Those devices are permanently retired.</w:t>
      </w:r>
    </w:p>
    <w:p>
      <w:pPr>
        <w:pStyle w:val="Heading1"/>
      </w:pPr>
      <w:r>
        <w:t xml:space="preserve">12. Certificate Infrastructure (Private PKI)</w:t>
      </w:r>
    </w:p>
    <w:p>
      <w:pPr>
        <w:pStyle w:val="Heading2"/>
      </w:pPr>
      <w:r>
        <w:t xml:space="preserve">12.1 CA Software: step-ca (Smallstep)</w:t>
      </w:r>
    </w:p>
    <w:p>
      <w:pPr>
        <w:spacing w:after="120"/>
      </w:pPr>
      <w:r>
        <w:rPr>
          <w:rFonts w:ascii="Arial" w:cs="Arial" w:eastAsia="Arial" w:hAnsi="Arial"/>
          <w:sz w:val="22"/>
          <w:szCs w:val="22"/>
        </w:rPr>
        <w:t xml:space="preserve">Open-source, lightweight certificate authority purpose-built for internal PKI. DICE uses a private CA rather than a public CA like Let’s Encrypt because both sides of every connection are controlled by DICE.</w:t>
      </w:r>
    </w:p>
    <w:p>
      <w:pPr>
        <w:pStyle w:val="Heading2"/>
      </w:pPr>
      <w:r>
        <w:t xml:space="preserve">12.2 PKI Structure</w:t>
      </w:r>
    </w:p>
    <w:p>
      <w:pPr>
        <w:pStyle w:val="ListParagraph"/>
        <w:numPr>
          <w:ilvl w:val="0"/>
          <w:numId w:val="2"/>
        </w:numPr>
        <w:spacing w:after="60"/>
      </w:pPr>
      <w:r>
        <w:rPr>
          <w:rFonts w:ascii="Arial" w:cs="Arial" w:eastAsia="Arial" w:hAnsi="Arial"/>
          <w:sz w:val="22"/>
          <w:szCs w:val="22"/>
        </w:rPr>
        <w:t xml:space="preserve">Root CA — Kept offline, 20-year lifetime</w:t>
      </w:r>
    </w:p>
    <w:p>
      <w:pPr>
        <w:pStyle w:val="ListParagraph"/>
        <w:numPr>
          <w:ilvl w:val="0"/>
          <w:numId w:val="2"/>
        </w:numPr>
        <w:spacing w:after="60"/>
      </w:pPr>
      <w:r>
        <w:rPr>
          <w:rFonts w:ascii="Arial" w:cs="Arial" w:eastAsia="Arial" w:hAnsi="Arial"/>
          <w:sz w:val="22"/>
          <w:szCs w:val="22"/>
        </w:rPr>
        <w:t xml:space="preserve">Intermediate CA — Signs device and coordinator certs, 5–10 year lifetime</w:t>
      </w:r>
    </w:p>
    <w:p>
      <w:pPr>
        <w:pStyle w:val="ListParagraph"/>
        <w:numPr>
          <w:ilvl w:val="0"/>
          <w:numId w:val="2"/>
        </w:numPr>
        <w:spacing w:after="60"/>
      </w:pPr>
      <w:r>
        <w:rPr>
          <w:rFonts w:ascii="Arial" w:cs="Arial" w:eastAsia="Arial" w:hAnsi="Arial"/>
          <w:sz w:val="22"/>
          <w:szCs w:val="22"/>
        </w:rPr>
        <w:t xml:space="preserve">Device Certificates — Signed by intermediate, embedded at manufacturing</w:t>
      </w:r>
    </w:p>
    <w:p>
      <w:pPr>
        <w:pStyle w:val="ListParagraph"/>
        <w:numPr>
          <w:ilvl w:val="0"/>
          <w:numId w:val="2"/>
        </w:numPr>
        <w:spacing w:after="60"/>
      </w:pPr>
      <w:r>
        <w:rPr>
          <w:rFonts w:ascii="Arial" w:cs="Arial" w:eastAsia="Arial" w:hAnsi="Arial"/>
          <w:sz w:val="22"/>
          <w:szCs w:val="22"/>
        </w:rPr>
        <w:t xml:space="preserve">Coordinator Certificate — Signed by intermediate, deployed with server</w:t>
      </w:r>
    </w:p>
    <w:p>
      <w:pPr>
        <w:pStyle w:val="Heading2"/>
      </w:pPr>
      <w:r>
        <w:t xml:space="preserve">12.3 Certificate Lifetime Planning</w:t>
      </w:r>
    </w:p>
    <w:p>
      <w:pPr>
        <w:spacing w:after="120"/>
      </w:pPr>
      <w:r>
        <w:rPr>
          <w:rFonts w:ascii="Arial" w:cs="Arial" w:eastAsia="Arial" w:hAnsi="Arial"/>
          <w:sz w:val="22"/>
          <w:szCs w:val="22"/>
        </w:rPr>
        <w:t xml:space="preserve">Since devices cannot receive firmware updates, certificate lifetimes must be carefully planned. Device certificates should be very long-lived (10+ years). A small NVS partition can optionally be reserved for certificate rotation without full firmware updates.</w:t>
      </w:r>
    </w:p>
    <w:p>
      <w:pPr>
        <w:pStyle w:val="Heading1"/>
      </w:pPr>
      <w:r>
        <w:t xml:space="preserve">13. Device Provisioning Station</w:t>
      </w:r>
    </w:p>
    <w:p>
      <w:pPr>
        <w:spacing w:after="120"/>
      </w:pPr>
      <w:r>
        <w:rPr>
          <w:rFonts w:ascii="Arial" w:cs="Arial" w:eastAsia="Arial" w:hAnsi="Arial"/>
          <w:sz w:val="22"/>
          <w:szCs w:val="22"/>
        </w:rPr>
        <w:t xml:space="preserve">A dedicated physical machine serving a single purpose: flashing and provisioning ESP32 devices. Never used as a daily driver or development machine.</w:t>
      </w:r>
    </w:p>
    <w:p>
      <w:pPr>
        <w:pStyle w:val="Heading2"/>
      </w:pPr>
      <w:r>
        <w:t xml:space="preserve">13.1 Hardware</w:t>
      </w:r>
    </w:p>
    <w:p>
      <w:pPr>
        <w:pStyle w:val="ListParagraph"/>
        <w:numPr>
          <w:ilvl w:val="0"/>
          <w:numId w:val="2"/>
        </w:numPr>
        <w:spacing w:after="60"/>
      </w:pPr>
      <w:r>
        <w:rPr>
          <w:rFonts w:ascii="Arial" w:cs="Arial" w:eastAsia="Arial" w:hAnsi="Arial"/>
          <w:sz w:val="22"/>
          <w:szCs w:val="22"/>
        </w:rPr>
        <w:t xml:space="preserve">Small form-factor PC (Intel NUC or similar)</w:t>
      </w:r>
    </w:p>
    <w:p>
      <w:pPr>
        <w:pStyle w:val="ListParagraph"/>
        <w:numPr>
          <w:ilvl w:val="0"/>
          <w:numId w:val="2"/>
        </w:numPr>
        <w:spacing w:after="60"/>
      </w:pPr>
      <w:r>
        <w:rPr>
          <w:rFonts w:ascii="Arial" w:cs="Arial" w:eastAsia="Arial" w:hAnsi="Arial"/>
          <w:sz w:val="22"/>
          <w:szCs w:val="22"/>
        </w:rPr>
        <w:t xml:space="preserve">No wireless capability (wired Ethernet only)</w:t>
      </w:r>
    </w:p>
    <w:p>
      <w:pPr>
        <w:pStyle w:val="ListParagraph"/>
        <w:numPr>
          <w:ilvl w:val="0"/>
          <w:numId w:val="2"/>
        </w:numPr>
        <w:spacing w:after="60"/>
      </w:pPr>
      <w:r>
        <w:rPr>
          <w:rFonts w:ascii="Arial" w:cs="Arial" w:eastAsia="Arial" w:hAnsi="Arial"/>
          <w:sz w:val="22"/>
          <w:szCs w:val="22"/>
        </w:rPr>
        <w:t xml:space="preserve">BIOS password set, USB boot disabled after OS installation</w:t>
      </w:r>
    </w:p>
    <w:p>
      <w:pPr>
        <w:pStyle w:val="ListParagraph"/>
        <w:numPr>
          <w:ilvl w:val="0"/>
          <w:numId w:val="2"/>
        </w:numPr>
        <w:spacing w:after="60"/>
      </w:pPr>
      <w:r>
        <w:rPr>
          <w:rFonts w:ascii="Arial" w:cs="Arial" w:eastAsia="Arial" w:hAnsi="Arial"/>
          <w:sz w:val="22"/>
          <w:szCs w:val="22"/>
        </w:rPr>
        <w:t xml:space="preserve">Full disk encryption with LUKS</w:t>
      </w:r>
    </w:p>
    <w:p>
      <w:pPr>
        <w:pStyle w:val="Heading2"/>
      </w:pPr>
      <w:r>
        <w:t xml:space="preserve">13.2 Software</w:t>
      </w:r>
    </w:p>
    <w:p>
      <w:pPr>
        <w:pStyle w:val="ListParagraph"/>
        <w:numPr>
          <w:ilvl w:val="0"/>
          <w:numId w:val="2"/>
        </w:numPr>
        <w:spacing w:after="60"/>
      </w:pPr>
      <w:r>
        <w:rPr>
          <w:rFonts w:ascii="Arial" w:cs="Arial" w:eastAsia="Arial" w:hAnsi="Arial"/>
          <w:sz w:val="22"/>
          <w:szCs w:val="22"/>
        </w:rPr>
        <w:t xml:space="preserve">Minimal Debian/Ubuntu Server installation</w:t>
      </w:r>
    </w:p>
    <w:p>
      <w:pPr>
        <w:pStyle w:val="ListParagraph"/>
        <w:numPr>
          <w:ilvl w:val="0"/>
          <w:numId w:val="2"/>
        </w:numPr>
        <w:spacing w:after="60"/>
      </w:pPr>
      <w:r>
        <w:rPr>
          <w:rFonts w:ascii="Arial" w:cs="Arial" w:eastAsia="Arial" w:hAnsi="Arial"/>
          <w:sz w:val="22"/>
          <w:szCs w:val="22"/>
        </w:rPr>
        <w:t xml:space="preserve">ESP-IDF toolchain, Python 3 with esptool and espefuse</w:t>
      </w:r>
    </w:p>
    <w:p>
      <w:pPr>
        <w:pStyle w:val="ListParagraph"/>
        <w:numPr>
          <w:ilvl w:val="0"/>
          <w:numId w:val="2"/>
        </w:numPr>
        <w:spacing w:after="60"/>
      </w:pPr>
      <w:r>
        <w:rPr>
          <w:rFonts w:ascii="Arial" w:cs="Arial" w:eastAsia="Arial" w:hAnsi="Arial"/>
          <w:sz w:val="22"/>
          <w:szCs w:val="22"/>
        </w:rPr>
        <w:t xml:space="preserve">step-ca CLI for signing device certificates</w:t>
      </w:r>
    </w:p>
    <w:p>
      <w:pPr>
        <w:pStyle w:val="ListParagraph"/>
        <w:numPr>
          <w:ilvl w:val="0"/>
          <w:numId w:val="2"/>
        </w:numPr>
        <w:spacing w:after="60"/>
      </w:pPr>
      <w:r>
        <w:rPr>
          <w:rFonts w:ascii="Arial" w:cs="Arial" w:eastAsia="Arial" w:hAnsi="Arial"/>
          <w:sz w:val="22"/>
          <w:szCs w:val="22"/>
        </w:rPr>
        <w:t xml:space="preserve">Custom provisioning script</w:t>
      </w:r>
    </w:p>
    <w:p>
      <w:pPr>
        <w:pStyle w:val="ListParagraph"/>
        <w:numPr>
          <w:ilvl w:val="0"/>
          <w:numId w:val="2"/>
        </w:numPr>
        <w:spacing w:after="60"/>
      </w:pPr>
      <w:r>
        <w:rPr>
          <w:rFonts w:ascii="Arial" w:cs="Arial" w:eastAsia="Arial" w:hAnsi="Arial"/>
          <w:sz w:val="22"/>
          <w:szCs w:val="22"/>
        </w:rPr>
        <w:t xml:space="preserve">PostgreSQL client for provisioning inventory</w:t>
      </w:r>
    </w:p>
    <w:p>
      <w:pPr>
        <w:pStyle w:val="Heading2"/>
      </w:pPr>
      <w:r>
        <w:t xml:space="preserve">13.3 Physical Security</w:t>
      </w:r>
    </w:p>
    <w:p>
      <w:pPr>
        <w:spacing w:after="120"/>
      </w:pPr>
      <w:r>
        <w:rPr>
          <w:rFonts w:ascii="Arial" w:cs="Arial" w:eastAsia="Arial" w:hAnsi="Arial"/>
          <w:sz w:val="22"/>
          <w:szCs w:val="22"/>
        </w:rPr>
        <w:t xml:space="preserve">Stored in a locked room or cabinet. Powered off when not in use. Access restricted to primary operator and at most one trusted person.</w:t>
      </w:r>
    </w:p>
    <w:p>
      <w:pPr>
        <w:pStyle w:val="Heading2"/>
      </w:pPr>
      <w:r>
        <w:t xml:space="preserve">13.4 Provisioning Flow Per Device</w:t>
      </w:r>
    </w:p>
    <w:p>
      <w:pPr>
        <w:pStyle w:val="ListParagraph"/>
        <w:numPr>
          <w:ilvl w:val="0"/>
          <w:numId w:val="4"/>
        </w:numPr>
        <w:spacing w:after="60"/>
      </w:pPr>
      <w:r>
        <w:rPr>
          <w:rFonts w:ascii="Arial" w:cs="Arial" w:eastAsia="Arial" w:hAnsi="Arial"/>
          <w:sz w:val="22"/>
          <w:szCs w:val="22"/>
        </w:rPr>
        <w:t xml:space="preserve">Generate unique ECDSA secp256k1 keypair on the provisioning station (not on the device)</w:t>
      </w:r>
    </w:p>
    <w:p>
      <w:pPr>
        <w:pStyle w:val="ListParagraph"/>
        <w:numPr>
          <w:ilvl w:val="0"/>
          <w:numId w:val="4"/>
        </w:numPr>
        <w:spacing w:after="60"/>
      </w:pPr>
      <w:r>
        <w:rPr>
          <w:rFonts w:ascii="Arial" w:cs="Arial" w:eastAsia="Arial" w:hAnsi="Arial"/>
          <w:sz w:val="22"/>
          <w:szCs w:val="22"/>
        </w:rPr>
        <w:t xml:space="preserve">Flash the firmware binary</w:t>
      </w:r>
    </w:p>
    <w:p>
      <w:pPr>
        <w:pStyle w:val="ListParagraph"/>
        <w:numPr>
          <w:ilvl w:val="0"/>
          <w:numId w:val="4"/>
        </w:numPr>
        <w:spacing w:after="60"/>
      </w:pPr>
      <w:r>
        <w:rPr>
          <w:rFonts w:ascii="Arial" w:cs="Arial" w:eastAsia="Arial" w:hAnsi="Arial"/>
          <w:sz w:val="22"/>
          <w:szCs w:val="22"/>
        </w:rPr>
        <w:t xml:space="preserve">Write device private key and coordinator CA cert to encrypted NVS</w:t>
      </w:r>
    </w:p>
    <w:p>
      <w:pPr>
        <w:pStyle w:val="ListParagraph"/>
        <w:numPr>
          <w:ilvl w:val="0"/>
          <w:numId w:val="4"/>
        </w:numPr>
        <w:spacing w:after="60"/>
      </w:pPr>
      <w:r>
        <w:rPr>
          <w:rFonts w:ascii="Arial" w:cs="Arial" w:eastAsia="Arial" w:hAnsi="Arial"/>
          <w:sz w:val="22"/>
          <w:szCs w:val="22"/>
        </w:rPr>
        <w:t xml:space="preserve">Enable Secure Boot v2 (burns eFuse — irreversible)</w:t>
      </w:r>
    </w:p>
    <w:p>
      <w:pPr>
        <w:pStyle w:val="ListParagraph"/>
        <w:numPr>
          <w:ilvl w:val="0"/>
          <w:numId w:val="4"/>
        </w:numPr>
        <w:spacing w:after="60"/>
      </w:pPr>
      <w:r>
        <w:rPr>
          <w:rFonts w:ascii="Arial" w:cs="Arial" w:eastAsia="Arial" w:hAnsi="Arial"/>
          <w:sz w:val="22"/>
          <w:szCs w:val="22"/>
        </w:rPr>
        <w:t xml:space="preserve">Enable Flash Encryption (burns eFuse — irreversible)</w:t>
      </w:r>
    </w:p>
    <w:p>
      <w:pPr>
        <w:pStyle w:val="ListParagraph"/>
        <w:numPr>
          <w:ilvl w:val="0"/>
          <w:numId w:val="4"/>
        </w:numPr>
        <w:spacing w:after="60"/>
      </w:pPr>
      <w:r>
        <w:rPr>
          <w:rFonts w:ascii="Arial" w:cs="Arial" w:eastAsia="Arial" w:hAnsi="Arial"/>
          <w:sz w:val="22"/>
          <w:szCs w:val="22"/>
        </w:rPr>
        <w:t xml:space="preserve">Record device public key in provisioning database</w:t>
      </w:r>
    </w:p>
    <w:p>
      <w:pPr>
        <w:pStyle w:val="ListParagraph"/>
        <w:numPr>
          <w:ilvl w:val="0"/>
          <w:numId w:val="4"/>
        </w:numPr>
        <w:spacing w:after="60"/>
      </w:pPr>
      <w:r>
        <w:rPr>
          <w:rFonts w:ascii="Arial" w:cs="Arial" w:eastAsia="Arial" w:hAnsi="Arial"/>
          <w:sz w:val="22"/>
          <w:szCs w:val="22"/>
        </w:rPr>
        <w:t xml:space="preserve">Register the public key on-chain via register_device</w:t>
      </w:r>
    </w:p>
    <w:p>
      <w:pPr>
        <w:pStyle w:val="Heading2"/>
      </w:pPr>
      <w:r>
        <w:t xml:space="preserve">13.5 Key Generation Rationale</w:t>
      </w:r>
    </w:p>
    <w:p>
      <w:pPr>
        <w:spacing w:after="120"/>
      </w:pPr>
      <w:r>
        <w:rPr>
          <w:rFonts w:ascii="Arial" w:cs="Arial" w:eastAsia="Arial" w:hAnsi="Arial"/>
          <w:sz w:val="22"/>
          <w:szCs w:val="22"/>
        </w:rPr>
        <w:t xml:space="preserve">Keypairs are generated on the provisioning station rather than on the ESP32. At provisioning time the device is unverified (secure boot not yet enabled), so a compromised device could generate a weak key. The provisioning station’s /dev/urandom (kernel CSPRNG) provides higher confidence. The private key is wiped from the station after flashing; the only copy is on the device’s encrypted flash.</w:t>
      </w:r>
    </w:p>
    <w:p>
      <w:pPr>
        <w:pStyle w:val="Heading2"/>
      </w:pPr>
      <w:r>
        <w:t xml:space="preserve">13.6 Audit Trail</w:t>
      </w:r>
    </w:p>
    <w:p>
      <w:pPr>
        <w:spacing w:after="120"/>
      </w:pPr>
      <w:r>
        <w:rPr>
          <w:rFonts w:ascii="Arial" w:cs="Arial" w:eastAsia="Arial" w:hAnsi="Arial"/>
          <w:sz w:val="22"/>
          <w:szCs w:val="22"/>
        </w:rPr>
        <w:t xml:space="preserve">Every provisioned device is logged: device public key, certificate serial number, firmware hash, timestamp, and provisioning operator. This log is the chain of custody for all network devices.</w:t>
      </w:r>
    </w:p>
    <w:p>
      <w:pPr>
        <w:pStyle w:val="Heading1"/>
      </w:pPr>
      <w:r>
        <w:t xml:space="preserve">14. Coordinator Deployment Security</w:t>
      </w:r>
    </w:p>
    <w:p>
      <w:pPr>
        <w:pStyle w:val="Heading2"/>
      </w:pPr>
      <w:r>
        <w:t xml:space="preserve">14.1 Secrets Management</w:t>
      </w:r>
    </w:p>
    <w:p>
      <w:pPr>
        <w:spacing w:after="120"/>
      </w:pPr>
      <w:r>
        <w:rPr>
          <w:rFonts w:ascii="Arial" w:cs="Arial" w:eastAsia="Arial" w:hAnsi="Arial"/>
          <w:sz w:val="22"/>
          <w:szCs w:val="22"/>
        </w:rPr>
        <w:t xml:space="preserve">The coordinator requires secrets at runtime: TLS private key, PostgreSQL password, Solana keypair, and RPC API keys. None are stored in code, plaintext env vars, or Docker Compose files.</w:t>
      </w:r>
    </w:p>
    <w:p>
      <w:pPr>
        <w:spacing w:after="120"/>
      </w:pPr>
      <w:r>
        <w:rPr>
          <w:rFonts w:ascii="Arial" w:cs="Arial" w:eastAsia="Arial" w:hAnsi="Arial"/>
          <w:b/>
          <w:bCs/>
          <w:sz w:val="22"/>
          <w:szCs w:val="22"/>
        </w:rPr>
        <w:t xml:space="preserve">Primary: </w:t>
      </w:r>
      <w:r>
        <w:rPr>
          <w:rFonts w:ascii="Arial" w:cs="Arial" w:eastAsia="Arial" w:hAnsi="Arial"/>
          <w:sz w:val="22"/>
          <w:szCs w:val="22"/>
        </w:rPr>
        <w:t xml:space="preserve">HashiCorp Vault (self-hosted, open-source). Coordinator authenticates via AppRole auth, pulls secrets at startup, holds in memory only.</w:t>
      </w:r>
    </w:p>
    <w:p>
      <w:pPr>
        <w:spacing w:after="120"/>
      </w:pPr>
      <w:r>
        <w:rPr>
          <w:rFonts w:ascii="Arial" w:cs="Arial" w:eastAsia="Arial" w:hAnsi="Arial"/>
          <w:b/>
          <w:bCs/>
          <w:sz w:val="22"/>
          <w:szCs w:val="22"/>
        </w:rPr>
        <w:t xml:space="preserve">Minimum viable: </w:t>
      </w:r>
      <w:r>
        <w:rPr>
          <w:rFonts w:ascii="Arial" w:cs="Arial" w:eastAsia="Arial" w:hAnsi="Arial"/>
          <w:sz w:val="22"/>
          <w:szCs w:val="22"/>
        </w:rPr>
        <w:t xml:space="preserve">Mozilla SOPS with age encryption. Secrets encrypted in Git, decrypted during deployment, mounted as files into Docker container.</w:t>
      </w:r>
    </w:p>
    <w:p>
      <w:pPr>
        <w:pStyle w:val="Heading2"/>
      </w:pPr>
      <w:r>
        <w:t xml:space="preserve">14.2 Solana Keypair</w:t>
      </w:r>
    </w:p>
    <w:p>
      <w:pPr>
        <w:spacing w:after="120"/>
      </w:pPr>
      <w:r>
        <w:rPr>
          <w:rFonts w:ascii="Arial" w:cs="Arial" w:eastAsia="Arial" w:hAnsi="Arial"/>
          <w:sz w:val="22"/>
          <w:szCs w:val="22"/>
        </w:rPr>
        <w:t xml:space="preserve">Dedicated hot wallet holding only minimum SOL for transaction fees. Program upgrade authority kept on a separate Squads Protocol multisig (2-of-3) so coordinator wallet compromise cannot modify the on-chain program.</w:t>
      </w:r>
    </w:p>
    <w:p>
      <w:pPr>
        <w:pStyle w:val="Heading1"/>
      </w:pPr>
      <w:r>
        <w:t xml:space="preserve">15. Solana Program Security</w:t>
      </w:r>
    </w:p>
    <w:p>
      <w:pPr>
        <w:pStyle w:val="ListParagraph"/>
        <w:numPr>
          <w:ilvl w:val="0"/>
          <w:numId w:val="2"/>
        </w:numPr>
        <w:spacing w:after="60"/>
      </w:pPr>
      <w:r>
        <w:rPr>
          <w:rFonts w:ascii="Arial" w:cs="Arial" w:eastAsia="Arial" w:hAnsi="Arial"/>
          <w:sz w:val="22"/>
          <w:szCs w:val="22"/>
        </w:rPr>
        <w:t xml:space="preserve">Upgrade authority transferred to 2-of-3 Squads multisig after mainnet deployment</w:t>
      </w:r>
    </w:p>
    <w:p>
      <w:pPr>
        <w:pStyle w:val="ListParagraph"/>
        <w:numPr>
          <w:ilvl w:val="0"/>
          <w:numId w:val="2"/>
        </w:numPr>
        <w:spacing w:after="60"/>
      </w:pPr>
      <w:r>
        <w:rPr>
          <w:rFonts w:ascii="Arial" w:cs="Arial" w:eastAsia="Arial" w:hAnsi="Arial"/>
          <w:sz w:val="22"/>
          <w:szCs w:val="22"/>
        </w:rPr>
        <w:t xml:space="preserve">Three signers: primary operator, co-founder, hardware wallet in secure storage</w:t>
      </w:r>
    </w:p>
    <w:p>
      <w:pPr>
        <w:pStyle w:val="ListParagraph"/>
        <w:numPr>
          <w:ilvl w:val="0"/>
          <w:numId w:val="2"/>
        </w:numPr>
        <w:spacing w:after="60"/>
      </w:pPr>
      <w:r>
        <w:rPr>
          <w:rFonts w:ascii="Arial" w:cs="Arial" w:eastAsia="Arial" w:hAnsi="Arial"/>
          <w:sz w:val="22"/>
          <w:szCs w:val="22"/>
        </w:rPr>
        <w:t xml:space="preserve">Smart contract audit required before mainnet (sec3 automated + manual audit from OtterSec/Neodyme/Halborn)</w:t>
      </w:r>
    </w:p>
    <w:p>
      <w:pPr>
        <w:pStyle w:val="ListParagraph"/>
        <w:numPr>
          <w:ilvl w:val="0"/>
          <w:numId w:val="2"/>
        </w:numPr>
        <w:spacing w:after="60"/>
      </w:pPr>
      <w:r>
        <w:rPr>
          <w:rFonts w:ascii="Arial" w:cs="Arial" w:eastAsia="Arial" w:hAnsi="Arial"/>
          <w:sz w:val="22"/>
          <w:szCs w:val="22"/>
        </w:rPr>
        <w:t xml:space="preserve">Source code published and verified via anchor verify</w:t>
      </w:r>
    </w:p>
    <w:p>
      <w:pPr>
        <w:pStyle w:val="Heading1"/>
      </w:pPr>
      <w:r>
        <w:t xml:space="preserve">16. Repository &amp; CI/CD Security</w:t>
      </w:r>
    </w:p>
    <w:p>
      <w:pPr>
        <w:pStyle w:val="Heading2"/>
      </w:pPr>
      <w:r>
        <w:t xml:space="preserve">16.1 Branch Protection</w:t>
      </w:r>
    </w:p>
    <w:p>
      <w:pPr>
        <w:pStyle w:val="ListParagraph"/>
        <w:numPr>
          <w:ilvl w:val="0"/>
          <w:numId w:val="2"/>
        </w:numPr>
        <w:spacing w:after="60"/>
      </w:pPr>
      <w:r>
        <w:rPr>
          <w:rFonts w:ascii="Arial" w:cs="Arial" w:eastAsia="Arial" w:hAnsi="Arial"/>
          <w:sz w:val="22"/>
          <w:szCs w:val="22"/>
        </w:rPr>
        <w:t xml:space="preserve">No direct pushes to main — all changes through pull requests with code review</w:t>
      </w:r>
    </w:p>
    <w:p>
      <w:pPr>
        <w:pStyle w:val="ListParagraph"/>
        <w:numPr>
          <w:ilvl w:val="0"/>
          <w:numId w:val="2"/>
        </w:numPr>
        <w:spacing w:after="60"/>
      </w:pPr>
      <w:r>
        <w:rPr>
          <w:rFonts w:ascii="Arial" w:cs="Arial" w:eastAsia="Arial" w:hAnsi="Arial"/>
          <w:sz w:val="22"/>
          <w:szCs w:val="22"/>
        </w:rPr>
        <w:t xml:space="preserve">Signed commits enforced (GPG or SSH) to verify authorship</w:t>
      </w:r>
    </w:p>
    <w:p>
      <w:pPr>
        <w:pStyle w:val="Heading2"/>
      </w:pPr>
      <w:r>
        <w:t xml:space="preserve">16.2 CI/CD Pipeline</w:t>
      </w:r>
    </w:p>
    <w:p>
      <w:pPr>
        <w:pStyle w:val="ListParagraph"/>
        <w:numPr>
          <w:ilvl w:val="0"/>
          <w:numId w:val="2"/>
        </w:numPr>
        <w:spacing w:after="60"/>
      </w:pPr>
      <w:r>
        <w:rPr>
          <w:rFonts w:ascii="Arial" w:cs="Arial" w:eastAsia="Arial" w:hAnsi="Arial"/>
          <w:sz w:val="22"/>
          <w:szCs w:val="22"/>
        </w:rPr>
        <w:t xml:space="preserve">Reproducible firmware builds (same source = same binary)</w:t>
      </w:r>
    </w:p>
    <w:p>
      <w:pPr>
        <w:pStyle w:val="ListParagraph"/>
        <w:numPr>
          <w:ilvl w:val="0"/>
          <w:numId w:val="2"/>
        </w:numPr>
        <w:spacing w:after="60"/>
      </w:pPr>
      <w:r>
        <w:rPr>
          <w:rFonts w:ascii="Arial" w:cs="Arial" w:eastAsia="Arial" w:hAnsi="Arial"/>
          <w:sz w:val="22"/>
          <w:szCs w:val="22"/>
        </w:rPr>
        <w:t xml:space="preserve">cargo clippy and cargo audit on every coordinator PR</w:t>
      </w:r>
    </w:p>
    <w:p>
      <w:pPr>
        <w:pStyle w:val="ListParagraph"/>
        <w:numPr>
          <w:ilvl w:val="0"/>
          <w:numId w:val="2"/>
        </w:numPr>
        <w:spacing w:after="60"/>
      </w:pPr>
      <w:r>
        <w:rPr>
          <w:rFonts w:ascii="Arial" w:cs="Arial" w:eastAsia="Arial" w:hAnsi="Arial"/>
          <w:sz w:val="22"/>
          <w:szCs w:val="22"/>
        </w:rPr>
        <w:t xml:space="preserve">Anchor tests and Trident fuzz tests on every contract PR</w:t>
      </w:r>
    </w:p>
    <w:p>
      <w:pPr>
        <w:pStyle w:val="Heading2"/>
      </w:pPr>
      <w:r>
        <w:t xml:space="preserve">16.3 Dependency Supply Chain</w:t>
      </w:r>
    </w:p>
    <w:p>
      <w:pPr>
        <w:pStyle w:val="ListParagraph"/>
        <w:numPr>
          <w:ilvl w:val="0"/>
          <w:numId w:val="2"/>
        </w:numPr>
        <w:spacing w:after="60"/>
      </w:pPr>
      <w:r>
        <w:rPr>
          <w:rFonts w:ascii="Arial" w:cs="Arial" w:eastAsia="Arial" w:hAnsi="Arial"/>
          <w:sz w:val="22"/>
          <w:szCs w:val="22"/>
        </w:rPr>
        <w:t xml:space="preserve">Pin exact versions; Cargo.lock committed; ESP-IDF pinned to release tag</w:t>
      </w:r>
    </w:p>
    <w:p>
      <w:pPr>
        <w:pStyle w:val="ListParagraph"/>
        <w:numPr>
          <w:ilvl w:val="0"/>
          <w:numId w:val="2"/>
        </w:numPr>
        <w:spacing w:after="60"/>
      </w:pPr>
      <w:r>
        <w:rPr>
          <w:rFonts w:ascii="Arial" w:cs="Arial" w:eastAsia="Arial" w:hAnsi="Arial"/>
          <w:sz w:val="22"/>
          <w:szCs w:val="22"/>
        </w:rPr>
        <w:t xml:space="preserve">Periodic audits with cargo audit; monitor ESP-IDF security advisories</w:t>
      </w:r>
    </w:p>
    <w:p>
      <w:pPr>
        <w:pStyle w:val="Heading1"/>
      </w:pPr>
      <w:r>
        <w:t xml:space="preserve">17. Server &amp; Network Hardening</w:t>
      </w:r>
    </w:p>
    <w:p>
      <w:pPr>
        <w:pStyle w:val="ListParagraph"/>
        <w:numPr>
          <w:ilvl w:val="0"/>
          <w:numId w:val="2"/>
        </w:numPr>
        <w:spacing w:after="60"/>
      </w:pPr>
      <w:r>
        <w:rPr>
          <w:rFonts w:ascii="Arial" w:cs="Arial" w:eastAsia="Arial" w:hAnsi="Arial"/>
          <w:sz w:val="22"/>
          <w:szCs w:val="22"/>
        </w:rPr>
        <w:t xml:space="preserve">Firewall (ufw/nftables): only mTLS WebSocket, public API, SSH (non-standard port), Prometheus localhost</w:t>
      </w:r>
    </w:p>
    <w:p>
      <w:pPr>
        <w:pStyle w:val="ListParagraph"/>
        <w:numPr>
          <w:ilvl w:val="0"/>
          <w:numId w:val="2"/>
        </w:numPr>
        <w:spacing w:after="60"/>
      </w:pPr>
      <w:r>
        <w:rPr>
          <w:rFonts w:ascii="Arial" w:cs="Arial" w:eastAsia="Arial" w:hAnsi="Arial"/>
          <w:sz w:val="22"/>
          <w:szCs w:val="22"/>
        </w:rPr>
        <w:t xml:space="preserve">SSH: key-based only, root disabled, fail2ban, IP-restricted</w:t>
      </w:r>
    </w:p>
    <w:p>
      <w:pPr>
        <w:pStyle w:val="ListParagraph"/>
        <w:numPr>
          <w:ilvl w:val="0"/>
          <w:numId w:val="2"/>
        </w:numPr>
        <w:spacing w:after="60"/>
      </w:pPr>
      <w:r>
        <w:rPr>
          <w:rFonts w:ascii="Arial" w:cs="Arial" w:eastAsia="Arial" w:hAnsi="Arial"/>
          <w:sz w:val="22"/>
          <w:szCs w:val="22"/>
        </w:rPr>
        <w:t xml:space="preserve">Docker: non-root user, read-only filesystem, no capability escalations</w:t>
      </w:r>
    </w:p>
    <w:p>
      <w:pPr>
        <w:pStyle w:val="ListParagraph"/>
        <w:numPr>
          <w:ilvl w:val="0"/>
          <w:numId w:val="2"/>
        </w:numPr>
        <w:spacing w:after="60"/>
      </w:pPr>
      <w:r>
        <w:rPr>
          <w:rFonts w:ascii="Arial" w:cs="Arial" w:eastAsia="Arial" w:hAnsi="Arial"/>
          <w:sz w:val="22"/>
          <w:szCs w:val="22"/>
        </w:rPr>
        <w:t xml:space="preserve">PostgreSQL: localhost only, TLS, strong password, encrypted off-site backups</w:t>
      </w:r>
    </w:p>
    <w:p>
      <w:pPr>
        <w:pStyle w:val="ListParagraph"/>
        <w:numPr>
          <w:ilvl w:val="0"/>
          <w:numId w:val="2"/>
        </w:numPr>
        <w:spacing w:after="60"/>
      </w:pPr>
      <w:r>
        <w:rPr>
          <w:rFonts w:ascii="Arial" w:cs="Arial" w:eastAsia="Arial" w:hAnsi="Arial"/>
          <w:sz w:val="22"/>
          <w:szCs w:val="22"/>
        </w:rPr>
        <w:t xml:space="preserve">OS: unattended-upgrades for automatic security patches</w:t>
      </w:r>
    </w:p>
    <w:p>
      <w:pPr>
        <w:pStyle w:val="Heading1"/>
      </w:pPr>
      <w:r>
        <w:t xml:space="preserve">18. Monitoring &amp; Incident Detection</w:t>
      </w:r>
    </w:p>
    <w:p>
      <w:pPr>
        <w:pStyle w:val="ListParagraph"/>
        <w:numPr>
          <w:ilvl w:val="0"/>
          <w:numId w:val="2"/>
        </w:numPr>
        <w:spacing w:after="60"/>
      </w:pPr>
      <w:r>
        <w:rPr>
          <w:rFonts w:ascii="Arial" w:cs="Arial" w:eastAsia="Arial" w:hAnsi="Arial"/>
          <w:sz w:val="22"/>
          <w:szCs w:val="22"/>
        </w:rPr>
        <w:t xml:space="preserve">Alert on unexpected node disconnections, coordinator crashes, unusual request patterns</w:t>
      </w:r>
    </w:p>
    <w:p>
      <w:pPr>
        <w:pStyle w:val="ListParagraph"/>
        <w:numPr>
          <w:ilvl w:val="0"/>
          <w:numId w:val="2"/>
        </w:numPr>
        <w:spacing w:after="60"/>
      </w:pPr>
      <w:r>
        <w:rPr>
          <w:rFonts w:ascii="Arial" w:cs="Arial" w:eastAsia="Arial" w:hAnsi="Arial"/>
          <w:sz w:val="22"/>
          <w:szCs w:val="22"/>
        </w:rPr>
        <w:t xml:space="preserve">Alert on failed mTLS handshakes, Solana transaction failures, database issues</w:t>
      </w:r>
    </w:p>
    <w:p>
      <w:pPr>
        <w:pStyle w:val="ListParagraph"/>
        <w:numPr>
          <w:ilvl w:val="0"/>
          <w:numId w:val="2"/>
        </w:numPr>
        <w:spacing w:after="60"/>
      </w:pPr>
      <w:r>
        <w:rPr>
          <w:rFonts w:ascii="Arial" w:cs="Arial" w:eastAsia="Arial" w:hAnsi="Arial"/>
          <w:sz w:val="22"/>
          <w:szCs w:val="22"/>
        </w:rPr>
        <w:t xml:space="preserve">Audit logs stored separately from coordinator for tamper resistance</w:t>
      </w:r>
    </w:p>
    <w:p>
      <w:pPr>
        <w:pStyle w:val="Heading1"/>
      </w:pPr>
      <w:r>
        <w:t xml:space="preserve">19. Disaster Recovery</w:t>
      </w:r>
    </w:p>
    <w:p>
      <w:pPr>
        <w:pStyle w:val="ListParagraph"/>
        <w:numPr>
          <w:ilvl w:val="0"/>
          <w:numId w:val="2"/>
        </w:numPr>
        <w:spacing w:after="60"/>
      </w:pPr>
      <w:r>
        <w:rPr>
          <w:rFonts w:ascii="Arial" w:cs="Arial" w:eastAsia="Arial" w:hAnsi="Arial"/>
          <w:sz w:val="22"/>
          <w:szCs w:val="22"/>
        </w:rPr>
        <w:t xml:space="preserve">Coordinator failure: nodes auto-retry; hot standby or documented rapid redeploy within 1 hour; state preserved in PostgreSQL backups</w:t>
      </w:r>
    </w:p>
    <w:p>
      <w:pPr>
        <w:pStyle w:val="ListParagraph"/>
        <w:numPr>
          <w:ilvl w:val="0"/>
          <w:numId w:val="2"/>
        </w:numPr>
        <w:spacing w:after="60"/>
      </w:pPr>
      <w:r>
        <w:rPr>
          <w:rFonts w:ascii="Arial" w:cs="Arial" w:eastAsia="Arial" w:hAnsi="Arial"/>
          <w:sz w:val="22"/>
          <w:szCs w:val="22"/>
        </w:rPr>
        <w:t xml:space="preserve">Device key compromised: deregister on-chain, coordinator blacklists, device retired</w:t>
      </w:r>
    </w:p>
    <w:p>
      <w:pPr>
        <w:pStyle w:val="ListParagraph"/>
        <w:numPr>
          <w:ilvl w:val="0"/>
          <w:numId w:val="2"/>
        </w:numPr>
        <w:spacing w:after="60"/>
      </w:pPr>
      <w:r>
        <w:rPr>
          <w:rFonts w:ascii="Arial" w:cs="Arial" w:eastAsia="Arial" w:hAnsi="Arial"/>
          <w:sz w:val="22"/>
          <w:szCs w:val="22"/>
        </w:rPr>
        <w:t xml:space="preserve">Intermediate CA compromised: sign new intermediate with root CA, reissue coordinator cert, affected devices retired</w:t>
      </w:r>
    </w:p>
    <w:p>
      <w:pPr>
        <w:pStyle w:val="ListParagraph"/>
        <w:numPr>
          <w:ilvl w:val="0"/>
          <w:numId w:val="2"/>
        </w:numPr>
        <w:spacing w:after="60"/>
      </w:pPr>
      <w:r>
        <w:rPr>
          <w:rFonts w:ascii="Arial" w:cs="Arial" w:eastAsia="Arial" w:hAnsi="Arial"/>
          <w:sz w:val="22"/>
          <w:szCs w:val="22"/>
        </w:rPr>
        <w:t xml:space="preserve">Root CA compromised: total-loss scenario — rebuild entire PKI, reprovision all devices</w:t>
      </w:r>
    </w:p>
    <w:p>
      <w:pPr>
        <w:pStyle w:val="ListParagraph"/>
        <w:numPr>
          <w:ilvl w:val="0"/>
          <w:numId w:val="2"/>
        </w:numPr>
        <w:spacing w:after="60"/>
      </w:pPr>
      <w:r>
        <w:rPr>
          <w:rFonts w:ascii="Arial" w:cs="Arial" w:eastAsia="Arial" w:hAnsi="Arial"/>
          <w:sz w:val="22"/>
          <w:szCs w:val="22"/>
        </w:rPr>
        <w:t xml:space="preserve">Coordinator wallet drained: hot wallet holds minimal SOL; topped up from multisig-controlled treasury</w:t>
      </w:r>
    </w:p>
    <w:p>
      <w:pPr>
        <w:pStyle w:val="Heading1"/>
      </w:pPr>
      <w:r>
        <w:t xml:space="preserve">20. Secrets Inventory</w:t>
      </w:r>
    </w:p>
    <w:p>
      <w:pPr>
        <w:spacing w:after="120"/>
      </w:pPr>
      <w:r>
        <w:rPr>
          <w:rFonts w:ascii="Arial" w:cs="Arial" w:eastAsia="Arial" w:hAnsi="Arial"/>
          <w:sz w:val="22"/>
          <w:szCs w:val="22"/>
        </w:rPr>
        <w:t xml:space="preserve">Every secret has a defined location, protection mechanism, and compromise response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Secret</w:t>
            </w:r>
          </w:p>
        </w:tc>
        <w:tc>
          <w:tcPr>
            <w:tcW w:type="dxa" w:w="3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9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Protection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Root CA Private Key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Two encrypted USB drives, separate locations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LUKS + Shamir’s Secret Sharing</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Intermediate CA Key</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Provisioning station disk</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LUKS full disk encryption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Device Private Keys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ESP32 encrypted flash (per device)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Flash encryption + secure boot eFuses</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Coordinator TLS Key</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HashiCorp Vault / SOPS</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Injected at runtime, memory only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Coordinator Solana Key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HashiCorp Vault / SOPS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Hot wallet, minimal balance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Program Upgrade Auth</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Squads multisig (2-of-3)</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Hardware wallets for signers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 Credentials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HashiCorp Vault / SOPS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Injected at runtime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RPC API Keys</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HashiCorp Vault / SOPS</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Injected at runtime</w:t>
            </w:r>
          </w:p>
        </w:tc>
      </w:tr>
    </w:tbl>
    <w:p>
      <w:r>
        <w:br w:type="page"/>
      </w:r>
    </w:p>
    <w:p>
      <w:pPr>
        <w:pBdr>
          <w:bottom w:val="single" w:color="1B2A4A" w:sz="8" w:space="1"/>
        </w:pBdr>
        <w:spacing w:after="300" w:before="100"/>
      </w:pPr>
      <w:r>
        <w:rPr>
          <w:rFonts w:ascii="Arial" w:cs="Arial" w:eastAsia="Arial" w:hAnsi="Arial"/>
          <w:b/>
          <w:bCs/>
          <w:color w:val="1B2A4A"/>
          <w:sz w:val="40"/>
          <w:szCs w:val="40"/>
        </w:rPr>
        <w:t xml:space="preserve">PART 4: BUSINESS MODEL &amp; ECONOMICS</w:t>
      </w:r>
    </w:p>
    <w:p>
      <w:pPr>
        <w:pStyle w:val="Heading1"/>
      </w:pPr>
      <w:r>
        <w:t xml:space="preserve">21. Revenue Model</w:t>
      </w:r>
    </w:p>
    <w:p>
      <w:pPr>
        <w:spacing w:after="120"/>
      </w:pPr>
      <w:r>
        <w:rPr>
          <w:rFonts w:ascii="Arial" w:cs="Arial" w:eastAsia="Arial" w:hAnsi="Arial"/>
          <w:sz w:val="22"/>
          <w:szCs w:val="22"/>
        </w:rPr>
        <w:t xml:space="preserve">DICE charges a flat fee per randomness request. There are no tiers, subscriptions, staking requirements, or protocol tokens required. Simplicity is the product.</w:t>
      </w:r>
    </w:p>
    <w:p>
      <w:pPr>
        <w:pStyle w:val="Heading2"/>
      </w:pPr>
      <w:r>
        <w:t xml:space="preserve">21.1 Pricing</w:t>
      </w:r>
    </w:p>
    <w:p>
      <w:pPr>
        <w:spacing w:after="120"/>
      </w:pPr>
      <w:r>
        <w:rPr>
          <w:rFonts w:ascii="Arial" w:cs="Arial" w:eastAsia="Arial" w:hAnsi="Arial"/>
          <w:b/>
          <w:bCs/>
          <w:sz w:val="22"/>
          <w:szCs w:val="22"/>
        </w:rPr>
        <w:t xml:space="preserve">Fee per request: </w:t>
      </w:r>
      <w:r>
        <w:rPr>
          <w:rFonts w:ascii="Arial" w:cs="Arial" w:eastAsia="Arial" w:hAnsi="Arial"/>
          <w:sz w:val="22"/>
          <w:szCs w:val="22"/>
        </w:rPr>
        <w:t xml:space="preserve">0.002 SOL (approximately $0.25–$0.30 at current prices)</w:t>
      </w:r>
    </w:p>
    <w:p>
      <w:pPr>
        <w:pStyle w:val="Heading2"/>
      </w:pPr>
      <w:r>
        <w:t xml:space="preserve">21.2 Fee Distribution</w:t>
      </w:r>
    </w:p>
    <w:p>
      <w:pPr>
        <w:spacing w:after="120"/>
      </w:pPr>
      <w:r>
        <w:rPr>
          <w:rFonts w:ascii="Arial" w:cs="Arial" w:eastAsia="Arial" w:hAnsi="Arial"/>
          <w:sz w:val="22"/>
          <w:szCs w:val="22"/>
        </w:rPr>
        <w:t xml:space="preserve">Each randomness fee is split automatically on-chain:</w:t>
      </w:r>
    </w:p>
    <w:p>
      <w:pPr>
        <w:pStyle w:val="ListParagraph"/>
        <w:numPr>
          <w:ilvl w:val="0"/>
          <w:numId w:val="2"/>
        </w:numPr>
        <w:spacing w:after="60"/>
      </w:pPr>
      <w:r>
        <w:rPr>
          <w:rFonts w:ascii="Arial" w:cs="Arial" w:eastAsia="Arial" w:hAnsi="Arial"/>
          <w:sz w:val="22"/>
          <w:szCs w:val="22"/>
        </w:rPr>
        <w:t xml:space="preserve">70% — Node operators (distributed among participating nodes)</w:t>
      </w:r>
    </w:p>
    <w:p>
      <w:pPr>
        <w:pStyle w:val="ListParagraph"/>
        <w:numPr>
          <w:ilvl w:val="0"/>
          <w:numId w:val="2"/>
        </w:numPr>
        <w:spacing w:after="60"/>
      </w:pPr>
      <w:r>
        <w:rPr>
          <w:rFonts w:ascii="Arial" w:cs="Arial" w:eastAsia="Arial" w:hAnsi="Arial"/>
          <w:sz w:val="22"/>
          <w:szCs w:val="22"/>
        </w:rPr>
        <w:t xml:space="preserve">20% — Protocol treasury (funds operations, development, and scaling)</w:t>
      </w:r>
    </w:p>
    <w:p>
      <w:pPr>
        <w:pStyle w:val="ListParagraph"/>
        <w:numPr>
          <w:ilvl w:val="0"/>
          <w:numId w:val="2"/>
        </w:numPr>
        <w:spacing w:after="60"/>
      </w:pPr>
      <w:r>
        <w:rPr>
          <w:rFonts w:ascii="Arial" w:cs="Arial" w:eastAsia="Arial" w:hAnsi="Arial"/>
          <w:sz w:val="22"/>
          <w:szCs w:val="22"/>
        </w:rPr>
        <w:t xml:space="preserve">10% — Reserve treasury (emergency fund, future ecosystem incentives)</w:t>
      </w:r>
    </w:p>
    <w:p>
      <w:pPr>
        <w:pStyle w:val="Heading2"/>
      </w:pPr>
      <w:r>
        <w:t xml:space="preserve">21.3 Fee Context</w:t>
      </w:r>
    </w:p>
    <w:p>
      <w:pPr>
        <w:spacing w:after="120"/>
      </w:pPr>
      <w:r>
        <w:rPr>
          <w:rFonts w:ascii="Arial" w:cs="Arial" w:eastAsia="Arial" w:hAnsi="Arial"/>
          <w:sz w:val="22"/>
          <w:szCs w:val="22"/>
        </w:rPr>
        <w:t xml:space="preserve">The fee is negligible relative to the revenue of protocols that need randomness. A lottery with 100 participants paying 0.1 SOL each generates 10 SOL in entry fees; the 0.002 SOL randomness cost to draw the winner is invisible. An NFT mint at 1 SOL per token doesn’t notice 0.002. A prediction market settling hundreds of times daily pays roughly 0.2 SOL for 100 settlements.</w:t>
      </w:r>
    </w:p>
    <w:p>
      <w:pPr>
        <w:pStyle w:val="Heading1"/>
      </w:pPr>
      <w:r>
        <w:t xml:space="preserve">22. Payment Models</w:t>
      </w:r>
    </w:p>
    <w:p>
      <w:pPr>
        <w:spacing w:after="120"/>
      </w:pPr>
      <w:r>
        <w:rPr>
          <w:rFonts w:ascii="Arial" w:cs="Arial" w:eastAsia="Arial" w:hAnsi="Arial"/>
          <w:sz w:val="22"/>
          <w:szCs w:val="22"/>
        </w:rPr>
        <w:t xml:space="preserve">DICE supports two payment models. The developer chooses once during initialization.</w:t>
      </w:r>
    </w:p>
    <w:p>
      <w:pPr>
        <w:pStyle w:val="Heading2"/>
      </w:pPr>
      <w:r>
        <w:t xml:space="preserve">22.1 Default: Developer Pays (Escrow)</w:t>
      </w:r>
    </w:p>
    <w:p>
      <w:pPr>
        <w:spacing w:after="120"/>
      </w:pPr>
      <w:r>
        <w:rPr>
          <w:rFonts w:ascii="Arial" w:cs="Arial" w:eastAsia="Arial" w:hAnsi="Arial"/>
          <w:sz w:val="22"/>
          <w:szCs w:val="22"/>
        </w:rPr>
        <w:t xml:space="preserve">The developer creates an escrow PDA and deposits SOL. Each randomness request auto-deducts the fee from the escrow. The escrow can be configured to auto-refill from the protocol’s treasury account when the balance drops below a threshold. This is the standard model for lotteries, prediction markets, NFT reveals, and other protocols where the protocol itself requests randomness.</w:t>
      </w:r>
    </w:p>
    <w:p>
      <w:pPr>
        <w:pStyle w:val="Heading2"/>
      </w:pPr>
      <w:r>
        <w:t xml:space="preserve">22.2 Secondary: User Pays</w:t>
      </w:r>
    </w:p>
    <w:p>
      <w:pPr>
        <w:spacing w:after="120"/>
      </w:pPr>
      <w:r>
        <w:rPr>
          <w:rFonts w:ascii="Arial" w:cs="Arial" w:eastAsia="Arial" w:hAnsi="Arial"/>
          <w:sz w:val="22"/>
          <w:szCs w:val="22"/>
        </w:rPr>
        <w:t xml:space="preserve">The developer opts into this with a single configuration flag. Instead of pulling from the escrow, the fee is added to the user’s transaction. The SDK handles fee routing automatically. The developer writes zero additional code. This model suits applications where the end user is directly requesting randomness.</w:t>
      </w:r>
    </w:p>
    <w:p>
      <w:pPr>
        <w:pStyle w:val="Heading2"/>
      </w:pPr>
      <w:r>
        <w:t xml:space="preserve">22.3 Auto-Refill</w:t>
      </w:r>
    </w:p>
    <w:p>
      <w:pPr>
        <w:spacing w:after="120"/>
      </w:pPr>
      <w:r>
        <w:rPr>
          <w:rFonts w:ascii="Arial" w:cs="Arial" w:eastAsia="Arial" w:hAnsi="Arial"/>
          <w:sz w:val="22"/>
          <w:szCs w:val="22"/>
        </w:rPr>
        <w:t xml:space="preserve">For the developer-pays model, the SDK supports automatic escrow refill. The developer sets a minimum balance and a refill amount, and the protocol pulls from a designated source account when the escrow drops below threshold. Set once, never managed again.</w:t>
      </w:r>
    </w:p>
    <w:p>
      <w:pPr>
        <w:pStyle w:val="Heading1"/>
      </w:pPr>
      <w:r>
        <w:t xml:space="preserve">23. Node Economics</w:t>
      </w:r>
    </w:p>
    <w:p>
      <w:pPr>
        <w:pStyle w:val="Heading2"/>
      </w:pPr>
      <w:r>
        <w:t xml:space="preserve">23.1 Operator Costs</w:t>
      </w:r>
    </w:p>
    <w:p>
      <w:pPr>
        <w:spacing w:after="120"/>
      </w:pPr>
      <w:r>
        <w:rPr>
          <w:rFonts w:ascii="Arial" w:cs="Arial" w:eastAsia="Arial" w:hAnsi="Arial"/>
          <w:sz w:val="22"/>
          <w:szCs w:val="22"/>
        </w:rPr>
        <w:t xml:space="preserve">Hardware cost per device: $8–$15. Power consumption: 1–2 watts (negligible electricity cost). Internet: uses existing WiFi. Total operational cost per node is effectively zero after hardware purchase.</w:t>
      </w:r>
    </w:p>
    <w:p>
      <w:pPr>
        <w:pStyle w:val="Heading2"/>
      </w:pPr>
      <w:r>
        <w:t xml:space="preserve">23.2 Earnings</w:t>
      </w:r>
    </w:p>
    <w:p>
      <w:pPr>
        <w:spacing w:after="120"/>
      </w:pPr>
      <w:r>
        <w:rPr>
          <w:rFonts w:ascii="Arial" w:cs="Arial" w:eastAsia="Arial" w:hAnsi="Arial"/>
          <w:sz w:val="22"/>
          <w:szCs w:val="22"/>
        </w:rPr>
        <w:t xml:space="preserve">At 0.002 SOL per request with 70% going to nodes, the per-request node reward is 0.0014 SOL distributed among participating nodes.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Monthly Requests</w:t>
            </w:r>
          </w:p>
        </w:tc>
        <w:tc>
          <w:tcPr>
            <w:tcW w:type="dxa" w:w="312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Nodes</w:t>
            </w:r>
          </w:p>
        </w:tc>
        <w:tc>
          <w:tcPr>
            <w:tcW w:type="dxa" w:w="312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SOL per Node / Month</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10,000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~0.7 SOL</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50,000</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~3.5 SOL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100,000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 SOL</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500,000</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100</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~7.0 SOL</w:t>
            </w:r>
          </w:p>
        </w:tc>
      </w:tr>
    </w:tbl>
    <w:p>
      <w:pPr>
        <w:spacing w:after="80"/>
      </w:pPr>
    </w:p>
    <w:p>
      <w:pPr>
        <w:spacing w:after="120"/>
      </w:pPr>
      <w:r>
        <w:rPr>
          <w:rFonts w:ascii="Arial" w:cs="Arial" w:eastAsia="Arial" w:hAnsi="Arial"/>
          <w:sz w:val="22"/>
          <w:szCs w:val="22"/>
        </w:rPr>
        <w:t xml:space="preserve">Early node operators benefit most: request volume scales before node count does. At 10,000 requests/month with a $15 device, the operator achieves full ROI in month one. Every subsequent month is pure profit. This is a concrete, calculable return — no token speculation, no airdrop promises.</w:t>
      </w:r>
    </w:p>
    <w:p>
      <w:pPr>
        <w:pStyle w:val="Heading2"/>
      </w:pPr>
      <w:r>
        <w:t xml:space="preserve">23.3 Node Operator Pitch</w:t>
      </w:r>
    </w:p>
    <w:p>
      <w:pPr>
        <w:spacing w:after="120"/>
      </w:pPr>
      <w:r>
        <w:rPr>
          <w:rFonts w:ascii="Arial" w:cs="Arial" w:eastAsia="Arial" w:hAnsi="Arial"/>
          <w:sz w:val="22"/>
          <w:szCs w:val="22"/>
        </w:rPr>
        <w:t xml:space="preserve">The message to potential node operators: buy a $15 device, plug it in, connect to WiFi, earn 0.7 SOL per month immediately. ROI in month one. Earnings grow as developer adoption grows. No tokens to buy, no staking, no lockups. Real SOL hitting your wallet every month.</w:t>
      </w:r>
    </w:p>
    <w:p>
      <w:pPr>
        <w:pStyle w:val="Heading1"/>
      </w:pPr>
      <w:r>
        <w:t xml:space="preserve">24. Infrastructure Costs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3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ESP32-S3 devices (20)</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$400–$500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One-time</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Provisioning station</w:t>
            </w:r>
          </w:p>
        </w:tc>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$200–$600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One-time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Air-gapped laptop + USBs + safe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$170–$290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One-time</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Hardware wallets (2–3)</w:t>
            </w:r>
          </w:p>
        </w:tc>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$150–$240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One-time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Solana deployment + wallet</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$400–$1,000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One-time</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Smart contract audit</w:t>
            </w:r>
          </w:p>
        </w:tc>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$15,000–$50,000</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One-time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VPS (coordinator)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$25–$50/month</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Monthly</w:t>
            </w:r>
          </w:p>
        </w:tc>
      </w:tr>
      <w:tr>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Solana RPC (paid tier)</w:t>
            </w:r>
          </w:p>
        </w:tc>
        <w:tc>
          <w:tcPr>
            <w:tcW w:type="dxa" w:w="3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$50–$100/month</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Monthly</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Safe deposit box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$50–$100/year</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Annual</w:t>
            </w:r>
          </w:p>
        </w:tc>
      </w:tr>
    </w:tbl>
    <w:p>
      <w:pPr>
        <w:spacing w:after="80"/>
      </w:pPr>
    </w:p>
    <w:p>
      <w:pPr>
        <w:spacing w:after="120"/>
      </w:pPr>
      <w:r>
        <w:rPr>
          <w:rFonts w:ascii="Arial" w:cs="Arial" w:eastAsia="Arial" w:hAnsi="Arial"/>
          <w:b/>
          <w:bCs/>
          <w:sz w:val="22"/>
          <w:szCs w:val="22"/>
        </w:rPr>
        <w:t xml:space="preserve">Without audit: </w:t>
      </w:r>
      <w:r>
        <w:rPr>
          <w:rFonts w:ascii="Arial" w:cs="Arial" w:eastAsia="Arial" w:hAnsi="Arial"/>
          <w:sz w:val="22"/>
          <w:szCs w:val="22"/>
        </w:rPr>
        <w:t xml:space="preserve">~$1,500–$2,800 upfront + $75–$150/month running costs</w:t>
      </w:r>
    </w:p>
    <w:p>
      <w:pPr>
        <w:spacing w:after="120"/>
      </w:pPr>
      <w:r>
        <w:rPr>
          <w:rFonts w:ascii="Arial" w:cs="Arial" w:eastAsia="Arial" w:hAnsi="Arial"/>
          <w:b/>
          <w:bCs/>
          <w:sz w:val="22"/>
          <w:szCs w:val="22"/>
        </w:rPr>
        <w:t xml:space="preserve">With audit: </w:t>
      </w:r>
      <w:r>
        <w:rPr>
          <w:rFonts w:ascii="Arial" w:cs="Arial" w:eastAsia="Arial" w:hAnsi="Arial"/>
          <w:sz w:val="22"/>
          <w:szCs w:val="22"/>
        </w:rPr>
        <w:t xml:space="preserve">~$16,500–$53,000 upfront + $75–$150/month running costs</w:t>
      </w:r>
    </w:p>
    <w:p>
      <w:r>
        <w:br w:type="page"/>
      </w:r>
    </w:p>
    <w:p>
      <w:pPr>
        <w:pBdr>
          <w:bottom w:val="single" w:color="1B2A4A" w:sz="8" w:space="1"/>
        </w:pBdr>
        <w:spacing w:after="300" w:before="100"/>
      </w:pPr>
      <w:r>
        <w:rPr>
          <w:rFonts w:ascii="Arial" w:cs="Arial" w:eastAsia="Arial" w:hAnsi="Arial"/>
          <w:b/>
          <w:bCs/>
          <w:color w:val="1B2A4A"/>
          <w:sz w:val="40"/>
          <w:szCs w:val="40"/>
        </w:rPr>
        <w:t xml:space="preserve">PART 5: DEVELOPER EXPERIENCE &amp; SDK</w:t>
      </w:r>
    </w:p>
    <w:p>
      <w:pPr>
        <w:pStyle w:val="Heading1"/>
      </w:pPr>
      <w:r>
        <w:t xml:space="preserve">25. Developer Experience Philosophy</w:t>
      </w:r>
    </w:p>
    <w:p>
      <w:pPr>
        <w:spacing w:after="120"/>
      </w:pPr>
      <w:r>
        <w:rPr>
          <w:rFonts w:ascii="Arial" w:cs="Arial" w:eastAsia="Arial" w:hAnsi="Arial"/>
          <w:sz w:val="22"/>
          <w:szCs w:val="22"/>
        </w:rPr>
        <w:t xml:space="preserve">The primary competitive advantage of DICE is not technical superiority — it is developer experience. Existing Solana VRF solutions (Switchboard, Chainlink) suffer from painful integration flows: multiple account setups, confusing callback patterns, account management overhead, and documentation that assumes oracle network expertise.</w:t>
      </w:r>
    </w:p>
    <w:p>
      <w:pPr>
        <w:spacing w:after="120"/>
      </w:pPr>
      <w:r>
        <w:rPr>
          <w:rFonts w:ascii="Arial" w:cs="Arial" w:eastAsia="Arial" w:hAnsi="Arial"/>
          <w:sz w:val="22"/>
          <w:szCs w:val="22"/>
        </w:rPr>
        <w:t xml:space="preserve">DICE’s target: a developer should go from discovering DICE to having working randomness in their program in under 15 minutes. The integration surface is two lines of code. No dashboard required. No CLI setup required. No manual account funding required.</w:t>
      </w:r>
    </w:p>
    <w:p>
      <w:pPr>
        <w:pStyle w:val="Heading1"/>
      </w:pPr>
      <w:r>
        <w:t xml:space="preserve">26. SDK Architecture</w:t>
      </w:r>
    </w:p>
    <w:p>
      <w:pPr>
        <w:pStyle w:val="Heading2"/>
      </w:pPr>
      <w:r>
        <w:t xml:space="preserve">26.1 Rust Crate (dice-vrf)</w:t>
      </w:r>
    </w:p>
    <w:p>
      <w:pPr>
        <w:spacing w:after="120"/>
      </w:pPr>
      <w:r>
        <w:rPr>
          <w:rFonts w:ascii="Arial" w:cs="Arial" w:eastAsia="Arial" w:hAnsi="Arial"/>
          <w:sz w:val="22"/>
          <w:szCs w:val="22"/>
        </w:rPr>
        <w:t xml:space="preserve">The primary integration point is a Rust crate that developers add to their Anchor project’s Cargo.toml. The crate provides account structs, CPI helpers, and configuration types that abstract away all DICE internals.</w:t>
      </w:r>
    </w:p>
    <w:p>
      <w:pPr>
        <w:pStyle w:val="Heading2"/>
      </w:pPr>
      <w:r>
        <w:t xml:space="preserve">26.2 Integration Flow</w:t>
      </w:r>
    </w:p>
    <w:p>
      <w:pPr>
        <w:pStyle w:val="ListParagraph"/>
        <w:numPr>
          <w:ilvl w:val="0"/>
          <w:numId w:val="5"/>
        </w:numPr>
        <w:spacing w:after="60"/>
      </w:pPr>
      <w:r>
        <w:rPr>
          <w:rFonts w:ascii="Arial" w:cs="Arial" w:eastAsia="Arial" w:hAnsi="Arial"/>
          <w:sz w:val="22"/>
          <w:szCs w:val="22"/>
        </w:rPr>
        <w:t xml:space="preserve">Add dice-vrf to Cargo.toml</w:t>
      </w:r>
    </w:p>
    <w:p>
      <w:pPr>
        <w:pStyle w:val="ListParagraph"/>
        <w:numPr>
          <w:ilvl w:val="0"/>
          <w:numId w:val="5"/>
        </w:numPr>
        <w:spacing w:after="60"/>
      </w:pPr>
      <w:r>
        <w:rPr>
          <w:rFonts w:ascii="Arial" w:cs="Arial" w:eastAsia="Arial" w:hAnsi="Arial"/>
          <w:sz w:val="22"/>
          <w:szCs w:val="22"/>
        </w:rPr>
        <w:t xml:space="preserve">Initialize DICE configuration (one-time, in the program’s setup instruction)</w:t>
      </w:r>
    </w:p>
    <w:p>
      <w:pPr>
        <w:pStyle w:val="ListParagraph"/>
        <w:numPr>
          <w:ilvl w:val="0"/>
          <w:numId w:val="5"/>
        </w:numPr>
        <w:spacing w:after="60"/>
      </w:pPr>
      <w:r>
        <w:rPr>
          <w:rFonts w:ascii="Arial" w:cs="Arial" w:eastAsia="Arial" w:hAnsi="Arial"/>
          <w:sz w:val="22"/>
          <w:szCs w:val="22"/>
        </w:rPr>
        <w:t xml:space="preserve">Call request_randomness wherever randomness is needed</w:t>
      </w:r>
    </w:p>
    <w:p>
      <w:pPr>
        <w:pStyle w:val="ListParagraph"/>
        <w:numPr>
          <w:ilvl w:val="0"/>
          <w:numId w:val="5"/>
        </w:numPr>
        <w:spacing w:after="60"/>
      </w:pPr>
      <w:r>
        <w:rPr>
          <w:rFonts w:ascii="Arial" w:cs="Arial" w:eastAsia="Arial" w:hAnsi="Arial"/>
          <w:sz w:val="22"/>
          <w:szCs w:val="22"/>
        </w:rPr>
        <w:t xml:space="preserve">Implement a callback instruction to receive the random value</w:t>
      </w:r>
    </w:p>
    <w:p>
      <w:pPr>
        <w:pStyle w:val="Heading2"/>
      </w:pPr>
      <w:r>
        <w:t xml:space="preserve">26.3 Account Abstraction</w:t>
      </w:r>
    </w:p>
    <w:p>
      <w:pPr>
        <w:spacing w:after="120"/>
      </w:pPr>
      <w:r>
        <w:rPr>
          <w:rFonts w:ascii="Arial" w:cs="Arial" w:eastAsia="Arial" w:hAnsi="Arial"/>
          <w:sz w:val="22"/>
          <w:szCs w:val="22"/>
        </w:rPr>
        <w:t xml:space="preserve">The SDK exposes a single DiceVrfAccounts struct that the developer adds to their instruction’s accounts context. This struct expands to all the accounts DICE requires internally. The developer does not need to know what accounts DICE uses — they add one field and the macro handles PDA derivation and account resolution.</w:t>
      </w:r>
    </w:p>
    <w:p>
      <w:pPr>
        <w:pStyle w:val="Heading2"/>
      </w:pPr>
      <w:r>
        <w:t xml:space="preserve">26.4 Configuration</w:t>
      </w:r>
    </w:p>
    <w:p>
      <w:pPr>
        <w:spacing w:after="120"/>
      </w:pPr>
      <w:r>
        <w:rPr>
          <w:rFonts w:ascii="Arial" w:cs="Arial" w:eastAsia="Arial" w:hAnsi="Arial"/>
          <w:sz w:val="22"/>
          <w:szCs w:val="22"/>
        </w:rPr>
        <w:t xml:space="preserve">Developers choose their payment model once during initialization:</w:t>
      </w:r>
    </w:p>
    <w:p>
      <w:pPr>
        <w:spacing w:after="80"/>
      </w:pPr>
    </w:p>
    <w:p>
      <w:pPr>
        <w:spacing w:after="120"/>
      </w:pPr>
      <w:r>
        <w:rPr>
          <w:rFonts w:ascii="Arial" w:cs="Arial" w:eastAsia="Arial" w:hAnsi="Arial"/>
          <w:sz w:val="22"/>
          <w:szCs w:val="22"/>
        </w:rPr>
        <w:t xml:space="preserve">Developer-pays (default): initialize with FeePayer::Escrow and the authority that can manage the escrow. The escrow PDA is created automatically. Optional auto-refill pulls from a designated source when balance drops below a threshold.</w:t>
      </w:r>
    </w:p>
    <w:p>
      <w:pPr>
        <w:spacing w:after="80"/>
      </w:pPr>
    </w:p>
    <w:p>
      <w:pPr>
        <w:spacing w:after="120"/>
      </w:pPr>
      <w:r>
        <w:rPr>
          <w:rFonts w:ascii="Arial" w:cs="Arial" w:eastAsia="Arial" w:hAnsi="Arial"/>
          <w:sz w:val="22"/>
          <w:szCs w:val="22"/>
        </w:rPr>
        <w:t xml:space="preserve">User-pays: initialize with FeePayer::User. The fee is added to the user’s transaction automatically. No escrow needed.</w:t>
      </w:r>
    </w:p>
    <w:p>
      <w:pPr>
        <w:pStyle w:val="Heading2"/>
      </w:pPr>
      <w:r>
        <w:t xml:space="preserve">26.5 Callback Pattern</w:t>
      </w:r>
    </w:p>
    <w:p>
      <w:pPr>
        <w:spacing w:after="120"/>
      </w:pPr>
      <w:r>
        <w:rPr>
          <w:rFonts w:ascii="Arial" w:cs="Arial" w:eastAsia="Arial" w:hAnsi="Arial"/>
          <w:sz w:val="22"/>
          <w:szCs w:val="22"/>
        </w:rPr>
        <w:t xml:space="preserve">The two-transaction flow (request + callback) is inherent to randomness protocols. DICE makes the callback dead simple: the developer implements a single instruction that receives a 32-byte random value. The DICE network calls this instruction automatically once randomness is generated. The developer does not manage callbacks, poll for results, or implement retry logic.</w:t>
      </w:r>
    </w:p>
    <w:p>
      <w:pPr>
        <w:pStyle w:val="Heading1"/>
      </w:pPr>
      <w:r>
        <w:t xml:space="preserve">27. TypeScript/JavaScript SDK</w:t>
      </w:r>
    </w:p>
    <w:p>
      <w:pPr>
        <w:spacing w:after="120"/>
      </w:pPr>
      <w:r>
        <w:rPr>
          <w:rFonts w:ascii="Arial" w:cs="Arial" w:eastAsia="Arial" w:hAnsi="Arial"/>
          <w:sz w:val="22"/>
          <w:szCs w:val="22"/>
        </w:rPr>
        <w:t xml:space="preserve">For frontend integration, DICE provides an npm package (@dice-network/sdk) that handles transaction building, account derivation, and result polling. The frontend developer imports one class, calls one method, and gets randomness.</w:t>
      </w:r>
    </w:p>
    <w:p>
      <w:pPr>
        <w:spacing w:after="120"/>
      </w:pPr>
      <w:r>
        <w:rPr>
          <w:rFonts w:ascii="Arial" w:cs="Arial" w:eastAsia="Arial" w:hAnsi="Arial"/>
          <w:sz w:val="22"/>
          <w:szCs w:val="22"/>
        </w:rPr>
        <w:t xml:space="preserve">The TypeScript SDK provides: DiceClient class for account derivation and transaction building, automatic PDA resolution, polling helper for randomness fulfillment, and integration with standard Solana wallet adapters.</w:t>
      </w:r>
    </w:p>
    <w:p>
      <w:pPr>
        <w:pStyle w:val="Heading1"/>
      </w:pPr>
      <w:r>
        <w:t xml:space="preserve">28. CLI Tool</w:t>
      </w:r>
    </w:p>
    <w:p>
      <w:pPr>
        <w:spacing w:after="120"/>
      </w:pPr>
      <w:r>
        <w:rPr>
          <w:rFonts w:ascii="Arial" w:cs="Arial" w:eastAsia="Arial" w:hAnsi="Arial"/>
          <w:sz w:val="22"/>
          <w:szCs w:val="22"/>
        </w:rPr>
        <w:t xml:space="preserve">The DICE CLI is a testing and debugging utility, not a setup requirement. No developer should ever need the CLI to integrate DICE.</w:t>
      </w:r>
    </w:p>
    <w:p>
      <w:pPr>
        <w:pStyle w:val="Heading2"/>
      </w:pPr>
      <w:r>
        <w:t xml:space="preserve">28.1 Key Commands</w:t>
      </w:r>
    </w:p>
    <w:p>
      <w:pPr>
        <w:pStyle w:val="ListParagraph"/>
        <w:numPr>
          <w:ilvl w:val="0"/>
          <w:numId w:val="2"/>
        </w:numPr>
        <w:spacing w:after="60"/>
      </w:pPr>
      <w:r>
        <w:rPr>
          <w:rFonts w:ascii="Arial" w:cs="Arial" w:eastAsia="Arial" w:hAnsi="Arial"/>
          <w:sz w:val="22"/>
          <w:szCs w:val="22"/>
        </w:rPr>
        <w:t xml:space="preserve">dice test — Fire a test randomness request at a program on devnet to verify callback works</w:t>
      </w:r>
    </w:p>
    <w:p>
      <w:pPr>
        <w:pStyle w:val="ListParagraph"/>
        <w:numPr>
          <w:ilvl w:val="0"/>
          <w:numId w:val="2"/>
        </w:numPr>
        <w:spacing w:after="60"/>
      </w:pPr>
      <w:r>
        <w:rPr>
          <w:rFonts w:ascii="Arial" w:cs="Arial" w:eastAsia="Arial" w:hAnsi="Arial"/>
          <w:sz w:val="22"/>
          <w:szCs w:val="22"/>
        </w:rPr>
        <w:t xml:space="preserve">dice status — Check escrow balance, request history, and fulfillment metrics</w:t>
      </w:r>
    </w:p>
    <w:p>
      <w:pPr>
        <w:pStyle w:val="ListParagraph"/>
        <w:numPr>
          <w:ilvl w:val="0"/>
          <w:numId w:val="2"/>
        </w:numPr>
        <w:spacing w:after="60"/>
      </w:pPr>
      <w:r>
        <w:rPr>
          <w:rFonts w:ascii="Arial" w:cs="Arial" w:eastAsia="Arial" w:hAnsi="Arial"/>
          <w:sz w:val="22"/>
          <w:szCs w:val="22"/>
        </w:rPr>
        <w:t xml:space="preserve">dice fund — Top up escrow from command line (convenience, not required)</w:t>
      </w:r>
    </w:p>
    <w:p>
      <w:pPr>
        <w:pStyle w:val="Heading1"/>
      </w:pPr>
      <w:r>
        <w:t xml:space="preserve">29. Dashboard</w:t>
      </w:r>
    </w:p>
    <w:p>
      <w:pPr>
        <w:spacing w:after="120"/>
      </w:pPr>
      <w:r>
        <w:rPr>
          <w:rFonts w:ascii="Arial" w:cs="Arial" w:eastAsia="Arial" w:hAnsi="Arial"/>
          <w:sz w:val="22"/>
          <w:szCs w:val="22"/>
        </w:rPr>
        <w:t xml:space="preserve">The DICE dashboard is an optional monitoring tool, not a requirement for integration. No developer should need to visit a website to make DICE work.</w:t>
      </w:r>
    </w:p>
    <w:p>
      <w:pPr>
        <w:pStyle w:val="Heading2"/>
      </w:pPr>
      <w:r>
        <w:t xml:space="preserve">29.1 Features</w:t>
      </w:r>
    </w:p>
    <w:p>
      <w:pPr>
        <w:pStyle w:val="ListParagraph"/>
        <w:numPr>
          <w:ilvl w:val="0"/>
          <w:numId w:val="2"/>
        </w:numPr>
        <w:spacing w:after="60"/>
      </w:pPr>
      <w:r>
        <w:rPr>
          <w:rFonts w:ascii="Arial" w:cs="Arial" w:eastAsia="Arial" w:hAnsi="Arial"/>
          <w:sz w:val="22"/>
          <w:szCs w:val="22"/>
        </w:rPr>
        <w:t xml:space="preserve">Randomness request history and fulfillment times</w:t>
      </w:r>
    </w:p>
    <w:p>
      <w:pPr>
        <w:pStyle w:val="ListParagraph"/>
        <w:numPr>
          <w:ilvl w:val="0"/>
          <w:numId w:val="2"/>
        </w:numPr>
        <w:spacing w:after="60"/>
      </w:pPr>
      <w:r>
        <w:rPr>
          <w:rFonts w:ascii="Arial" w:cs="Arial" w:eastAsia="Arial" w:hAnsi="Arial"/>
          <w:sz w:val="22"/>
          <w:szCs w:val="22"/>
        </w:rPr>
        <w:t xml:space="preserve">Escrow balance with projected depletion date</w:t>
      </w:r>
    </w:p>
    <w:p>
      <w:pPr>
        <w:pStyle w:val="ListParagraph"/>
        <w:numPr>
          <w:ilvl w:val="0"/>
          <w:numId w:val="2"/>
        </w:numPr>
        <w:spacing w:after="60"/>
      </w:pPr>
      <w:r>
        <w:rPr>
          <w:rFonts w:ascii="Arial" w:cs="Arial" w:eastAsia="Arial" w:hAnsi="Arial"/>
          <w:sz w:val="22"/>
          <w:szCs w:val="22"/>
        </w:rPr>
        <w:t xml:space="preserve">Callback success rate and error logs</w:t>
      </w:r>
    </w:p>
    <w:p>
      <w:pPr>
        <w:pStyle w:val="ListParagraph"/>
        <w:numPr>
          <w:ilvl w:val="0"/>
          <w:numId w:val="2"/>
        </w:numPr>
        <w:spacing w:after="60"/>
      </w:pPr>
      <w:r>
        <w:rPr>
          <w:rFonts w:ascii="Arial" w:cs="Arial" w:eastAsia="Arial" w:hAnsi="Arial"/>
          <w:sz w:val="22"/>
          <w:szCs w:val="22"/>
        </w:rPr>
        <w:t xml:space="preserve">Network health: active nodes, average response time, throughput</w:t>
      </w:r>
    </w:p>
    <w:p>
      <w:pPr>
        <w:pStyle w:val="ListParagraph"/>
        <w:numPr>
          <w:ilvl w:val="0"/>
          <w:numId w:val="2"/>
        </w:numPr>
        <w:spacing w:after="60"/>
      </w:pPr>
      <w:r>
        <w:rPr>
          <w:rFonts w:ascii="Arial" w:cs="Arial" w:eastAsia="Arial" w:hAnsi="Arial"/>
          <w:sz w:val="22"/>
          <w:szCs w:val="22"/>
        </w:rPr>
        <w:t xml:space="preserve">Optional low-balance alert configuration</w:t>
      </w:r>
    </w:p>
    <w:p>
      <w:pPr>
        <w:pStyle w:val="Heading1"/>
      </w:pPr>
      <w:r>
        <w:t xml:space="preserve">30. Documentation Strategy</w:t>
      </w:r>
    </w:p>
    <w:p>
      <w:pPr>
        <w:spacing w:after="120"/>
      </w:pPr>
      <w:r>
        <w:rPr>
          <w:rFonts w:ascii="Arial" w:cs="Arial" w:eastAsia="Arial" w:hAnsi="Arial"/>
          <w:sz w:val="22"/>
          <w:szCs w:val="22"/>
        </w:rPr>
        <w:t xml:space="preserve">Documentation is more important than code quality for adoption. Three documents are written before anything else:</w:t>
      </w:r>
    </w:p>
    <w:p>
      <w:pPr>
        <w:pStyle w:val="ListParagraph"/>
        <w:numPr>
          <w:ilvl w:val="0"/>
          <w:numId w:val="2"/>
        </w:numPr>
        <w:spacing w:after="60"/>
      </w:pPr>
      <w:r>
        <w:rPr>
          <w:rFonts w:ascii="Arial" w:cs="Arial" w:eastAsia="Arial" w:hAnsi="Arial"/>
          <w:sz w:val="22"/>
          <w:szCs w:val="22"/>
        </w:rPr>
        <w:t xml:space="preserve">Quickstart Guide — Zero to working randomness in under 10 minutes. Step-by-step, copy-paste ready.</w:t>
      </w:r>
    </w:p>
    <w:p>
      <w:pPr>
        <w:pStyle w:val="ListParagraph"/>
        <w:numPr>
          <w:ilvl w:val="0"/>
          <w:numId w:val="2"/>
        </w:numPr>
        <w:spacing w:after="60"/>
      </w:pPr>
      <w:r>
        <w:rPr>
          <w:rFonts w:ascii="Arial" w:cs="Arial" w:eastAsia="Arial" w:hAnsi="Arial"/>
          <w:sz w:val="22"/>
          <w:szCs w:val="22"/>
        </w:rPr>
        <w:t xml:space="preserve">Complete Example Program — A coin-flip game demonstrating the full integration flow. Simple, visual, and covers every step.</w:t>
      </w:r>
    </w:p>
    <w:p>
      <w:pPr>
        <w:pStyle w:val="ListParagraph"/>
        <w:numPr>
          <w:ilvl w:val="0"/>
          <w:numId w:val="2"/>
        </w:numPr>
        <w:spacing w:after="60"/>
      </w:pPr>
      <w:r>
        <w:rPr>
          <w:rFonts w:ascii="Arial" w:cs="Arial" w:eastAsia="Arial" w:hAnsi="Arial"/>
          <w:sz w:val="22"/>
          <w:szCs w:val="22"/>
        </w:rPr>
        <w:t xml:space="preserve">Copy-Paste Template — A minimal Anchor project template with DICE pre-integrated that developers can drop into an existing project.</w:t>
      </w:r>
    </w:p>
    <w:p>
      <w:pPr>
        <w:spacing w:after="120"/>
      </w:pPr>
      <w:r>
        <w:rPr>
          <w:rFonts w:ascii="Arial" w:cs="Arial" w:eastAsia="Arial" w:hAnsi="Arial"/>
          <w:sz w:val="22"/>
          <w:szCs w:val="22"/>
        </w:rPr>
        <w:t xml:space="preserve">Comprehensive reference documentation comes later. Developers read the quickstart, copy the example, and figure out the rest as they go.</w:t>
      </w:r>
    </w:p>
    <w:p>
      <w:r>
        <w:br w:type="page"/>
      </w:r>
    </w:p>
    <w:p>
      <w:pPr>
        <w:pBdr>
          <w:bottom w:val="single" w:color="1B2A4A" w:sz="8" w:space="1"/>
        </w:pBdr>
        <w:spacing w:after="300" w:before="100"/>
      </w:pPr>
      <w:r>
        <w:rPr>
          <w:rFonts w:ascii="Arial" w:cs="Arial" w:eastAsia="Arial" w:hAnsi="Arial"/>
          <w:b/>
          <w:bCs/>
          <w:color w:val="1B2A4A"/>
          <w:sz w:val="40"/>
          <w:szCs w:val="40"/>
        </w:rPr>
        <w:t xml:space="preserve">PART 6: NETWORK DISTRIBUTION &amp; LAUNCH</w:t>
      </w:r>
    </w:p>
    <w:p>
      <w:pPr>
        <w:pStyle w:val="Heading1"/>
      </w:pPr>
      <w:r>
        <w:t xml:space="preserve">31. Node Distribution Strategy</w:t>
      </w:r>
    </w:p>
    <w:p>
      <w:pPr>
        <w:spacing w:after="120"/>
      </w:pPr>
      <w:r>
        <w:rPr>
          <w:rFonts w:ascii="Arial" w:cs="Arial" w:eastAsia="Arial" w:hAnsi="Arial"/>
          <w:sz w:val="22"/>
          <w:szCs w:val="22"/>
        </w:rPr>
        <w:t xml:space="preserve">The initial 20 devices are distributed to a trusted developer community on Solana — not operated centrally. This provides real decentralization from day one, creates a network of evangelists with skin in the game, and ensures the first node operators are also the first potential integrators.</w:t>
      </w:r>
    </w:p>
    <w:p>
      <w:pPr>
        <w:pStyle w:val="Heading2"/>
      </w:pPr>
      <w:r>
        <w:t xml:space="preserve">31.1 Target Operators</w:t>
      </w:r>
    </w:p>
    <w:p>
      <w:pPr>
        <w:spacing w:after="120"/>
      </w:pPr>
      <w:r>
        <w:rPr>
          <w:rFonts w:ascii="Arial" w:cs="Arial" w:eastAsia="Arial" w:hAnsi="Arial"/>
          <w:sz w:val="22"/>
          <w:szCs w:val="22"/>
        </w:rPr>
        <w:t xml:space="preserve">Active builders in the Solana ecosystem: Superteam members, hackathon regulars, protocol developers, and DePIN community members. These are people who understand the value of decentralized infrastructure and are likely to integrate DICE into their own projects.</w:t>
      </w:r>
    </w:p>
    <w:p>
      <w:pPr>
        <w:pStyle w:val="Heading2"/>
      </w:pPr>
      <w:r>
        <w:t xml:space="preserve">31.2 Device Setup Experience</w:t>
      </w:r>
    </w:p>
    <w:p>
      <w:pPr>
        <w:spacing w:after="120"/>
      </w:pPr>
      <w:r>
        <w:rPr>
          <w:rFonts w:ascii="Arial" w:cs="Arial" w:eastAsia="Arial" w:hAnsi="Arial"/>
          <w:sz w:val="22"/>
          <w:szCs w:val="22"/>
        </w:rPr>
        <w:t xml:space="preserve">Node setup must be as trivial as plugging in a router. The target flow: unbox device, plug in power, connect to WiFi via captive portal or BLE companion app, paste Solana wallet address, done. The device self-registers on-chain. If a node operator has to SSH into the device or flash firmware, the setup has failed.</w:t>
      </w:r>
    </w:p>
    <w:p>
      <w:pPr>
        <w:pStyle w:val="Heading2"/>
      </w:pPr>
      <w:r>
        <w:t xml:space="preserve">31.3 Operator Incentive</w:t>
      </w:r>
    </w:p>
    <w:p>
      <w:pPr>
        <w:spacing w:after="120"/>
      </w:pPr>
      <w:r>
        <w:rPr>
          <w:rFonts w:ascii="Arial" w:cs="Arial" w:eastAsia="Arial" w:hAnsi="Arial"/>
          <w:sz w:val="22"/>
          <w:szCs w:val="22"/>
        </w:rPr>
        <w:t xml:space="preserve">The pitch is concrete and immediate: $15 device, 0.7 SOL/month earnings at current volume, full ROI in month one. Earnings grow as developer adoption increases. No token promises, no airdrops, no speculation. Real SOL in your wallet every month. This resonates in the current market where airdrop fatigue is real and people want tangible returns.</w:t>
      </w:r>
    </w:p>
    <w:p>
      <w:pPr>
        <w:pStyle w:val="Heading1"/>
      </w:pPr>
      <w:r>
        <w:t xml:space="preserve">32. Deployment Phases</w:t>
      </w:r>
    </w:p>
    <w:p>
      <w:pPr>
        <w:pStyle w:val="Heading2"/>
      </w:pPr>
      <w:r>
        <w:t xml:space="preserve">32.1 Phase 1: Devnet</w:t>
      </w:r>
    </w:p>
    <w:p>
      <w:pPr>
        <w:pStyle w:val="ListParagraph"/>
        <w:numPr>
          <w:ilvl w:val="0"/>
          <w:numId w:val="2"/>
        </w:numPr>
        <w:spacing w:after="60"/>
      </w:pPr>
      <w:r>
        <w:rPr>
          <w:rFonts w:ascii="Arial" w:cs="Arial" w:eastAsia="Arial" w:hAnsi="Arial"/>
          <w:sz w:val="22"/>
          <w:szCs w:val="22"/>
        </w:rPr>
        <w:t xml:space="preserve">20 devices distributed to trusted developer community</w:t>
      </w:r>
    </w:p>
    <w:p>
      <w:pPr>
        <w:pStyle w:val="ListParagraph"/>
        <w:numPr>
          <w:ilvl w:val="0"/>
          <w:numId w:val="2"/>
        </w:numPr>
        <w:spacing w:after="60"/>
      </w:pPr>
      <w:r>
        <w:rPr>
          <w:rFonts w:ascii="Arial" w:cs="Arial" w:eastAsia="Arial" w:hAnsi="Arial"/>
          <w:sz w:val="22"/>
          <w:szCs w:val="22"/>
        </w:rPr>
        <w:t xml:space="preserve">Solana devnet deployment</w:t>
      </w:r>
    </w:p>
    <w:p>
      <w:pPr>
        <w:pStyle w:val="ListParagraph"/>
        <w:numPr>
          <w:ilvl w:val="0"/>
          <w:numId w:val="2"/>
        </w:numPr>
        <w:spacing w:after="60"/>
      </w:pPr>
      <w:r>
        <w:rPr>
          <w:rFonts w:ascii="Arial" w:cs="Arial" w:eastAsia="Arial" w:hAnsi="Arial"/>
          <w:sz w:val="22"/>
          <w:szCs w:val="22"/>
        </w:rPr>
        <w:t xml:space="preserve">Protocol testing and iteration</w:t>
      </w:r>
    </w:p>
    <w:p>
      <w:pPr>
        <w:pStyle w:val="ListParagraph"/>
        <w:numPr>
          <w:ilvl w:val="0"/>
          <w:numId w:val="2"/>
        </w:numPr>
        <w:spacing w:after="60"/>
      </w:pPr>
      <w:r>
        <w:rPr>
          <w:rFonts w:ascii="Arial" w:cs="Arial" w:eastAsia="Arial" w:hAnsi="Arial"/>
          <w:sz w:val="22"/>
          <w:szCs w:val="22"/>
        </w:rPr>
        <w:t xml:space="preserve">SDK development and documentation</w:t>
      </w:r>
    </w:p>
    <w:p>
      <w:pPr>
        <w:pStyle w:val="ListParagraph"/>
        <w:numPr>
          <w:ilvl w:val="0"/>
          <w:numId w:val="2"/>
        </w:numPr>
        <w:spacing w:after="60"/>
      </w:pPr>
      <w:r>
        <w:rPr>
          <w:rFonts w:ascii="Arial" w:cs="Arial" w:eastAsia="Arial" w:hAnsi="Arial"/>
          <w:sz w:val="22"/>
          <w:szCs w:val="22"/>
        </w:rPr>
        <w:t xml:space="preserve">First developer integrations on devnet</w:t>
      </w:r>
    </w:p>
    <w:p>
      <w:pPr>
        <w:pStyle w:val="Heading2"/>
      </w:pPr>
      <w:r>
        <w:t xml:space="preserve">32.2 Phase 2: Mainnet Launch</w:t>
      </w:r>
    </w:p>
    <w:p>
      <w:pPr>
        <w:pStyle w:val="ListParagraph"/>
        <w:numPr>
          <w:ilvl w:val="0"/>
          <w:numId w:val="2"/>
        </w:numPr>
        <w:spacing w:after="60"/>
      </w:pPr>
      <w:r>
        <w:rPr>
          <w:rFonts w:ascii="Arial" w:cs="Arial" w:eastAsia="Arial" w:hAnsi="Arial"/>
          <w:sz w:val="22"/>
          <w:szCs w:val="22"/>
        </w:rPr>
        <w:t xml:space="preserve">Smart contract audit completed</w:t>
      </w:r>
    </w:p>
    <w:p>
      <w:pPr>
        <w:pStyle w:val="ListParagraph"/>
        <w:numPr>
          <w:ilvl w:val="0"/>
          <w:numId w:val="2"/>
        </w:numPr>
        <w:spacing w:after="60"/>
      </w:pPr>
      <w:r>
        <w:rPr>
          <w:rFonts w:ascii="Arial" w:cs="Arial" w:eastAsia="Arial" w:hAnsi="Arial"/>
          <w:sz w:val="22"/>
          <w:szCs w:val="22"/>
        </w:rPr>
        <w:t xml:space="preserve">Mainnet deployment with upgrade authority on multisig</w:t>
      </w:r>
    </w:p>
    <w:p>
      <w:pPr>
        <w:pStyle w:val="ListParagraph"/>
        <w:numPr>
          <w:ilvl w:val="0"/>
          <w:numId w:val="2"/>
        </w:numPr>
        <w:spacing w:after="60"/>
      </w:pPr>
      <w:r>
        <w:rPr>
          <w:rFonts w:ascii="Arial" w:cs="Arial" w:eastAsia="Arial" w:hAnsi="Arial"/>
          <w:sz w:val="22"/>
          <w:szCs w:val="22"/>
        </w:rPr>
        <w:t xml:space="preserve">Node operators switch devices to mainnet mode</w:t>
      </w:r>
    </w:p>
    <w:p>
      <w:pPr>
        <w:pStyle w:val="ListParagraph"/>
        <w:numPr>
          <w:ilvl w:val="0"/>
          <w:numId w:val="2"/>
        </w:numPr>
        <w:spacing w:after="60"/>
      </w:pPr>
      <w:r>
        <w:rPr>
          <w:rFonts w:ascii="Arial" w:cs="Arial" w:eastAsia="Arial" w:hAnsi="Arial"/>
          <w:sz w:val="22"/>
          <w:szCs w:val="22"/>
        </w:rPr>
        <w:t xml:space="preserve">Developer onboarding and integration support</w:t>
      </w:r>
    </w:p>
    <w:p>
      <w:pPr>
        <w:pStyle w:val="ListParagraph"/>
        <w:numPr>
          <w:ilvl w:val="0"/>
          <w:numId w:val="2"/>
        </w:numPr>
        <w:spacing w:after="60"/>
      </w:pPr>
      <w:r>
        <w:rPr>
          <w:rFonts w:ascii="Arial" w:cs="Arial" w:eastAsia="Arial" w:hAnsi="Arial"/>
          <w:sz w:val="22"/>
          <w:szCs w:val="22"/>
        </w:rPr>
        <w:t xml:space="preserve">Revenue generation begins</w:t>
      </w:r>
    </w:p>
    <w:p>
      <w:pPr>
        <w:pStyle w:val="Heading2"/>
      </w:pPr>
      <w:r>
        <w:t xml:space="preserve">32.3 Phase 3: Growth</w:t>
      </w:r>
    </w:p>
    <w:p>
      <w:pPr>
        <w:pStyle w:val="ListParagraph"/>
        <w:numPr>
          <w:ilvl w:val="0"/>
          <w:numId w:val="2"/>
        </w:numPr>
        <w:spacing w:after="60"/>
      </w:pPr>
      <w:r>
        <w:rPr>
          <w:rFonts w:ascii="Arial" w:cs="Arial" w:eastAsia="Arial" w:hAnsi="Arial"/>
          <w:sz w:val="22"/>
          <w:szCs w:val="22"/>
        </w:rPr>
        <w:t xml:space="preserve">Expand node network beyond initial 20</w:t>
      </w:r>
    </w:p>
    <w:p>
      <w:pPr>
        <w:pStyle w:val="ListParagraph"/>
        <w:numPr>
          <w:ilvl w:val="0"/>
          <w:numId w:val="2"/>
        </w:numPr>
        <w:spacing w:after="60"/>
      </w:pPr>
      <w:r>
        <w:rPr>
          <w:rFonts w:ascii="Arial" w:cs="Arial" w:eastAsia="Arial" w:hAnsi="Arial"/>
          <w:sz w:val="22"/>
          <w:szCs w:val="22"/>
        </w:rPr>
        <w:t xml:space="preserve">Hardware sales to new node operators</w:t>
      </w:r>
    </w:p>
    <w:p>
      <w:pPr>
        <w:pStyle w:val="ListParagraph"/>
        <w:numPr>
          <w:ilvl w:val="0"/>
          <w:numId w:val="2"/>
        </w:numPr>
        <w:spacing w:after="60"/>
      </w:pPr>
      <w:r>
        <w:rPr>
          <w:rFonts w:ascii="Arial" w:cs="Arial" w:eastAsia="Arial" w:hAnsi="Arial"/>
          <w:sz w:val="22"/>
          <w:szCs w:val="22"/>
        </w:rPr>
        <w:t xml:space="preserve">Developer ecosystem growth</w:t>
      </w:r>
    </w:p>
    <w:p>
      <w:pPr>
        <w:pStyle w:val="ListParagraph"/>
        <w:numPr>
          <w:ilvl w:val="0"/>
          <w:numId w:val="2"/>
        </w:numPr>
        <w:spacing w:after="60"/>
      </w:pPr>
      <w:r>
        <w:rPr>
          <w:rFonts w:ascii="Arial" w:cs="Arial" w:eastAsia="Arial" w:hAnsi="Arial"/>
          <w:sz w:val="22"/>
          <w:szCs w:val="22"/>
        </w:rPr>
        <w:t xml:space="preserve">Volume-based pricing for high-frequency protocols</w:t>
      </w:r>
    </w:p>
    <w:p>
      <w:pPr>
        <w:pStyle w:val="ListParagraph"/>
        <w:numPr>
          <w:ilvl w:val="0"/>
          <w:numId w:val="2"/>
        </w:numPr>
        <w:spacing w:after="60"/>
      </w:pPr>
      <w:r>
        <w:rPr>
          <w:rFonts w:ascii="Arial" w:cs="Arial" w:eastAsia="Arial" w:hAnsi="Arial"/>
          <w:sz w:val="22"/>
          <w:szCs w:val="22"/>
        </w:rPr>
        <w:t xml:space="preserve">Potential token launch backed by proven revenue</w:t>
      </w:r>
    </w:p>
    <w:p>
      <w:pPr>
        <w:pStyle w:val="Heading1"/>
      </w:pPr>
      <w:r>
        <w:t xml:space="preserve">33. Long-Term Vision</w:t>
      </w:r>
    </w:p>
    <w:p>
      <w:pPr>
        <w:spacing w:after="120"/>
      </w:pPr>
      <w:r>
        <w:rPr>
          <w:rFonts w:ascii="Arial" w:cs="Arial" w:eastAsia="Arial" w:hAnsi="Arial"/>
          <w:sz w:val="22"/>
          <w:szCs w:val="22"/>
        </w:rPr>
        <w:t xml:space="preserve">DICE aims to become the default randomness infrastructure layer for Solana and eventually for multiple blockchain ecosystems. The competitive moat is developer experience: if DICE is the easiest way to add verifiable randomness to a smart contract, developers will choose it by default.</w:t>
      </w:r>
    </w:p>
    <w:p>
      <w:pPr>
        <w:pStyle w:val="Heading2"/>
      </w:pPr>
      <w:r>
        <w:t xml:space="preserve">33.1 Target Applications</w:t>
      </w:r>
    </w:p>
    <w:p>
      <w:pPr>
        <w:pStyle w:val="ListParagraph"/>
        <w:numPr>
          <w:ilvl w:val="0"/>
          <w:numId w:val="2"/>
        </w:numPr>
        <w:spacing w:after="60"/>
      </w:pPr>
      <w:r>
        <w:rPr>
          <w:rFonts w:ascii="Arial" w:cs="Arial" w:eastAsia="Arial" w:hAnsi="Arial"/>
          <w:sz w:val="22"/>
          <w:szCs w:val="22"/>
        </w:rPr>
        <w:t xml:space="preserve">Lotteries and prize draws</w:t>
      </w:r>
    </w:p>
    <w:p>
      <w:pPr>
        <w:pStyle w:val="ListParagraph"/>
        <w:numPr>
          <w:ilvl w:val="0"/>
          <w:numId w:val="2"/>
        </w:numPr>
        <w:spacing w:after="60"/>
      </w:pPr>
      <w:r>
        <w:rPr>
          <w:rFonts w:ascii="Arial" w:cs="Arial" w:eastAsia="Arial" w:hAnsi="Arial"/>
          <w:sz w:val="22"/>
          <w:szCs w:val="22"/>
        </w:rPr>
        <w:t xml:space="preserve">On-chain games (card games, dice games, randomized encounters)</w:t>
      </w:r>
    </w:p>
    <w:p>
      <w:pPr>
        <w:pStyle w:val="ListParagraph"/>
        <w:numPr>
          <w:ilvl w:val="0"/>
          <w:numId w:val="2"/>
        </w:numPr>
        <w:spacing w:after="60"/>
      </w:pPr>
      <w:r>
        <w:rPr>
          <w:rFonts w:ascii="Arial" w:cs="Arial" w:eastAsia="Arial" w:hAnsi="Arial"/>
          <w:sz w:val="22"/>
          <w:szCs w:val="22"/>
        </w:rPr>
        <w:t xml:space="preserve">NFT trait generation and reveal mechanics</w:t>
      </w:r>
    </w:p>
    <w:p>
      <w:pPr>
        <w:pStyle w:val="ListParagraph"/>
        <w:numPr>
          <w:ilvl w:val="0"/>
          <w:numId w:val="2"/>
        </w:numPr>
        <w:spacing w:after="60"/>
      </w:pPr>
      <w:r>
        <w:rPr>
          <w:rFonts w:ascii="Arial" w:cs="Arial" w:eastAsia="Arial" w:hAnsi="Arial"/>
          <w:sz w:val="22"/>
          <w:szCs w:val="22"/>
        </w:rPr>
        <w:t xml:space="preserve">Governance and committee selection</w:t>
      </w:r>
    </w:p>
    <w:p>
      <w:pPr>
        <w:pStyle w:val="ListParagraph"/>
        <w:numPr>
          <w:ilvl w:val="0"/>
          <w:numId w:val="2"/>
        </w:numPr>
        <w:spacing w:after="60"/>
      </w:pPr>
      <w:r>
        <w:rPr>
          <w:rFonts w:ascii="Arial" w:cs="Arial" w:eastAsia="Arial" w:hAnsi="Arial"/>
          <w:sz w:val="22"/>
          <w:szCs w:val="22"/>
        </w:rPr>
        <w:t xml:space="preserve">Prediction market settlement</w:t>
      </w:r>
    </w:p>
    <w:p>
      <w:pPr>
        <w:pStyle w:val="ListParagraph"/>
        <w:numPr>
          <w:ilvl w:val="0"/>
          <w:numId w:val="2"/>
        </w:numPr>
        <w:spacing w:after="60"/>
      </w:pPr>
      <w:r>
        <w:rPr>
          <w:rFonts w:ascii="Arial" w:cs="Arial" w:eastAsia="Arial" w:hAnsi="Arial"/>
          <w:sz w:val="22"/>
          <w:szCs w:val="22"/>
        </w:rPr>
        <w:t xml:space="preserve">Fair ordering and randomized queues</w:t>
      </w:r>
    </w:p>
    <w:p>
      <w:pPr>
        <w:pStyle w:val="ListParagraph"/>
        <w:numPr>
          <w:ilvl w:val="0"/>
          <w:numId w:val="2"/>
        </w:numPr>
        <w:spacing w:after="60"/>
      </w:pPr>
      <w:r>
        <w:rPr>
          <w:rFonts w:ascii="Arial" w:cs="Arial" w:eastAsia="Arial" w:hAnsi="Arial"/>
          <w:sz w:val="22"/>
          <w:szCs w:val="22"/>
        </w:rPr>
        <w:t xml:space="preserve">Any decentralized application requiring unbiased randomness</w:t>
      </w:r>
    </w:p>
    <w:p>
      <w:pPr>
        <w:pStyle w:val="Heading2"/>
      </w:pPr>
      <w:r>
        <w:t xml:space="preserve">33.2 Success Criteria</w:t>
      </w:r>
    </w:p>
    <w:p>
      <w:pPr>
        <w:spacing w:after="120"/>
      </w:pPr>
      <w:r>
        <w:rPr>
          <w:rFonts w:ascii="Arial" w:cs="Arial" w:eastAsia="Arial" w:hAnsi="Arial"/>
          <w:sz w:val="22"/>
          <w:szCs w:val="22"/>
        </w:rPr>
        <w:t xml:space="preserve">The success of DICE depends on four factors: protocol reliability (100% uptime, fast fulfillment), developer experience (15-minute integration), node economics (sustainable operator returns), and network scalability (horizontal scaling to meet demand). The hardware is only one part of the system — the protocol design and developer experience ultimately determine adoption.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999999"/>
        <w:sz w:val="16"/>
        <w:szCs w:val="16"/>
      </w:rPr>
      <w:t xml:space="preserve">DICE Network — Complete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2026-03-13T23:49:54.728Z</dcterms:created>
  <dcterms:modified xsi:type="dcterms:W3CDTF">2026-03-13T23:49:54.728Z</dcterms:modified>
</cp:coreProperties>
</file>

<file path=docProps/custom.xml><?xml version="1.0" encoding="utf-8"?>
<Properties xmlns="http://schemas.openxmlformats.org/officeDocument/2006/custom-properties" xmlns:vt="http://schemas.openxmlformats.org/officeDocument/2006/docPropsVTypes"/>
</file>