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6351" w14:textId="77777777" w:rsidR="000E2338" w:rsidRPr="004B21B5" w:rsidRDefault="000E2338" w:rsidP="004B21B5">
      <w:pPr>
        <w:pStyle w:val="Heading1"/>
        <w:spacing w:before="300" w:after="200" w:line="360" w:lineRule="auto"/>
        <w:jc w:val="center"/>
        <w:rPr>
          <w:b/>
          <w:bCs/>
        </w:rPr>
      </w:pPr>
      <w:r w:rsidRPr="004B21B5">
        <w:rPr>
          <w:b/>
          <w:bCs/>
        </w:rPr>
        <w:t>Phase 4: Project Planning Phase</w:t>
      </w:r>
    </w:p>
    <w:p w14:paraId="2A96E881" w14:textId="77777777" w:rsidR="000E2338" w:rsidRPr="004B21B5" w:rsidRDefault="000E2338" w:rsidP="004B21B5">
      <w:pPr>
        <w:pStyle w:val="Heading2"/>
        <w:spacing w:before="200" w:after="120" w:line="360" w:lineRule="auto"/>
        <w:rPr>
          <w:b/>
          <w:bCs/>
        </w:rPr>
      </w:pPr>
      <w:r w:rsidRPr="004B21B5">
        <w:rPr>
          <w:b/>
          <w:bCs/>
        </w:rPr>
        <w:t>4.1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2338" w14:paraId="1833F119" w14:textId="77777777" w:rsidTr="00580D6F">
        <w:tc>
          <w:tcPr>
            <w:tcW w:w="4680" w:type="dxa"/>
            <w:shd w:val="clear" w:color="auto" w:fill="2E5395"/>
          </w:tcPr>
          <w:p w14:paraId="7A625AAD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b/>
                <w:bCs/>
                <w:color w:val="FFFFFF"/>
                <w:sz w:val="28"/>
                <w:szCs w:val="28"/>
              </w:rPr>
              <w:t>Week</w:t>
            </w:r>
          </w:p>
        </w:tc>
        <w:tc>
          <w:tcPr>
            <w:tcW w:w="4680" w:type="dxa"/>
            <w:shd w:val="clear" w:color="auto" w:fill="2E5395"/>
          </w:tcPr>
          <w:p w14:paraId="2A3D996F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b/>
                <w:bCs/>
                <w:color w:val="FFFFFF"/>
                <w:sz w:val="28"/>
                <w:szCs w:val="28"/>
              </w:rPr>
              <w:t>Milestone</w:t>
            </w:r>
          </w:p>
        </w:tc>
      </w:tr>
      <w:tr w:rsidR="000E2338" w14:paraId="16A24AA4" w14:textId="77777777" w:rsidTr="00580D6F">
        <w:tc>
          <w:tcPr>
            <w:tcW w:w="4680" w:type="dxa"/>
          </w:tcPr>
          <w:p w14:paraId="1BB50149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Week 1</w:t>
            </w:r>
          </w:p>
        </w:tc>
        <w:tc>
          <w:tcPr>
            <w:tcW w:w="4680" w:type="dxa"/>
          </w:tcPr>
          <w:p w14:paraId="09FEFFA6" w14:textId="77777777" w:rsidR="000E2338" w:rsidRPr="004B21B5" w:rsidRDefault="000E2338" w:rsidP="004B21B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Ideation, problem definition, requirement gathering</w:t>
            </w:r>
          </w:p>
        </w:tc>
      </w:tr>
      <w:tr w:rsidR="000E2338" w14:paraId="72FB9363" w14:textId="77777777" w:rsidTr="00580D6F">
        <w:tc>
          <w:tcPr>
            <w:tcW w:w="4680" w:type="dxa"/>
          </w:tcPr>
          <w:p w14:paraId="6B16260E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Week 2</w:t>
            </w:r>
          </w:p>
        </w:tc>
        <w:tc>
          <w:tcPr>
            <w:tcW w:w="4680" w:type="dxa"/>
          </w:tcPr>
          <w:p w14:paraId="4BBED4EE" w14:textId="77777777" w:rsidR="000E2338" w:rsidRPr="004B21B5" w:rsidRDefault="000E2338" w:rsidP="004B21B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Catalog item design and variable configuration</w:t>
            </w:r>
          </w:p>
        </w:tc>
      </w:tr>
      <w:tr w:rsidR="000E2338" w14:paraId="732E2ADA" w14:textId="77777777" w:rsidTr="00580D6F">
        <w:tc>
          <w:tcPr>
            <w:tcW w:w="4680" w:type="dxa"/>
          </w:tcPr>
          <w:p w14:paraId="38523081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Week 3</w:t>
            </w:r>
          </w:p>
        </w:tc>
        <w:tc>
          <w:tcPr>
            <w:tcW w:w="4680" w:type="dxa"/>
          </w:tcPr>
          <w:p w14:paraId="441BA24D" w14:textId="77777777" w:rsidR="000E2338" w:rsidRPr="004B21B5" w:rsidRDefault="000E2338" w:rsidP="004B21B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Flow Designer build — trigger, approval, task creation actions</w:t>
            </w:r>
          </w:p>
        </w:tc>
      </w:tr>
      <w:tr w:rsidR="000E2338" w14:paraId="26668D3C" w14:textId="77777777" w:rsidTr="00580D6F">
        <w:tc>
          <w:tcPr>
            <w:tcW w:w="4680" w:type="dxa"/>
          </w:tcPr>
          <w:p w14:paraId="4D2EE6F4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Week 4</w:t>
            </w:r>
          </w:p>
        </w:tc>
        <w:tc>
          <w:tcPr>
            <w:tcW w:w="4680" w:type="dxa"/>
          </w:tcPr>
          <w:p w14:paraId="1B5EFEED" w14:textId="77777777" w:rsidR="000E2338" w:rsidRPr="004B21B5" w:rsidRDefault="000E2338" w:rsidP="004B21B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Notification configuration and end-to-end testing</w:t>
            </w:r>
          </w:p>
        </w:tc>
      </w:tr>
      <w:tr w:rsidR="000E2338" w14:paraId="3DBF01DA" w14:textId="77777777" w:rsidTr="00580D6F">
        <w:tc>
          <w:tcPr>
            <w:tcW w:w="4680" w:type="dxa"/>
          </w:tcPr>
          <w:p w14:paraId="4745070C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Week 5</w:t>
            </w:r>
          </w:p>
        </w:tc>
        <w:tc>
          <w:tcPr>
            <w:tcW w:w="4680" w:type="dxa"/>
          </w:tcPr>
          <w:p w14:paraId="3E2C1F71" w14:textId="77777777" w:rsidR="000E2338" w:rsidRPr="004B21B5" w:rsidRDefault="000E2338" w:rsidP="008E3AB5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Documentation and final demonstration</w:t>
            </w:r>
          </w:p>
        </w:tc>
      </w:tr>
    </w:tbl>
    <w:p w14:paraId="2582B67D" w14:textId="77777777" w:rsidR="008C29C4" w:rsidRDefault="008C29C4" w:rsidP="004B21B5">
      <w:pPr>
        <w:pStyle w:val="Heading2"/>
        <w:spacing w:before="200" w:after="120" w:line="360" w:lineRule="auto"/>
        <w:rPr>
          <w:b/>
          <w:bCs/>
        </w:rPr>
      </w:pPr>
    </w:p>
    <w:p w14:paraId="63B6CCD4" w14:textId="297FC3AE" w:rsidR="000E2338" w:rsidRPr="004B21B5" w:rsidRDefault="000E2338" w:rsidP="004B21B5">
      <w:pPr>
        <w:pStyle w:val="Heading2"/>
        <w:spacing w:before="200" w:after="120" w:line="360" w:lineRule="auto"/>
        <w:rPr>
          <w:b/>
          <w:bCs/>
        </w:rPr>
      </w:pPr>
      <w:r w:rsidRPr="004B21B5">
        <w:rPr>
          <w:b/>
          <w:bCs/>
        </w:rPr>
        <w:t>4.2 Resource Allocation</w:t>
      </w:r>
    </w:p>
    <w:p w14:paraId="76DCC98A" w14:textId="77777777" w:rsidR="000E2338" w:rsidRPr="004B21B5" w:rsidRDefault="000E2338" w:rsidP="004B21B5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B21B5">
        <w:rPr>
          <w:sz w:val="28"/>
          <w:szCs w:val="28"/>
        </w:rPr>
        <w:t>Developer/Admin: Builds catalog item and Flow Designer workflow.</w:t>
      </w:r>
    </w:p>
    <w:p w14:paraId="0F2C9BE3" w14:textId="3FFB882F" w:rsidR="000E2338" w:rsidRPr="004B21B5" w:rsidRDefault="000E2338" w:rsidP="004B21B5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B21B5">
        <w:rPr>
          <w:sz w:val="28"/>
          <w:szCs w:val="28"/>
        </w:rPr>
        <w:t xml:space="preserve">Tester: Validates request, approval, and </w:t>
      </w:r>
      <w:r w:rsidR="008E3AB5" w:rsidRPr="004B21B5">
        <w:rPr>
          <w:sz w:val="28"/>
          <w:szCs w:val="28"/>
        </w:rPr>
        <w:t>fulfilment</w:t>
      </w:r>
      <w:r w:rsidRPr="004B21B5">
        <w:rPr>
          <w:sz w:val="28"/>
          <w:szCs w:val="28"/>
        </w:rPr>
        <w:t xml:space="preserve"> scenarios.</w:t>
      </w:r>
    </w:p>
    <w:p w14:paraId="3D65048B" w14:textId="77777777" w:rsidR="000E2338" w:rsidRDefault="000E2338" w:rsidP="004B21B5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B21B5">
        <w:rPr>
          <w:sz w:val="28"/>
          <w:szCs w:val="28"/>
        </w:rPr>
        <w:t>Documentation Lead: Prepares user guide and technical documentation.</w:t>
      </w:r>
    </w:p>
    <w:p w14:paraId="632835DE" w14:textId="77777777" w:rsidR="008C29C4" w:rsidRPr="004B21B5" w:rsidRDefault="008C29C4" w:rsidP="008C29C4">
      <w:pPr>
        <w:pStyle w:val="ListParagraph"/>
        <w:spacing w:after="60" w:line="360" w:lineRule="auto"/>
        <w:ind w:left="420"/>
        <w:contextualSpacing w:val="0"/>
        <w:rPr>
          <w:sz w:val="28"/>
          <w:szCs w:val="28"/>
        </w:rPr>
      </w:pPr>
    </w:p>
    <w:p w14:paraId="676C215C" w14:textId="77777777" w:rsidR="000E2338" w:rsidRPr="004B21B5" w:rsidRDefault="000E2338" w:rsidP="004B21B5">
      <w:pPr>
        <w:pStyle w:val="Heading2"/>
        <w:spacing w:before="200" w:after="120" w:line="360" w:lineRule="auto"/>
        <w:rPr>
          <w:b/>
          <w:bCs/>
        </w:rPr>
      </w:pPr>
      <w:r w:rsidRPr="004B21B5">
        <w:rPr>
          <w:b/>
          <w:bCs/>
        </w:rPr>
        <w:t>4.3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2338" w14:paraId="4102011D" w14:textId="77777777" w:rsidTr="00580D6F">
        <w:tc>
          <w:tcPr>
            <w:tcW w:w="3120" w:type="dxa"/>
            <w:shd w:val="clear" w:color="auto" w:fill="2E5395"/>
          </w:tcPr>
          <w:p w14:paraId="3A48B099" w14:textId="77777777" w:rsidR="000E2338" w:rsidRPr="004B21B5" w:rsidRDefault="000E2338" w:rsidP="0054453C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b/>
                <w:bCs/>
                <w:color w:val="FFFFFF"/>
                <w:sz w:val="28"/>
                <w:szCs w:val="28"/>
              </w:rPr>
              <w:t>Risk</w:t>
            </w:r>
          </w:p>
        </w:tc>
        <w:tc>
          <w:tcPr>
            <w:tcW w:w="3120" w:type="dxa"/>
            <w:shd w:val="clear" w:color="auto" w:fill="2E5395"/>
          </w:tcPr>
          <w:p w14:paraId="11AB9FD2" w14:textId="77777777" w:rsidR="000E2338" w:rsidRPr="004B21B5" w:rsidRDefault="000E2338" w:rsidP="0054453C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b/>
                <w:bCs/>
                <w:color w:val="FFFFFF"/>
                <w:sz w:val="28"/>
                <w:szCs w:val="28"/>
              </w:rPr>
              <w:t>Impact</w:t>
            </w:r>
          </w:p>
        </w:tc>
        <w:tc>
          <w:tcPr>
            <w:tcW w:w="3120" w:type="dxa"/>
            <w:shd w:val="clear" w:color="auto" w:fill="2E5395"/>
          </w:tcPr>
          <w:p w14:paraId="001F04A6" w14:textId="77777777" w:rsidR="000E2338" w:rsidRPr="004B21B5" w:rsidRDefault="000E2338" w:rsidP="0054453C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b/>
                <w:bCs/>
                <w:color w:val="FFFFFF"/>
                <w:sz w:val="28"/>
                <w:szCs w:val="28"/>
              </w:rPr>
              <w:t>Mitigation</w:t>
            </w:r>
          </w:p>
        </w:tc>
      </w:tr>
      <w:tr w:rsidR="000E2338" w14:paraId="0802AC26" w14:textId="77777777" w:rsidTr="00580D6F">
        <w:tc>
          <w:tcPr>
            <w:tcW w:w="3120" w:type="dxa"/>
          </w:tcPr>
          <w:p w14:paraId="04F180D8" w14:textId="77777777" w:rsidR="000E2338" w:rsidRPr="004B21B5" w:rsidRDefault="000E2338" w:rsidP="0054453C">
            <w:pPr>
              <w:spacing w:before="36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Approval not routing to correct manager</w:t>
            </w:r>
          </w:p>
        </w:tc>
        <w:tc>
          <w:tcPr>
            <w:tcW w:w="3120" w:type="dxa"/>
          </w:tcPr>
          <w:p w14:paraId="3FE88F06" w14:textId="77777777" w:rsidR="000E2338" w:rsidRPr="004B21B5" w:rsidRDefault="000E2338" w:rsidP="0054453C">
            <w:pPr>
              <w:spacing w:before="48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3120" w:type="dxa"/>
          </w:tcPr>
          <w:p w14:paraId="57C3A7A1" w14:textId="77777777" w:rsidR="000E2338" w:rsidRPr="004B21B5" w:rsidRDefault="000E2338" w:rsidP="008E3AB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Validate 'Requested For' field mapping to management hierarchy before go-live</w:t>
            </w:r>
          </w:p>
        </w:tc>
      </w:tr>
      <w:tr w:rsidR="000E2338" w14:paraId="4AAEA2DB" w14:textId="77777777" w:rsidTr="00580D6F">
        <w:tc>
          <w:tcPr>
            <w:tcW w:w="3120" w:type="dxa"/>
          </w:tcPr>
          <w:p w14:paraId="6992ED6B" w14:textId="77777777" w:rsidR="000E2338" w:rsidRPr="004B21B5" w:rsidRDefault="000E2338" w:rsidP="00AA3973">
            <w:pPr>
              <w:spacing w:before="36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lastRenderedPageBreak/>
              <w:t>Flow fails silently on error</w:t>
            </w:r>
          </w:p>
        </w:tc>
        <w:tc>
          <w:tcPr>
            <w:tcW w:w="3120" w:type="dxa"/>
          </w:tcPr>
          <w:p w14:paraId="44AB03E1" w14:textId="77777777" w:rsidR="000E2338" w:rsidRPr="004B21B5" w:rsidRDefault="000E2338" w:rsidP="00AA3973">
            <w:pPr>
              <w:spacing w:before="36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3120" w:type="dxa"/>
          </w:tcPr>
          <w:p w14:paraId="6FC098B1" w14:textId="77777777" w:rsidR="000E2338" w:rsidRPr="004B21B5" w:rsidRDefault="000E2338" w:rsidP="008E3AB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Add error handling / fallback notification steps in the flow</w:t>
            </w:r>
          </w:p>
        </w:tc>
      </w:tr>
      <w:tr w:rsidR="000E2338" w14:paraId="0905EE44" w14:textId="77777777" w:rsidTr="00580D6F">
        <w:tc>
          <w:tcPr>
            <w:tcW w:w="3120" w:type="dxa"/>
          </w:tcPr>
          <w:p w14:paraId="28AA7C68" w14:textId="77777777" w:rsidR="000E2338" w:rsidRPr="004B21B5" w:rsidRDefault="000E2338" w:rsidP="00AA3973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Duplicate task creation</w:t>
            </w:r>
          </w:p>
        </w:tc>
        <w:tc>
          <w:tcPr>
            <w:tcW w:w="3120" w:type="dxa"/>
          </w:tcPr>
          <w:p w14:paraId="2F737B3F" w14:textId="77777777" w:rsidR="000E2338" w:rsidRPr="004B21B5" w:rsidRDefault="000E2338" w:rsidP="00AA3973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3120" w:type="dxa"/>
          </w:tcPr>
          <w:p w14:paraId="7C4BF514" w14:textId="77777777" w:rsidR="000E2338" w:rsidRPr="004B21B5" w:rsidRDefault="000E2338" w:rsidP="00AA397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Add a condition check before task creation</w:t>
            </w:r>
          </w:p>
        </w:tc>
      </w:tr>
      <w:tr w:rsidR="000E2338" w14:paraId="28BE8A01" w14:textId="77777777" w:rsidTr="00580D6F">
        <w:tc>
          <w:tcPr>
            <w:tcW w:w="3120" w:type="dxa"/>
          </w:tcPr>
          <w:p w14:paraId="43924CB1" w14:textId="77777777" w:rsidR="000E2338" w:rsidRPr="004B21B5" w:rsidRDefault="000E2338" w:rsidP="00AA3973">
            <w:pPr>
              <w:spacing w:before="36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Low user adoption</w:t>
            </w:r>
          </w:p>
        </w:tc>
        <w:tc>
          <w:tcPr>
            <w:tcW w:w="3120" w:type="dxa"/>
          </w:tcPr>
          <w:p w14:paraId="5E94FFA9" w14:textId="77777777" w:rsidR="000E2338" w:rsidRPr="004B21B5" w:rsidRDefault="000E2338" w:rsidP="00AA3973">
            <w:pPr>
              <w:spacing w:before="360"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Low</w:t>
            </w:r>
          </w:p>
        </w:tc>
        <w:tc>
          <w:tcPr>
            <w:tcW w:w="3120" w:type="dxa"/>
          </w:tcPr>
          <w:p w14:paraId="1520DCAD" w14:textId="77777777" w:rsidR="000E2338" w:rsidRPr="004B21B5" w:rsidRDefault="000E2338" w:rsidP="00AA397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B21B5">
              <w:rPr>
                <w:color w:val="000000"/>
                <w:sz w:val="28"/>
                <w:szCs w:val="28"/>
              </w:rPr>
              <w:t>Publish clear instructions and promote the catalog item</w:t>
            </w:r>
          </w:p>
        </w:tc>
      </w:tr>
    </w:tbl>
    <w:p w14:paraId="30C101D6" w14:textId="77777777" w:rsidR="000E2338" w:rsidRDefault="000E2338" w:rsidP="004B21B5">
      <w:pPr>
        <w:pStyle w:val="Heading2"/>
        <w:spacing w:before="200" w:after="120" w:line="360" w:lineRule="auto"/>
      </w:pPr>
      <w:r>
        <w:t>4.4 Success Criteria</w:t>
      </w:r>
    </w:p>
    <w:p w14:paraId="77702E6E" w14:textId="77777777" w:rsidR="000E2338" w:rsidRPr="004B21B5" w:rsidRDefault="000E2338" w:rsidP="004B21B5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B21B5">
        <w:rPr>
          <w:sz w:val="28"/>
          <w:szCs w:val="28"/>
        </w:rPr>
        <w:t>100% of standard laptop requests are raised through the catalog item, not email.</w:t>
      </w:r>
    </w:p>
    <w:p w14:paraId="25B21AF0" w14:textId="342D7A17" w:rsidR="000E2338" w:rsidRPr="004B21B5" w:rsidRDefault="000E2338" w:rsidP="004B21B5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B21B5">
        <w:rPr>
          <w:sz w:val="28"/>
          <w:szCs w:val="28"/>
        </w:rPr>
        <w:t xml:space="preserve">Average turnaround time from request to </w:t>
      </w:r>
      <w:r w:rsidR="00537EF5" w:rsidRPr="004B21B5">
        <w:rPr>
          <w:sz w:val="28"/>
          <w:szCs w:val="28"/>
        </w:rPr>
        <w:t>fulfilment</w:t>
      </w:r>
      <w:r w:rsidRPr="004B21B5">
        <w:rPr>
          <w:sz w:val="28"/>
          <w:szCs w:val="28"/>
        </w:rPr>
        <w:t xml:space="preserve"> is reduced measurably compared to the manual process.</w:t>
      </w:r>
    </w:p>
    <w:p w14:paraId="3CC02F19" w14:textId="77777777" w:rsidR="000E2338" w:rsidRPr="004B21B5" w:rsidRDefault="000E2338" w:rsidP="004B21B5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B21B5">
        <w:rPr>
          <w:sz w:val="28"/>
          <w:szCs w:val="28"/>
        </w:rPr>
        <w:t>Every request has a complete, auditable trail from submission to closure.</w:t>
      </w:r>
    </w:p>
    <w:p w14:paraId="33DB979E" w14:textId="77777777" w:rsidR="000E2338" w:rsidRDefault="000E2338" w:rsidP="004B21B5">
      <w:pPr>
        <w:spacing w:line="360" w:lineRule="auto"/>
      </w:pPr>
      <w:r>
        <w:br w:type="page"/>
      </w:r>
    </w:p>
    <w:sectPr w:rsidR="000E2338" w:rsidSect="000E2338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191C" w14:textId="77777777" w:rsidR="00A2147D" w:rsidRDefault="00A2147D" w:rsidP="008C29C4">
      <w:r>
        <w:separator/>
      </w:r>
    </w:p>
  </w:endnote>
  <w:endnote w:type="continuationSeparator" w:id="0">
    <w:p w14:paraId="54ABA524" w14:textId="77777777" w:rsidR="00A2147D" w:rsidRDefault="00A2147D" w:rsidP="008C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C9D1" w14:textId="77777777" w:rsidR="00A2147D" w:rsidRDefault="00A2147D" w:rsidP="008C29C4">
      <w:r>
        <w:separator/>
      </w:r>
    </w:p>
  </w:footnote>
  <w:footnote w:type="continuationSeparator" w:id="0">
    <w:p w14:paraId="44B65951" w14:textId="77777777" w:rsidR="00A2147D" w:rsidRDefault="00A2147D" w:rsidP="008C2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94D1" w14:textId="4B5897DB" w:rsidR="008C29C4" w:rsidRPr="008C29C4" w:rsidRDefault="008C29C4">
    <w:pPr>
      <w:pStyle w:val="Header"/>
      <w:rPr>
        <w:sz w:val="32"/>
        <w:szCs w:val="32"/>
      </w:rPr>
    </w:pPr>
    <w:r w:rsidRPr="008C29C4">
      <w:rPr>
        <w:sz w:val="32"/>
        <w:szCs w:val="32"/>
      </w:rPr>
      <w:t xml:space="preserve">Team ID: </w:t>
    </w:r>
    <w:r w:rsidRPr="008C29C4">
      <w:rPr>
        <w:sz w:val="32"/>
        <w:szCs w:val="32"/>
      </w:rPr>
      <w:t>SWUID2026389547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D50"/>
    <w:multiLevelType w:val="hybridMultilevel"/>
    <w:tmpl w:val="EC2027A6"/>
    <w:lvl w:ilvl="0" w:tplc="7FB84576">
      <w:start w:val="1"/>
      <w:numFmt w:val="bullet"/>
      <w:lvlText w:val="•"/>
      <w:lvlJc w:val="left"/>
      <w:pPr>
        <w:ind w:left="420" w:hanging="260"/>
      </w:pPr>
    </w:lvl>
    <w:lvl w:ilvl="1" w:tplc="20F81874">
      <w:numFmt w:val="decimal"/>
      <w:lvlText w:val=""/>
      <w:lvlJc w:val="left"/>
    </w:lvl>
    <w:lvl w:ilvl="2" w:tplc="71EA7B9C">
      <w:numFmt w:val="decimal"/>
      <w:lvlText w:val=""/>
      <w:lvlJc w:val="left"/>
    </w:lvl>
    <w:lvl w:ilvl="3" w:tplc="7A4672CE">
      <w:numFmt w:val="decimal"/>
      <w:lvlText w:val=""/>
      <w:lvlJc w:val="left"/>
    </w:lvl>
    <w:lvl w:ilvl="4" w:tplc="DC3A3E04">
      <w:numFmt w:val="decimal"/>
      <w:lvlText w:val=""/>
      <w:lvlJc w:val="left"/>
    </w:lvl>
    <w:lvl w:ilvl="5" w:tplc="83862DE8">
      <w:numFmt w:val="decimal"/>
      <w:lvlText w:val=""/>
      <w:lvlJc w:val="left"/>
    </w:lvl>
    <w:lvl w:ilvl="6" w:tplc="AB22C6DC">
      <w:numFmt w:val="decimal"/>
      <w:lvlText w:val=""/>
      <w:lvlJc w:val="left"/>
    </w:lvl>
    <w:lvl w:ilvl="7" w:tplc="669AA646">
      <w:numFmt w:val="decimal"/>
      <w:lvlText w:val=""/>
      <w:lvlJc w:val="left"/>
    </w:lvl>
    <w:lvl w:ilvl="8" w:tplc="4E626B1A">
      <w:numFmt w:val="decimal"/>
      <w:lvlText w:val=""/>
      <w:lvlJc w:val="left"/>
    </w:lvl>
  </w:abstractNum>
  <w:abstractNum w:abstractNumId="1" w15:restartNumberingAfterBreak="0">
    <w:nsid w:val="542C7140"/>
    <w:multiLevelType w:val="hybridMultilevel"/>
    <w:tmpl w:val="EA5662C6"/>
    <w:lvl w:ilvl="0" w:tplc="9B24417C">
      <w:start w:val="1"/>
      <w:numFmt w:val="decimal"/>
      <w:lvlText w:val="%1."/>
      <w:lvlJc w:val="left"/>
      <w:pPr>
        <w:ind w:left="420" w:hanging="260"/>
      </w:pPr>
    </w:lvl>
    <w:lvl w:ilvl="1" w:tplc="C6ECFD34">
      <w:numFmt w:val="decimal"/>
      <w:lvlText w:val=""/>
      <w:lvlJc w:val="left"/>
    </w:lvl>
    <w:lvl w:ilvl="2" w:tplc="39A83EC6">
      <w:numFmt w:val="decimal"/>
      <w:lvlText w:val=""/>
      <w:lvlJc w:val="left"/>
    </w:lvl>
    <w:lvl w:ilvl="3" w:tplc="A3126D44">
      <w:numFmt w:val="decimal"/>
      <w:lvlText w:val=""/>
      <w:lvlJc w:val="left"/>
    </w:lvl>
    <w:lvl w:ilvl="4" w:tplc="314A2DF2">
      <w:numFmt w:val="decimal"/>
      <w:lvlText w:val=""/>
      <w:lvlJc w:val="left"/>
    </w:lvl>
    <w:lvl w:ilvl="5" w:tplc="FFD8B8EE">
      <w:numFmt w:val="decimal"/>
      <w:lvlText w:val=""/>
      <w:lvlJc w:val="left"/>
    </w:lvl>
    <w:lvl w:ilvl="6" w:tplc="30C09C1A">
      <w:numFmt w:val="decimal"/>
      <w:lvlText w:val=""/>
      <w:lvlJc w:val="left"/>
    </w:lvl>
    <w:lvl w:ilvl="7" w:tplc="19485A76">
      <w:numFmt w:val="decimal"/>
      <w:lvlText w:val=""/>
      <w:lvlJc w:val="left"/>
    </w:lvl>
    <w:lvl w:ilvl="8" w:tplc="CC22C49E">
      <w:numFmt w:val="decimal"/>
      <w:lvlText w:val=""/>
      <w:lvlJc w:val="left"/>
    </w:lvl>
  </w:abstractNum>
  <w:num w:numId="1" w16cid:durableId="2050447882">
    <w:abstractNumId w:val="0"/>
    <w:lvlOverride w:ilvl="0">
      <w:startOverride w:val="1"/>
    </w:lvlOverride>
  </w:num>
  <w:num w:numId="2" w16cid:durableId="635642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38"/>
    <w:rsid w:val="00031BC1"/>
    <w:rsid w:val="000E2338"/>
    <w:rsid w:val="00185327"/>
    <w:rsid w:val="004B21B5"/>
    <w:rsid w:val="00537EF5"/>
    <w:rsid w:val="0054453C"/>
    <w:rsid w:val="008C29C4"/>
    <w:rsid w:val="008E3AB5"/>
    <w:rsid w:val="00A2147D"/>
    <w:rsid w:val="00AA3973"/>
    <w:rsid w:val="00F6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BEEDC83"/>
  <w15:chartTrackingRefBased/>
  <w15:docId w15:val="{5573DC6D-6E90-4D18-BE1B-4D9E1918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3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3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E2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9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9C4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29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9C4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S0867972</dc:creator>
  <cp:keywords/>
  <dc:description/>
  <cp:lastModifiedBy>S0867955</cp:lastModifiedBy>
  <cp:revision>2</cp:revision>
  <dcterms:created xsi:type="dcterms:W3CDTF">2026-09-30T04:34:00Z</dcterms:created>
  <dcterms:modified xsi:type="dcterms:W3CDTF">2026-09-30T04:34:00Z</dcterms:modified>
</cp:coreProperties>
</file>