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4B32A" w14:textId="175373B8" w:rsidR="00236C3F" w:rsidRDefault="00236C3F">
      <w:r>
        <w:t xml:space="preserve">Evolution du rapport de couverture </w:t>
      </w:r>
      <w:proofErr w:type="spellStart"/>
      <w:r>
        <w:t>SonarQube</w:t>
      </w:r>
      <w:proofErr w:type="spellEnd"/>
    </w:p>
    <w:p w14:paraId="2D512B8A" w14:textId="1E0016CA" w:rsidR="00236C3F" w:rsidRDefault="00236C3F">
      <w:r w:rsidRPr="00236C3F">
        <w:drawing>
          <wp:inline distT="0" distB="0" distL="0" distR="0" wp14:anchorId="04770C11" wp14:editId="6616A2FE">
            <wp:extent cx="4277322" cy="7573432"/>
            <wp:effectExtent l="0" t="0" r="9525" b="8890"/>
            <wp:docPr id="9756177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17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C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C3F"/>
    <w:rsid w:val="00236C3F"/>
    <w:rsid w:val="0074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4346C"/>
  <w15:chartTrackingRefBased/>
  <w15:docId w15:val="{E4C77676-3C11-45ED-AA70-41898E33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6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6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6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6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6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6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6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6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6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6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6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6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6C3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6C3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6C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6C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6C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6C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6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6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6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6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6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6C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6C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6C3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6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6C3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6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Bossard</dc:creator>
  <cp:keywords/>
  <dc:description/>
  <cp:lastModifiedBy>Marie Bossard</cp:lastModifiedBy>
  <cp:revision>1</cp:revision>
  <dcterms:created xsi:type="dcterms:W3CDTF">2026-04-24T12:46:00Z</dcterms:created>
  <dcterms:modified xsi:type="dcterms:W3CDTF">2026-04-24T12:47:00Z</dcterms:modified>
</cp:coreProperties>
</file>