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11H: Video Test Report</w:t>
      </w:r>
    </w:p>
    <w:p>
      <w:pPr>
        <w:pStyle w:val="Heading1"/>
      </w:pPr>
      <w:r>
        <w:t>1. Overview</w:t>
      </w:r>
    </w:p>
    <w:p>
      <w:r>
        <w:t>Video: test_video.mp4</w:t>
      </w:r>
    </w:p>
    <w:p>
      <w:r>
        <w:t>Resolution: 1920x1080</w:t>
      </w:r>
    </w:p>
    <w:p>
      <w:r>
        <w:t>Total Frames: 450</w:t>
      </w:r>
    </w:p>
    <w:p>
      <w:r>
        <w:t>Processing Speed: 30.45 FPS</w:t>
      </w:r>
    </w:p>
    <w:p>
      <w:pPr>
        <w:pStyle w:val="Heading1"/>
      </w:pPr>
      <w:r>
        <w:t>2. Vehicle Tracking &amp; ANPR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Track ID</w:t>
            </w:r>
          </w:p>
        </w:tc>
        <w:tc>
          <w:tcPr>
            <w:tcW w:type="dxa" w:w="1728"/>
          </w:tcPr>
          <w:p>
            <w:r>
              <w:t>Lifespan (Frames)</w:t>
            </w:r>
          </w:p>
        </w:tc>
        <w:tc>
          <w:tcPr>
            <w:tcW w:type="dxa" w:w="1728"/>
          </w:tcPr>
          <w:p>
            <w:r>
              <w:t>OCR Observations</w:t>
            </w:r>
          </w:p>
        </w:tc>
        <w:tc>
          <w:tcPr>
            <w:tcW w:type="dxa" w:w="1728"/>
          </w:tcPr>
          <w:p>
            <w:r>
              <w:t>Final Plate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