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5DB6B803" w:rsidR="00674F22" w:rsidRDefault="062DADBF">
      <w:pPr>
        <w:rPr>
          <w:rFonts w:ascii="Aparajita" w:eastAsia="Calibri" w:hAnsi="Aparajita" w:cs="Aparajita"/>
          <w:sz w:val="28"/>
          <w:szCs w:val="28"/>
        </w:rPr>
      </w:pPr>
      <w:r w:rsidRPr="006408EA">
        <w:rPr>
          <w:rFonts w:ascii="Aparajita" w:eastAsia="Calibri" w:hAnsi="Aparajita" w:cs="Aparajita"/>
          <w:sz w:val="28"/>
          <w:szCs w:val="28"/>
        </w:rPr>
        <w:t xml:space="preserve">To build a classification methodology to predict the quality of wafer sensors based on the given training data. </w:t>
      </w:r>
    </w:p>
    <w:p w14:paraId="45BE4034" w14:textId="6200637C" w:rsidR="00270CB7" w:rsidRDefault="00270CB7">
      <w:pPr>
        <w:rPr>
          <w:rFonts w:ascii="Aparajita" w:eastAsia="Calibri" w:hAnsi="Aparajita" w:cs="Aparajita"/>
          <w:sz w:val="28"/>
          <w:szCs w:val="28"/>
        </w:rPr>
      </w:pPr>
      <w:r>
        <w:rPr>
          <w:rFonts w:ascii="Aparajita" w:eastAsia="Calibri" w:hAnsi="Aparajita" w:cs="Aparajita"/>
          <w:sz w:val="28"/>
          <w:szCs w:val="28"/>
        </w:rPr>
        <w:t>DSA- Data sharing Agreement</w:t>
      </w:r>
    </w:p>
    <w:p w14:paraId="43F58308" w14:textId="5818F088" w:rsidR="00270CB7" w:rsidRDefault="00270CB7">
      <w:pPr>
        <w:rPr>
          <w:rFonts w:ascii="Aparajita" w:eastAsia="Calibri" w:hAnsi="Aparajita" w:cs="Aparajita"/>
          <w:sz w:val="28"/>
          <w:szCs w:val="28"/>
        </w:rPr>
      </w:pPr>
      <w:r>
        <w:rPr>
          <w:rFonts w:ascii="Aparajita" w:eastAsia="Calibri" w:hAnsi="Aparajita" w:cs="Aparajita"/>
          <w:sz w:val="28"/>
          <w:szCs w:val="28"/>
        </w:rPr>
        <w:t>MDA – Master Data management</w:t>
      </w:r>
    </w:p>
    <w:p w14:paraId="4FD07596" w14:textId="24CF6F88" w:rsidR="00270CB7" w:rsidRPr="006408EA" w:rsidRDefault="00270CB7">
      <w:pPr>
        <w:rPr>
          <w:rFonts w:ascii="Aparajita" w:hAnsi="Aparajita" w:cs="Aparajita"/>
          <w:sz w:val="28"/>
          <w:szCs w:val="28"/>
        </w:rPr>
      </w:pPr>
      <w:r>
        <w:rPr>
          <w:rFonts w:ascii="Aparajita" w:eastAsia="Calibri" w:hAnsi="Aparajita" w:cs="Aparajita"/>
          <w:sz w:val="28"/>
          <w:szCs w:val="28"/>
        </w:rPr>
        <w:t>Source of truth</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71943E3E" w14:textId="4044682F" w:rsidR="00674F22" w:rsidRPr="006E38BF" w:rsidRDefault="006408EA">
      <w:pPr>
        <w:rPr>
          <w:rFonts w:ascii="Aparajita" w:eastAsia="Calibri" w:hAnsi="Aparajita" w:cs="Aparajita"/>
          <w:sz w:val="28"/>
          <w:szCs w:val="28"/>
        </w:rPr>
      </w:pPr>
      <w:r w:rsidRPr="006E38BF">
        <w:rPr>
          <w:rFonts w:ascii="Aparajita" w:eastAsia="Calibri" w:hAnsi="Aparajita" w:cs="Aparajita"/>
          <w:sz w:val="28"/>
          <w:szCs w:val="28"/>
        </w:rPr>
        <w:t>The c</w:t>
      </w:r>
      <w:r w:rsidR="062DADBF" w:rsidRPr="006E38BF">
        <w:rPr>
          <w:rFonts w:ascii="Aparajita" w:eastAsia="Calibri" w:hAnsi="Aparajita" w:cs="Aparajita"/>
          <w:sz w:val="28"/>
          <w:szCs w:val="28"/>
        </w:rPr>
        <w:t>lient will send data in multiple set</w:t>
      </w:r>
      <w:r w:rsidRPr="006E38BF">
        <w:rPr>
          <w:rFonts w:ascii="Aparajita" w:eastAsia="Calibri" w:hAnsi="Aparajita" w:cs="Aparajita"/>
          <w:sz w:val="28"/>
          <w:szCs w:val="28"/>
        </w:rPr>
        <w:t>s</w:t>
      </w:r>
      <w:r w:rsidR="062DADBF" w:rsidRPr="006E38BF">
        <w:rPr>
          <w:rFonts w:ascii="Aparajita" w:eastAsia="Calibri" w:hAnsi="Aparajita" w:cs="Aparajita"/>
          <w:sz w:val="28"/>
          <w:szCs w:val="28"/>
        </w:rPr>
        <w:t xml:space="preserve"> of files in batches at a given location. Data will contain Wafer names and 590 columns of different sensor values for each wafer. The last column will have </w:t>
      </w:r>
      <w:r w:rsidRPr="006E38BF">
        <w:rPr>
          <w:rFonts w:ascii="Aparajita" w:eastAsia="Calibri" w:hAnsi="Aparajita" w:cs="Aparajita"/>
          <w:sz w:val="28"/>
          <w:szCs w:val="28"/>
        </w:rPr>
        <w:t xml:space="preserve">the </w:t>
      </w:r>
      <w:r w:rsidR="062DADBF" w:rsidRPr="006E38BF">
        <w:rPr>
          <w:rFonts w:ascii="Aparajita" w:eastAsia="Calibri" w:hAnsi="Aparajita" w:cs="Aparajita"/>
          <w:sz w:val="28"/>
          <w:szCs w:val="28"/>
        </w:rPr>
        <w:t>"Good/Bad" value for each wafer.</w:t>
      </w:r>
    </w:p>
    <w:p w14:paraId="7BCD3038" w14:textId="7B2C930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"Good/Bad" column will have two unique values +1 and -1.  </w:t>
      </w:r>
    </w:p>
    <w:p w14:paraId="573F2AA6" w14:textId="2A75F13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represents Bad wafer.</w:t>
      </w:r>
    </w:p>
    <w:p w14:paraId="37746EEB" w14:textId="41C8BC3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"-1" represents Good Wafer. </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lastRenderedPageBreak/>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4924DE1B" w14:textId="02DE69F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20D60FC4" w14:textId="66FA8D8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they don't give any information </w:t>
      </w:r>
      <w:r w:rsidR="006408EA" w:rsidRPr="006E38BF">
        <w:rPr>
          <w:rFonts w:ascii="Aparajita" w:eastAsia="Calibri" w:hAnsi="Aparajita" w:cs="Aparajita"/>
          <w:sz w:val="28"/>
          <w:szCs w:val="28"/>
        </w:rPr>
        <w:t>during</w:t>
      </w:r>
      <w:r w:rsidRPr="006E38BF">
        <w:rPr>
          <w:rFonts w:ascii="Aparajita" w:eastAsia="Calibri" w:hAnsi="Aparajita" w:cs="Aparajita"/>
          <w:sz w:val="28"/>
          <w:szCs w:val="28"/>
        </w:rPr>
        <w:t xml:space="preserve"> model training.</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5638C46A" w14:textId="2808FFB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"Random Forest" and "</w:t>
      </w:r>
      <w:proofErr w:type="spellStart"/>
      <w:r w:rsidRPr="006E38BF">
        <w:rPr>
          <w:rFonts w:ascii="Aparajita" w:eastAsia="Calibri" w:hAnsi="Aparajita" w:cs="Aparajita"/>
          <w:sz w:val="28"/>
          <w:szCs w:val="28"/>
        </w:rPr>
        <w:t>XGBoost</w:t>
      </w:r>
      <w:proofErr w:type="spellEnd"/>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AUC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p>
    <w:p w14:paraId="2262FBBC" w14:textId="29DEE3F4" w:rsidR="00674F22" w:rsidRDefault="062DADBF">
      <w:r w:rsidRPr="062DADBF">
        <w:rPr>
          <w:rFonts w:ascii="Calibri" w:eastAsia="Calibri" w:hAnsi="Calibri" w:cs="Calibri"/>
        </w:rPr>
        <w:t xml:space="preserve"> </w:t>
      </w:r>
    </w:p>
    <w:p w14:paraId="35A9491E" w14:textId="03AA5912" w:rsidR="00674F22" w:rsidRDefault="062DADBF">
      <w:r w:rsidRPr="062DADBF">
        <w:rPr>
          <w:rFonts w:ascii="Calibri" w:eastAsia="Calibri" w:hAnsi="Calibri" w:cs="Calibri"/>
        </w:rPr>
        <w:lastRenderedPageBreak/>
        <w:t xml:space="preserve"> </w:t>
      </w:r>
    </w:p>
    <w:p w14:paraId="400A35E9" w14:textId="7FDDEEB1" w:rsidR="00674F22" w:rsidRDefault="062DADBF">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581FDF7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Wafer names and 590 columns of different sensor values for each wafer. </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1C35E6C8" w14:textId="10953BC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74901AFF" w14:textId="6FB6C126"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42681E41" w14:textId="59F69A0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we did in training.</w:t>
      </w:r>
    </w:p>
    <w:p w14:paraId="5E968FC3" w14:textId="38237BFD"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1114577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Wafer names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77777777"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68863A80"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r w:rsidR="00730C66">
        <w:rPr>
          <w:rFonts w:ascii="Aparajita" w:eastAsiaTheme="majorEastAsia" w:hAnsi="Aparajita" w:cs="Aparajita"/>
          <w:b/>
          <w:sz w:val="28"/>
          <w:szCs w:val="28"/>
        </w:rPr>
        <w:t>Wafer fault Detection</w:t>
      </w:r>
      <w:r w:rsidRPr="00BE66DB">
        <w:rPr>
          <w:rFonts w:ascii="Aparajita" w:eastAsiaTheme="majorEastAsia" w:hAnsi="Aparajita" w:cs="Aparajita"/>
          <w:b/>
          <w:sz w:val="28"/>
          <w:szCs w:val="28"/>
        </w:rPr>
        <w:t xml:space="preserve"> project folder structure.</w:t>
      </w:r>
    </w:p>
    <w:p w14:paraId="0CBE8BD4" w14:textId="259BA7C4"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5F7FE264" wp14:editId="41C04BC8">
            <wp:extent cx="2682472" cy="664521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drstr.PNG"/>
                    <pic:cNvPicPr/>
                  </pic:nvPicPr>
                  <pic:blipFill>
                    <a:blip r:embed="rId8">
                      <a:extLst>
                        <a:ext uri="{28A0092B-C50C-407E-A947-70E740481C1C}">
                          <a14:useLocalDpi xmlns:a14="http://schemas.microsoft.com/office/drawing/2010/main" val="0"/>
                        </a:ext>
                      </a:extLst>
                    </a:blip>
                    <a:stretch>
                      <a:fillRect/>
                    </a:stretch>
                  </pic:blipFill>
                  <pic:spPr>
                    <a:xfrm>
                      <a:off x="0" y="0"/>
                      <a:ext cx="2682472" cy="6645216"/>
                    </a:xfrm>
                    <a:prstGeom prst="rect">
                      <a:avLst/>
                    </a:prstGeom>
                  </pic:spPr>
                </pic:pic>
              </a:graphicData>
            </a:graphic>
          </wp:inline>
        </w:drawing>
      </w: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77777777" w:rsidR="006E38BF" w:rsidRPr="0017162E" w:rsidRDefault="006E38BF" w:rsidP="006E38BF">
      <w:pPr>
        <w:tabs>
          <w:tab w:val="left" w:pos="1260"/>
        </w:tabs>
        <w:rPr>
          <w:rFonts w:ascii="Arial" w:hAnsi="Arial" w:cs="Arial"/>
          <w:sz w:val="24"/>
          <w:szCs w:val="24"/>
          <w:lang w:val="en-IN"/>
        </w:rPr>
      </w:pPr>
    </w:p>
    <w:p w14:paraId="157776A7" w14:textId="6BA1A2B3"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32EB9EB2" wp14:editId="495D518C">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3E279029"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Here we will be decoding a base64 to an image, and then we will be making predictions.</w:t>
      </w:r>
    </w:p>
    <w:p w14:paraId="5A07DFB8" w14:textId="77777777" w:rsidR="006E38BF" w:rsidRDefault="006E38BF" w:rsidP="006E38BF">
      <w:pPr>
        <w:rPr>
          <w:rFonts w:ascii="Aparajita" w:eastAsiaTheme="majorEastAsia" w:hAnsi="Aparajita" w:cs="Aparajita"/>
          <w:noProof/>
          <w:sz w:val="28"/>
          <w:szCs w:val="28"/>
        </w:rPr>
      </w:pPr>
    </w:p>
    <w:p w14:paraId="7B1E8E8D" w14:textId="14DDD87F"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1DC73AE2" wp14:editId="24896B1F">
            <wp:extent cx="5943600" cy="3651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5E4FA8F6" w14:textId="7777777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Pr>
          <w:rFonts w:ascii="Aparajita" w:eastAsiaTheme="majorEastAsia" w:hAnsi="Aparajita" w:cs="Aparajita"/>
          <w:b/>
          <w:sz w:val="28"/>
          <w:szCs w:val="28"/>
        </w:rPr>
        <w:t>obj</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image we are giving input to the model.</w:t>
      </w:r>
    </w:p>
    <w:p w14:paraId="3111DB61" w14:textId="751331DF" w:rsidR="006E38BF" w:rsidRDefault="000217E8" w:rsidP="006E38BF">
      <w:pPr>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7C6D1B4A" wp14:editId="23FB8876">
            <wp:extent cx="5943600" cy="2456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ife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534CC108"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13258150" wp14:editId="62EA1E27">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5"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0">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1">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8"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77777777" w:rsidR="006E38BF" w:rsidRDefault="006E38BF" w:rsidP="006E38BF">
      <w:pPr>
        <w:rPr>
          <w:rFonts w:ascii="Arial" w:eastAsiaTheme="majorEastAsia" w:hAnsi="Arial" w:cs="Arial"/>
          <w:b/>
          <w:sz w:val="28"/>
          <w:szCs w:val="28"/>
        </w:rPr>
      </w:pPr>
      <w:r>
        <w:rPr>
          <w:rFonts w:ascii="Aparajita" w:eastAsiaTheme="majorEastAsia" w:hAnsi="Aparajita" w:cs="Aparajita"/>
          <w:noProof/>
          <w:sz w:val="28"/>
          <w:szCs w:val="28"/>
        </w:rPr>
        <w:drawing>
          <wp:inline distT="0" distB="0" distL="0" distR="0" wp14:anchorId="339AB038" wp14:editId="50671216">
            <wp:extent cx="5837426" cy="39627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md_gIx9Am9RQQ.png"/>
                    <pic:cNvPicPr/>
                  </pic:nvPicPr>
                  <pic:blipFill>
                    <a:blip r:embed="rId30">
                      <a:extLst>
                        <a:ext uri="{28A0092B-C50C-407E-A947-70E740481C1C}">
                          <a14:useLocalDpi xmlns:a14="http://schemas.microsoft.com/office/drawing/2010/main" val="0"/>
                        </a:ext>
                      </a:extLst>
                    </a:blip>
                    <a:stretch>
                      <a:fillRect/>
                    </a:stretch>
                  </pic:blipFill>
                  <pic:spPr>
                    <a:xfrm>
                      <a:off x="0" y="0"/>
                      <a:ext cx="5837426" cy="396274"/>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17FEE" w14:textId="77777777" w:rsidR="00CD4754" w:rsidRDefault="00CD4754" w:rsidP="006E38BF">
      <w:pPr>
        <w:spacing w:after="0" w:line="240" w:lineRule="auto"/>
      </w:pPr>
      <w:r>
        <w:separator/>
      </w:r>
    </w:p>
  </w:endnote>
  <w:endnote w:type="continuationSeparator" w:id="0">
    <w:p w14:paraId="369347F0" w14:textId="77777777" w:rsidR="00CD4754" w:rsidRDefault="00CD4754"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613C7" w14:textId="77777777" w:rsidR="006E38BF" w:rsidRDefault="006E38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6319C">
      <w:rPr>
        <w:noProof/>
        <w:color w:val="323E4F" w:themeColor="text2" w:themeShade="BF"/>
        <w:sz w:val="24"/>
        <w:szCs w:val="24"/>
      </w:rPr>
      <w:t>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6319C">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90459"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3B98C" w14:textId="77777777" w:rsidR="00CD4754" w:rsidRDefault="00CD4754" w:rsidP="006E38BF">
      <w:pPr>
        <w:spacing w:after="0" w:line="240" w:lineRule="auto"/>
      </w:pPr>
      <w:r>
        <w:separator/>
      </w:r>
    </w:p>
  </w:footnote>
  <w:footnote w:type="continuationSeparator" w:id="0">
    <w:p w14:paraId="508EE996" w14:textId="77777777" w:rsidR="00CD4754" w:rsidRDefault="00CD4754"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A24E7" w14:textId="77777777" w:rsidR="006E38BF" w:rsidRDefault="006E38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D45A" w14:textId="1ADB7BA2" w:rsidR="006E38BF" w:rsidRDefault="006E38BF">
    <w:pPr>
      <w:pStyle w:val="Header"/>
    </w:pPr>
    <w:r>
      <w:rPr>
        <w:noProof/>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r>
      <w:rPr>
        <w:noProof/>
      </w:rPr>
      <w:drawing>
        <wp:inline distT="0" distB="0" distL="0" distR="0" wp14:anchorId="66148D29" wp14:editId="3C4EBFD5">
          <wp:extent cx="1256808" cy="381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5299" cy="383574"/>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E4395" w14:textId="77777777" w:rsidR="006E38BF" w:rsidRDefault="006E38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217E8"/>
    <w:rsid w:val="00113907"/>
    <w:rsid w:val="00270CB7"/>
    <w:rsid w:val="0036319C"/>
    <w:rsid w:val="00580562"/>
    <w:rsid w:val="006408EA"/>
    <w:rsid w:val="00674F22"/>
    <w:rsid w:val="006C1CB8"/>
    <w:rsid w:val="006E38BF"/>
    <w:rsid w:val="00730C66"/>
    <w:rsid w:val="00CD4754"/>
    <w:rsid w:val="00E43EE1"/>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pivotal.io/platform" TargetMode="External"/><Relationship Id="rId23" Type="http://schemas.openxmlformats.org/officeDocument/2006/relationships/image" Target="media/image16.png"/><Relationship Id="rId28" Type="http://schemas.openxmlformats.org/officeDocument/2006/relationships/hyperlink" Target="https://api.run.pivotal.io" TargetMode="External"/><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19</Pages>
  <Words>1551</Words>
  <Characters>8841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Hari kumar</cp:lastModifiedBy>
  <cp:revision>60</cp:revision>
  <dcterms:created xsi:type="dcterms:W3CDTF">2020-01-31T13:01:00Z</dcterms:created>
  <dcterms:modified xsi:type="dcterms:W3CDTF">2021-04-29T16:08:00Z</dcterms:modified>
</cp:coreProperties>
</file>