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F14" w14:textId="3E9F6338" w:rsidR="00F22300" w:rsidRDefault="003F60E2" w:rsidP="00F2230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Data</w:t>
      </w:r>
      <w:r w:rsidR="00F22300">
        <w:rPr>
          <w:lang w:val="en-US"/>
        </w:rPr>
        <w:t xml:space="preserve"> Architecture</w:t>
      </w:r>
      <w:r w:rsidR="007D178D">
        <w:rPr>
          <w:lang w:val="en-US"/>
        </w:rPr>
        <w:t xml:space="preserve"> with Databricks</w:t>
      </w:r>
    </w:p>
    <w:p w14:paraId="23E7BE18" w14:textId="45992443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475F66B2" w14:textId="6AA5791F" w:rsidR="00FD0FE2" w:rsidRDefault="00F22300" w:rsidP="00FD0FE2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692478E5" w14:textId="6BFCC16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 w:rsidRPr="00B8502A">
        <w:rPr>
          <w:lang w:val="en-US"/>
        </w:rPr>
        <w:t xml:space="preserve">Gradually </w:t>
      </w:r>
      <w:r w:rsidR="000C2C0E">
        <w:rPr>
          <w:lang w:val="en-US"/>
        </w:rPr>
        <w:t>s</w:t>
      </w:r>
      <w:r w:rsidRPr="00B8502A">
        <w:rPr>
          <w:lang w:val="en-US"/>
        </w:rPr>
        <w:t xml:space="preserve">maller </w:t>
      </w:r>
      <w:r w:rsidR="000C2C0E">
        <w:rPr>
          <w:lang w:val="en-US"/>
        </w:rPr>
        <w:t>i</w:t>
      </w:r>
      <w:r w:rsidRPr="00B8502A">
        <w:rPr>
          <w:lang w:val="en-US"/>
        </w:rPr>
        <w:t xml:space="preserve">nputs </w:t>
      </w:r>
      <w:r>
        <w:rPr>
          <w:lang w:val="en-US"/>
        </w:rPr>
        <w:t xml:space="preserve">via </w:t>
      </w:r>
      <w:r w:rsidR="000C2C0E">
        <w:rPr>
          <w:lang w:val="en-US"/>
        </w:rPr>
        <w:t>f</w:t>
      </w:r>
      <w:r>
        <w:rPr>
          <w:lang w:val="en-US"/>
        </w:rPr>
        <w:t>iltering</w:t>
      </w:r>
    </w:p>
    <w:p w14:paraId="39D81B9A" w14:textId="63038D71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1E3C88">
        <w:rPr>
          <w:lang w:val="en-US"/>
        </w:rPr>
        <w:t xml:space="preserve"> globally</w:t>
      </w:r>
      <w:r w:rsidR="00E5496D">
        <w:rPr>
          <w:lang w:val="en-US"/>
        </w:rPr>
        <w:t xml:space="preserve"> non-redundant</w:t>
      </w:r>
      <w:r w:rsidR="00A20976">
        <w:rPr>
          <w:lang w:val="en-US"/>
        </w:rPr>
        <w:t xml:space="preserve"> </w:t>
      </w:r>
      <w:r>
        <w:rPr>
          <w:lang w:val="en-US"/>
        </w:rPr>
        <w:t>Bronze Zone</w:t>
      </w:r>
    </w:p>
    <w:p w14:paraId="2EE8E0C9" w14:textId="40B9AB6B" w:rsidR="005C7B12" w:rsidRDefault="00302D0E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Ingestion is slow and expensive</w:t>
      </w:r>
      <w:r w:rsidR="005C7B12">
        <w:rPr>
          <w:lang w:val="en-US"/>
        </w:rPr>
        <w:t xml:space="preserve"> to run</w:t>
      </w:r>
      <w:r>
        <w:rPr>
          <w:lang w:val="en-US"/>
        </w:rPr>
        <w:t>, so doing it only once for each “row” in the Raw Zone/Streaming Platform</w:t>
      </w:r>
      <w:r w:rsidR="00AF6101">
        <w:rPr>
          <w:lang w:val="en-US"/>
        </w:rPr>
        <w:t xml:space="preserve"> should</w:t>
      </w:r>
      <w:r>
        <w:rPr>
          <w:lang w:val="en-US"/>
        </w:rPr>
        <w:t xml:space="preserve"> make sense.</w:t>
      </w:r>
      <w:r w:rsidR="00AF6101" w:rsidRPr="00AF6101">
        <w:rPr>
          <w:lang w:val="en-US"/>
        </w:rPr>
        <w:t xml:space="preserve"> </w:t>
      </w:r>
    </w:p>
    <w:p w14:paraId="6CAAB6B1" w14:textId="77777777" w:rsidR="00C4037B" w:rsidRDefault="00302D0E" w:rsidP="00AF6101">
      <w:pPr>
        <w:pStyle w:val="Listaszerbekezds"/>
        <w:numPr>
          <w:ilvl w:val="3"/>
          <w:numId w:val="1"/>
        </w:numPr>
        <w:rPr>
          <w:lang w:val="en-US"/>
        </w:rPr>
      </w:pPr>
      <w:r w:rsidRPr="00AF6101">
        <w:rPr>
          <w:lang w:val="en-US"/>
        </w:rPr>
        <w:t>It’s also slow and expensive to rerun, so you want to avoid complex transformations to minimize the risk of breaking.</w:t>
      </w:r>
    </w:p>
    <w:p w14:paraId="3D86D972" w14:textId="43428816" w:rsidR="005C7B12" w:rsidRDefault="00C4037B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You also want to avoid filtering the data as</w:t>
      </w:r>
      <w:r w:rsidR="004F6CBA">
        <w:rPr>
          <w:lang w:val="en-US"/>
        </w:rPr>
        <w:t xml:space="preserve"> the</w:t>
      </w:r>
      <w:r>
        <w:rPr>
          <w:lang w:val="en-US"/>
        </w:rPr>
        <w:t xml:space="preserve"> change</w:t>
      </w:r>
      <w:r w:rsidR="004F6CBA">
        <w:rPr>
          <w:lang w:val="en-US"/>
        </w:rPr>
        <w:t>s</w:t>
      </w:r>
      <w:r>
        <w:rPr>
          <w:lang w:val="en-US"/>
        </w:rPr>
        <w:t xml:space="preserve"> in business needs</w:t>
      </w:r>
      <w:r w:rsidR="00F27508">
        <w:rPr>
          <w:lang w:val="en-US"/>
        </w:rPr>
        <w:t xml:space="preserve"> also</w:t>
      </w:r>
      <w:r>
        <w:rPr>
          <w:lang w:val="en-US"/>
        </w:rPr>
        <w:t xml:space="preserve"> means rerunning pipelines.</w:t>
      </w:r>
    </w:p>
    <w:p w14:paraId="4784DBCF" w14:textId="3CA7A1D7" w:rsidR="00302D0E" w:rsidRPr="00AF6101" w:rsidRDefault="00AF6101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Because you avoided complex transformations the data here is objective</w:t>
      </w:r>
      <w:r w:rsidR="004D28B6">
        <w:rPr>
          <w:lang w:val="en-US"/>
        </w:rPr>
        <w:t>,</w:t>
      </w:r>
      <w:r>
        <w:rPr>
          <w:lang w:val="en-US"/>
        </w:rPr>
        <w:t xml:space="preserve"> so doing ingestion once for each row</w:t>
      </w:r>
      <w:r w:rsidR="00602306">
        <w:rPr>
          <w:lang w:val="en-US"/>
        </w:rPr>
        <w:t xml:space="preserve"> globally</w:t>
      </w:r>
      <w:r>
        <w:rPr>
          <w:lang w:val="en-US"/>
        </w:rPr>
        <w:t xml:space="preserve"> does make sense.</w:t>
      </w:r>
    </w:p>
    <w:p w14:paraId="00CA7376" w14:textId="597895F7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495CB2">
        <w:rPr>
          <w:lang w:val="en-US"/>
        </w:rPr>
        <w:t xml:space="preserve"> </w:t>
      </w:r>
      <w:r w:rsidR="00BF6036">
        <w:rPr>
          <w:lang w:val="en-US"/>
        </w:rPr>
        <w:t>(</w:t>
      </w:r>
      <w:r w:rsidR="00495CB2">
        <w:rPr>
          <w:lang w:val="en-US"/>
        </w:rPr>
        <w:t>Data Mart</w:t>
      </w:r>
      <w:r w:rsidR="00BF6036">
        <w:rPr>
          <w:lang w:val="en-US"/>
        </w:rPr>
        <w:t>)</w:t>
      </w:r>
      <w:r w:rsidR="00495CB2">
        <w:rPr>
          <w:lang w:val="en-US"/>
        </w:rPr>
        <w:t xml:space="preserve"> l</w:t>
      </w:r>
      <w:r w:rsidR="001E3C88">
        <w:rPr>
          <w:lang w:val="en-US"/>
        </w:rPr>
        <w:t>ocally non-redundant</w:t>
      </w:r>
      <w:r>
        <w:rPr>
          <w:lang w:val="en-US"/>
        </w:rPr>
        <w:t xml:space="preserve"> Silver Zone</w:t>
      </w:r>
      <w:r w:rsidR="0089438B">
        <w:rPr>
          <w:lang w:val="en-US"/>
        </w:rPr>
        <w:t xml:space="preserve"> and Gold Zone</w:t>
      </w:r>
    </w:p>
    <w:p w14:paraId="2244D790" w14:textId="055A2E30" w:rsidR="00AF6101" w:rsidRDefault="00AF6101" w:rsidP="00AF6101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Filtering Bronze and deduplication is slow and expensive</w:t>
      </w:r>
      <w:r w:rsidR="004D28B6">
        <w:rPr>
          <w:lang w:val="en-US"/>
        </w:rPr>
        <w:t xml:space="preserve"> to rerun</w:t>
      </w:r>
      <w:r>
        <w:rPr>
          <w:lang w:val="en-US"/>
        </w:rPr>
        <w:t>, so doing it only once for each “row” in the Bronze Zone should make sense.</w:t>
      </w:r>
    </w:p>
    <w:p w14:paraId="26A74928" w14:textId="4AB7C61A" w:rsidR="004D28B6" w:rsidRDefault="004D28B6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Filtering Bronze and deduplication is slow and expensive to rerun, </w:t>
      </w:r>
      <w:r w:rsidRPr="00AF6101">
        <w:rPr>
          <w:lang w:val="en-US"/>
        </w:rPr>
        <w:t>so you want to avoid complex transformations to minimize the risk of breaking</w:t>
      </w:r>
      <w:r>
        <w:rPr>
          <w:lang w:val="en-US"/>
        </w:rPr>
        <w:t>.</w:t>
      </w:r>
    </w:p>
    <w:p w14:paraId="7F6D3868" w14:textId="64AB9024" w:rsidR="0089438B" w:rsidRDefault="00602306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However, filtering and deduplication themselves are subjective, so there’s no globally right way to do it, so you </w:t>
      </w:r>
      <w:r w:rsidR="0089438B">
        <w:rPr>
          <w:lang w:val="en-US"/>
        </w:rPr>
        <w:t>must</w:t>
      </w:r>
      <w:r>
        <w:rPr>
          <w:lang w:val="en-US"/>
        </w:rPr>
        <w:t xml:space="preserve"> introduce redundance (Data Mart local uniqueness)</w:t>
      </w:r>
      <w:r w:rsidR="0089438B">
        <w:rPr>
          <w:lang w:val="en-US"/>
        </w:rPr>
        <w:t xml:space="preserve">. </w:t>
      </w:r>
    </w:p>
    <w:p w14:paraId="24C5A732" w14:textId="3CAC2DF5" w:rsidR="00F76813" w:rsidRDefault="00F76813" w:rsidP="004D28B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Perfect historical deduplication will also make use of the MERGE statement which requires an Event Date Partitioned Silver Zone to be scalable. Because of this a Gold Zone is needed for query optimized partitioning.</w:t>
      </w:r>
    </w:p>
    <w:p w14:paraId="03841394" w14:textId="3127FE7B" w:rsidR="00F76813" w:rsidRPr="00F76813" w:rsidRDefault="0089438B" w:rsidP="00F76813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r w:rsidR="00F76813">
        <w:rPr>
          <w:lang w:val="en-US"/>
        </w:rPr>
        <w:t>also</w:t>
      </w:r>
      <w:r>
        <w:rPr>
          <w:lang w:val="en-US"/>
        </w:rPr>
        <w:t xml:space="preserve"> want to minimize the risk of breaking, so you put all the other transformations into the Gold Zone</w:t>
      </w:r>
      <w:r w:rsidR="004007AE">
        <w:rPr>
          <w:lang w:val="en-US"/>
        </w:rPr>
        <w:t>, which is much cheaper to rerun</w:t>
      </w:r>
      <w:r>
        <w:rPr>
          <w:lang w:val="en-US"/>
        </w:rPr>
        <w:t>.</w:t>
      </w:r>
    </w:p>
    <w:p w14:paraId="5E54896E" w14:textId="4D3E8F3F" w:rsidR="00CD4311" w:rsidRDefault="00CD4311" w:rsidP="00587DAC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Semantic Layer</w:t>
      </w:r>
    </w:p>
    <w:p w14:paraId="020C4009" w14:textId="187BBED4" w:rsidR="00F22300" w:rsidRDefault="00F22300" w:rsidP="00CD431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Databricks SQL</w:t>
      </w:r>
      <w:r w:rsidR="00B66D17">
        <w:rPr>
          <w:lang w:val="en-US"/>
        </w:rPr>
        <w:t xml:space="preserve">, </w:t>
      </w:r>
      <w:r>
        <w:rPr>
          <w:lang w:val="en-US"/>
        </w:rPr>
        <w:t>Photon</w:t>
      </w:r>
      <w:r w:rsidR="00B66D17">
        <w:rPr>
          <w:lang w:val="en-US"/>
        </w:rPr>
        <w:t xml:space="preserve"> and Hive UDFs</w:t>
      </w:r>
      <w:r w:rsidR="00BD5260">
        <w:rPr>
          <w:lang w:val="en-US"/>
        </w:rPr>
        <w:t xml:space="preserve"> (Self-Service &amp; </w:t>
      </w:r>
      <w:r w:rsidR="002A24AD">
        <w:rPr>
          <w:lang w:val="en-US"/>
        </w:rPr>
        <w:t>Late Arriving Data</w:t>
      </w:r>
      <w:r w:rsidR="00BD5260">
        <w:rPr>
          <w:lang w:val="en-US"/>
        </w:rPr>
        <w:t>)</w:t>
      </w:r>
    </w:p>
    <w:p w14:paraId="7FE3B146" w14:textId="3879E33E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Terrible join performance otherwise</w:t>
      </w:r>
    </w:p>
    <w:p w14:paraId="370F996A" w14:textId="75466E3F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Somewhat terrible aggregation performance</w:t>
      </w:r>
      <w:r w:rsidR="00760479">
        <w:rPr>
          <w:lang w:val="en-US"/>
        </w:rPr>
        <w:t xml:space="preserve"> otherwise</w:t>
      </w:r>
    </w:p>
    <w:p w14:paraId="0E2516DB" w14:textId="4454BD03" w:rsidR="0014709F" w:rsidRPr="006119BF" w:rsidRDefault="00B50D3B" w:rsidP="006119BF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U</w:t>
      </w:r>
      <w:r w:rsidR="00A667AC">
        <w:rPr>
          <w:lang w:val="en-US"/>
        </w:rPr>
        <w:t>nscalable batch pipelines</w:t>
      </w:r>
      <w:r w:rsidR="00BA7F3A">
        <w:rPr>
          <w:lang w:val="en-US"/>
        </w:rPr>
        <w:t xml:space="preserve"> or inefficient client-side ETL</w:t>
      </w:r>
      <w:r w:rsidR="006119BF">
        <w:rPr>
          <w:lang w:val="en-US"/>
        </w:rPr>
        <w:t>, w</w:t>
      </w:r>
      <w:r w:rsidR="0014709F" w:rsidRPr="006119BF">
        <w:rPr>
          <w:lang w:val="en-US"/>
        </w:rPr>
        <w:t>ithout it streaming analytics</w:t>
      </w:r>
      <w:r w:rsidR="00C0290F" w:rsidRPr="006119BF">
        <w:rPr>
          <w:lang w:val="en-US"/>
        </w:rPr>
        <w:t xml:space="preserve"> &amp; handling late arriving data</w:t>
      </w:r>
      <w:r w:rsidR="0014709F" w:rsidRPr="006119BF">
        <w:rPr>
          <w:lang w:val="en-US"/>
        </w:rPr>
        <w:t xml:space="preserve"> is impossible</w:t>
      </w:r>
    </w:p>
    <w:p w14:paraId="3A3D7F48" w14:textId="6BB1BE3E" w:rsidR="00BA7F3A" w:rsidRPr="001170E9" w:rsidRDefault="001170E9" w:rsidP="001170E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A6D9580" w14:textId="2E75F012" w:rsidR="006C1C14" w:rsidRDefault="006C1C14" w:rsidP="006C1C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 Mesh</w:t>
      </w:r>
    </w:p>
    <w:p w14:paraId="436F0F66" w14:textId="3E845110" w:rsidR="007E767D" w:rsidRDefault="007E767D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Mesh</w:t>
      </w:r>
      <w:r w:rsidR="00B47128">
        <w:rPr>
          <w:lang w:val="en-US"/>
        </w:rPr>
        <w:t xml:space="preserve"> for Decentralization</w:t>
      </w:r>
    </w:p>
    <w:p w14:paraId="76F0F0B4" w14:textId="18E4D4CF" w:rsidR="007E767D" w:rsidRDefault="006C1C14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Domain-oriented </w:t>
      </w:r>
      <w:r w:rsidR="00AF6F75">
        <w:rPr>
          <w:lang w:val="en-US"/>
        </w:rPr>
        <w:t>data</w:t>
      </w:r>
      <w:r w:rsidR="00545E64">
        <w:rPr>
          <w:lang w:val="en-US"/>
        </w:rPr>
        <w:t xml:space="preserve"> (Source-aligned)</w:t>
      </w:r>
    </w:p>
    <w:p w14:paraId="65A11EB2" w14:textId="0B55D59F" w:rsidR="006C1C14" w:rsidRDefault="00AB2B1E" w:rsidP="00B47128">
      <w:pPr>
        <w:pStyle w:val="Listaszerbekezds"/>
        <w:numPr>
          <w:ilvl w:val="2"/>
          <w:numId w:val="1"/>
        </w:numPr>
        <w:rPr>
          <w:lang w:val="en-US"/>
        </w:rPr>
      </w:pPr>
      <w:r w:rsidRPr="008528A0">
        <w:rPr>
          <w:lang w:val="en-US"/>
        </w:rPr>
        <w:t xml:space="preserve">Cross-domain </w:t>
      </w:r>
      <w:r w:rsidR="00545E64" w:rsidRPr="008528A0">
        <w:rPr>
          <w:lang w:val="en-US"/>
        </w:rPr>
        <w:t>consumption (Consumer-aligned)</w:t>
      </w:r>
    </w:p>
    <w:p w14:paraId="630D1228" w14:textId="799A3E05" w:rsidR="00AB0D21" w:rsidRDefault="00AB0D21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Microservice-like ETL</w:t>
      </w:r>
      <w:r w:rsidR="00B47128">
        <w:rPr>
          <w:lang w:val="en-US"/>
        </w:rPr>
        <w:t xml:space="preserve"> for Collaboration</w:t>
      </w:r>
    </w:p>
    <w:p w14:paraId="1BE60AC2" w14:textId="17EDCC76" w:rsidR="00AB0D21" w:rsidRDefault="00D52485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="00871F10">
        <w:rPr>
          <w:lang w:val="en-US"/>
        </w:rPr>
        <w:t>P</w:t>
      </w:r>
      <w:r>
        <w:rPr>
          <w:lang w:val="en-US"/>
        </w:rPr>
        <w:t xml:space="preserve">rojects </w:t>
      </w:r>
    </w:p>
    <w:p w14:paraId="585C4086" w14:textId="5F652FC5" w:rsidR="00AF331E" w:rsidRPr="00AF331E" w:rsidRDefault="00AB0D21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AF331E">
        <w:rPr>
          <w:lang w:val="en-US"/>
        </w:rPr>
        <w:t>olyrepo</w:t>
      </w:r>
    </w:p>
    <w:p w14:paraId="54EAC5C2" w14:textId="77777777" w:rsidR="00004D8E" w:rsidRDefault="00545E6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Governance:</w:t>
      </w:r>
      <w:r w:rsidR="001E3769">
        <w:rPr>
          <w:lang w:val="en-US"/>
        </w:rPr>
        <w:t xml:space="preserve"> </w:t>
      </w:r>
    </w:p>
    <w:p w14:paraId="14568DB0" w14:textId="45E3D269" w:rsidR="00004D8E" w:rsidRDefault="001E3769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Extensio</w:t>
      </w:r>
      <w:r w:rsidR="00F95A86">
        <w:rPr>
          <w:lang w:val="en-US"/>
        </w:rPr>
        <w:t>ns</w:t>
      </w:r>
      <w:r w:rsidR="009E5213">
        <w:rPr>
          <w:lang w:val="en-US"/>
        </w:rPr>
        <w:t xml:space="preserve"> &amp; Tools</w:t>
      </w:r>
    </w:p>
    <w:p w14:paraId="79EF7234" w14:textId="7908BB72" w:rsidR="00004D8E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Standardizatio</w:t>
      </w:r>
      <w:r w:rsidR="009F0B00">
        <w:rPr>
          <w:lang w:val="en-US"/>
        </w:rPr>
        <w:t>n</w:t>
      </w:r>
      <w:r w:rsidR="00F53C51">
        <w:rPr>
          <w:lang w:val="en-US"/>
        </w:rPr>
        <w:t xml:space="preserve"> via composition</w:t>
      </w:r>
      <w:r w:rsidR="009E5213">
        <w:rPr>
          <w:lang w:val="en-US"/>
        </w:rPr>
        <w:t xml:space="preserve"> </w:t>
      </w:r>
    </w:p>
    <w:p w14:paraId="5566CB78" w14:textId="78B2221A" w:rsidR="00080550" w:rsidRDefault="00F53C51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Best </w:t>
      </w:r>
      <w:r w:rsidR="00252E6D">
        <w:rPr>
          <w:lang w:val="en-US"/>
        </w:rPr>
        <w:t>p</w:t>
      </w:r>
      <w:r>
        <w:rPr>
          <w:lang w:val="en-US"/>
        </w:rPr>
        <w:t xml:space="preserve">ractices, </w:t>
      </w:r>
      <w:r w:rsidR="00252E6D">
        <w:rPr>
          <w:lang w:val="en-US"/>
        </w:rPr>
        <w:t>s</w:t>
      </w:r>
      <w:r>
        <w:rPr>
          <w:lang w:val="en-US"/>
        </w:rPr>
        <w:t xml:space="preserve">ample </w:t>
      </w:r>
      <w:r w:rsidR="00252E6D">
        <w:rPr>
          <w:lang w:val="en-US"/>
        </w:rPr>
        <w:t>pr</w:t>
      </w:r>
      <w:r>
        <w:rPr>
          <w:lang w:val="en-US"/>
        </w:rPr>
        <w:t xml:space="preserve">oject &amp; </w:t>
      </w:r>
      <w:r w:rsidR="00252E6D">
        <w:rPr>
          <w:lang w:val="en-US"/>
        </w:rPr>
        <w:t>c</w:t>
      </w:r>
      <w:r w:rsidR="00080550">
        <w:rPr>
          <w:lang w:val="en-US"/>
        </w:rPr>
        <w:t xml:space="preserve">ode </w:t>
      </w:r>
      <w:r w:rsidR="00252E6D">
        <w:rPr>
          <w:lang w:val="en-US"/>
        </w:rPr>
        <w:t>r</w:t>
      </w:r>
      <w:r w:rsidR="00080550">
        <w:rPr>
          <w:lang w:val="en-US"/>
        </w:rPr>
        <w:t>evie</w:t>
      </w:r>
      <w:r w:rsidR="00004D8E">
        <w:rPr>
          <w:lang w:val="en-US"/>
        </w:rPr>
        <w:t>w</w:t>
      </w:r>
    </w:p>
    <w:p w14:paraId="36CB6CE4" w14:textId="765FE2A9" w:rsidR="006C1C14" w:rsidRDefault="00DB2727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the Bronze Zone is the best Data Product:</w:t>
      </w:r>
    </w:p>
    <w:p w14:paraId="671446DA" w14:textId="240F54E2" w:rsidR="00265C3B" w:rsidRDefault="00265C3B" w:rsidP="003E52D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See “Data Mesh Improvements.docx”.</w:t>
      </w:r>
    </w:p>
    <w:p w14:paraId="5C91ACD8" w14:textId="6D9E2592" w:rsidR="007B7498" w:rsidRPr="003E52DE" w:rsidRDefault="007B7498" w:rsidP="003E52D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Cheaper to read than Ra</w:t>
      </w:r>
      <w:r w:rsidR="006664D1">
        <w:rPr>
          <w:lang w:val="en-US"/>
        </w:rPr>
        <w:t>w Zone (as it would break the ingest-once concept.)</w:t>
      </w:r>
    </w:p>
    <w:sectPr w:rsidR="007B7498" w:rsidRPr="003E52DE" w:rsidSect="0020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B8E4" w14:textId="77777777" w:rsidR="00380D72" w:rsidRDefault="00380D72" w:rsidP="00CB2C16">
      <w:pPr>
        <w:spacing w:after="0" w:line="240" w:lineRule="auto"/>
      </w:pPr>
      <w:r>
        <w:separator/>
      </w:r>
    </w:p>
  </w:endnote>
  <w:endnote w:type="continuationSeparator" w:id="0">
    <w:p w14:paraId="306245F1" w14:textId="77777777" w:rsidR="00380D72" w:rsidRDefault="00380D72" w:rsidP="00CB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9EB9" w14:textId="77777777" w:rsidR="00380D72" w:rsidRDefault="00380D72" w:rsidP="00CB2C16">
      <w:pPr>
        <w:spacing w:after="0" w:line="240" w:lineRule="auto"/>
      </w:pPr>
      <w:r>
        <w:separator/>
      </w:r>
    </w:p>
  </w:footnote>
  <w:footnote w:type="continuationSeparator" w:id="0">
    <w:p w14:paraId="0FBF5462" w14:textId="77777777" w:rsidR="00380D72" w:rsidRDefault="00380D72" w:rsidP="00CB2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lrUASci6rCwAAAA="/>
  </w:docVars>
  <w:rsids>
    <w:rsidRoot w:val="00306405"/>
    <w:rsid w:val="00003E0B"/>
    <w:rsid w:val="00004D8E"/>
    <w:rsid w:val="0003000B"/>
    <w:rsid w:val="00080550"/>
    <w:rsid w:val="000C2131"/>
    <w:rsid w:val="000C2C0E"/>
    <w:rsid w:val="000E1552"/>
    <w:rsid w:val="000E1673"/>
    <w:rsid w:val="000F349B"/>
    <w:rsid w:val="001029FA"/>
    <w:rsid w:val="001170E9"/>
    <w:rsid w:val="0013088F"/>
    <w:rsid w:val="0014065B"/>
    <w:rsid w:val="0014709F"/>
    <w:rsid w:val="00167A63"/>
    <w:rsid w:val="001A01D4"/>
    <w:rsid w:val="001A162B"/>
    <w:rsid w:val="001B0360"/>
    <w:rsid w:val="001B4BE4"/>
    <w:rsid w:val="001C44AF"/>
    <w:rsid w:val="001E3769"/>
    <w:rsid w:val="001E3C88"/>
    <w:rsid w:val="001E3DDB"/>
    <w:rsid w:val="001E58ED"/>
    <w:rsid w:val="001F7DD7"/>
    <w:rsid w:val="00200012"/>
    <w:rsid w:val="002138CC"/>
    <w:rsid w:val="002163F5"/>
    <w:rsid w:val="00243111"/>
    <w:rsid w:val="002505FF"/>
    <w:rsid w:val="002528F5"/>
    <w:rsid w:val="00252E6D"/>
    <w:rsid w:val="00255C07"/>
    <w:rsid w:val="00265C3B"/>
    <w:rsid w:val="00266C9F"/>
    <w:rsid w:val="00283577"/>
    <w:rsid w:val="002A24AD"/>
    <w:rsid w:val="002D155F"/>
    <w:rsid w:val="002D24CC"/>
    <w:rsid w:val="002D5853"/>
    <w:rsid w:val="002F6882"/>
    <w:rsid w:val="00302D0E"/>
    <w:rsid w:val="00306405"/>
    <w:rsid w:val="00314841"/>
    <w:rsid w:val="00323199"/>
    <w:rsid w:val="00326254"/>
    <w:rsid w:val="00335FB1"/>
    <w:rsid w:val="0036325C"/>
    <w:rsid w:val="0036559D"/>
    <w:rsid w:val="00380D72"/>
    <w:rsid w:val="003A509A"/>
    <w:rsid w:val="003E1841"/>
    <w:rsid w:val="003E52DE"/>
    <w:rsid w:val="003F60E2"/>
    <w:rsid w:val="004007AE"/>
    <w:rsid w:val="00407B2B"/>
    <w:rsid w:val="0041600B"/>
    <w:rsid w:val="00454AC1"/>
    <w:rsid w:val="00495CB2"/>
    <w:rsid w:val="0049601C"/>
    <w:rsid w:val="004970D1"/>
    <w:rsid w:val="004A71C1"/>
    <w:rsid w:val="004D28B6"/>
    <w:rsid w:val="004E470B"/>
    <w:rsid w:val="004F6CBA"/>
    <w:rsid w:val="00545E64"/>
    <w:rsid w:val="0056613C"/>
    <w:rsid w:val="00584FEA"/>
    <w:rsid w:val="00587DAC"/>
    <w:rsid w:val="005961BD"/>
    <w:rsid w:val="005C7B12"/>
    <w:rsid w:val="00602306"/>
    <w:rsid w:val="006119BF"/>
    <w:rsid w:val="00616FB8"/>
    <w:rsid w:val="00627632"/>
    <w:rsid w:val="006401E2"/>
    <w:rsid w:val="006436AF"/>
    <w:rsid w:val="00664985"/>
    <w:rsid w:val="006664D1"/>
    <w:rsid w:val="00680F3B"/>
    <w:rsid w:val="00683270"/>
    <w:rsid w:val="006C1C14"/>
    <w:rsid w:val="006F489C"/>
    <w:rsid w:val="00702699"/>
    <w:rsid w:val="00722786"/>
    <w:rsid w:val="007446E3"/>
    <w:rsid w:val="0074701C"/>
    <w:rsid w:val="0075187A"/>
    <w:rsid w:val="00760479"/>
    <w:rsid w:val="0077096D"/>
    <w:rsid w:val="00777943"/>
    <w:rsid w:val="0079093A"/>
    <w:rsid w:val="007B7498"/>
    <w:rsid w:val="007D178D"/>
    <w:rsid w:val="007E767D"/>
    <w:rsid w:val="0081516D"/>
    <w:rsid w:val="008233E6"/>
    <w:rsid w:val="00840EA4"/>
    <w:rsid w:val="00847A14"/>
    <w:rsid w:val="008528A0"/>
    <w:rsid w:val="00871F10"/>
    <w:rsid w:val="0088790C"/>
    <w:rsid w:val="00892F87"/>
    <w:rsid w:val="0089438B"/>
    <w:rsid w:val="008A5EED"/>
    <w:rsid w:val="008C258D"/>
    <w:rsid w:val="008E436E"/>
    <w:rsid w:val="008E6D75"/>
    <w:rsid w:val="008F4519"/>
    <w:rsid w:val="009370BE"/>
    <w:rsid w:val="00965C49"/>
    <w:rsid w:val="0098402A"/>
    <w:rsid w:val="009A375C"/>
    <w:rsid w:val="009E5213"/>
    <w:rsid w:val="009F0B00"/>
    <w:rsid w:val="009F3317"/>
    <w:rsid w:val="00A20976"/>
    <w:rsid w:val="00A411EA"/>
    <w:rsid w:val="00A4744F"/>
    <w:rsid w:val="00A51070"/>
    <w:rsid w:val="00A51BD3"/>
    <w:rsid w:val="00A52FFE"/>
    <w:rsid w:val="00A62875"/>
    <w:rsid w:val="00A667AC"/>
    <w:rsid w:val="00A66851"/>
    <w:rsid w:val="00A7434E"/>
    <w:rsid w:val="00AA15DB"/>
    <w:rsid w:val="00AB0D21"/>
    <w:rsid w:val="00AB2B1E"/>
    <w:rsid w:val="00AE2AB5"/>
    <w:rsid w:val="00AE6777"/>
    <w:rsid w:val="00AF331E"/>
    <w:rsid w:val="00AF6101"/>
    <w:rsid w:val="00AF6F75"/>
    <w:rsid w:val="00B04F9C"/>
    <w:rsid w:val="00B33A11"/>
    <w:rsid w:val="00B47128"/>
    <w:rsid w:val="00B50D3B"/>
    <w:rsid w:val="00B66D17"/>
    <w:rsid w:val="00B66D5B"/>
    <w:rsid w:val="00B77799"/>
    <w:rsid w:val="00B83EBC"/>
    <w:rsid w:val="00B8502A"/>
    <w:rsid w:val="00B8641A"/>
    <w:rsid w:val="00BA7F3A"/>
    <w:rsid w:val="00BB5D7B"/>
    <w:rsid w:val="00BC458F"/>
    <w:rsid w:val="00BD5260"/>
    <w:rsid w:val="00BD752D"/>
    <w:rsid w:val="00BE39A4"/>
    <w:rsid w:val="00BE3E57"/>
    <w:rsid w:val="00BF6036"/>
    <w:rsid w:val="00C0290F"/>
    <w:rsid w:val="00C11D85"/>
    <w:rsid w:val="00C4037B"/>
    <w:rsid w:val="00C40381"/>
    <w:rsid w:val="00C43F93"/>
    <w:rsid w:val="00C54CCE"/>
    <w:rsid w:val="00C67F20"/>
    <w:rsid w:val="00C86805"/>
    <w:rsid w:val="00C90B84"/>
    <w:rsid w:val="00CB249A"/>
    <w:rsid w:val="00CB2C16"/>
    <w:rsid w:val="00CD4311"/>
    <w:rsid w:val="00D1112C"/>
    <w:rsid w:val="00D35118"/>
    <w:rsid w:val="00D35CD5"/>
    <w:rsid w:val="00D41120"/>
    <w:rsid w:val="00D52485"/>
    <w:rsid w:val="00D8336B"/>
    <w:rsid w:val="00DA68DB"/>
    <w:rsid w:val="00DB2727"/>
    <w:rsid w:val="00DB2DF8"/>
    <w:rsid w:val="00DD08D0"/>
    <w:rsid w:val="00DD16BF"/>
    <w:rsid w:val="00E32159"/>
    <w:rsid w:val="00E5496D"/>
    <w:rsid w:val="00E809A6"/>
    <w:rsid w:val="00E848FF"/>
    <w:rsid w:val="00E969B0"/>
    <w:rsid w:val="00EE0AD0"/>
    <w:rsid w:val="00F1731C"/>
    <w:rsid w:val="00F22300"/>
    <w:rsid w:val="00F23A34"/>
    <w:rsid w:val="00F27508"/>
    <w:rsid w:val="00F53C51"/>
    <w:rsid w:val="00F76813"/>
    <w:rsid w:val="00F85B3A"/>
    <w:rsid w:val="00F86B9B"/>
    <w:rsid w:val="00F94122"/>
    <w:rsid w:val="00F95A86"/>
    <w:rsid w:val="00FA0BA1"/>
    <w:rsid w:val="00FB32A8"/>
    <w:rsid w:val="00FC1F53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B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2C16"/>
  </w:style>
  <w:style w:type="paragraph" w:styleId="llb">
    <w:name w:val="footer"/>
    <w:basedOn w:val="Norml"/>
    <w:link w:val="llbChar"/>
    <w:uiPriority w:val="99"/>
    <w:unhideWhenUsed/>
    <w:rsid w:val="00CB2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297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336</cp:revision>
  <dcterms:created xsi:type="dcterms:W3CDTF">2022-11-02T11:45:00Z</dcterms:created>
  <dcterms:modified xsi:type="dcterms:W3CDTF">2022-11-23T14:12:00Z</dcterms:modified>
</cp:coreProperties>
</file>