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Climate</w:t>
      </w:r>
      <w:r>
        <w:rPr>
          <w:spacing w:val="-6"/>
          <w:u w:val="single"/>
        </w:rPr>
        <w:t> </w:t>
      </w:r>
      <w:r>
        <w:rPr>
          <w:u w:val="single"/>
        </w:rPr>
        <w:t>change</w:t>
      </w:r>
      <w:r>
        <w:rPr>
          <w:spacing w:val="-5"/>
          <w:u w:val="single"/>
        </w:rPr>
        <w:t> </w:t>
      </w:r>
      <w:r>
        <w:rPr>
          <w:u w:val="single"/>
        </w:rPr>
        <w:t>data</w:t>
      </w:r>
      <w:r>
        <w:rPr>
          <w:spacing w:val="-5"/>
          <w:u w:val="single"/>
        </w:rPr>
        <w:t> </w:t>
      </w:r>
      <w:r>
        <w:rPr>
          <w:u w:val="single"/>
        </w:rPr>
        <w:t>analysis</w:t>
      </w:r>
      <w:r>
        <w:rPr>
          <w:spacing w:val="-7"/>
          <w:u w:val="single"/>
        </w:rPr>
        <w:t> </w:t>
      </w:r>
      <w:r>
        <w:rPr>
          <w:u w:val="single"/>
        </w:rPr>
        <w:t>based</w:t>
      </w:r>
      <w:r>
        <w:rPr>
          <w:spacing w:val="-5"/>
          <w:u w:val="single"/>
        </w:rPr>
        <w:t> </w:t>
      </w:r>
      <w:r>
        <w:rPr>
          <w:u w:val="single"/>
        </w:rPr>
        <w:t>on</w:t>
      </w:r>
      <w:r>
        <w:rPr>
          <w:spacing w:val="-5"/>
          <w:u w:val="single"/>
        </w:rPr>
        <w:t> </w:t>
      </w:r>
      <w:r>
        <w:rPr>
          <w:u w:val="single"/>
        </w:rPr>
        <w:t>World</w:t>
      </w:r>
      <w:r>
        <w:rPr>
          <w:spacing w:val="-8"/>
          <w:u w:val="single"/>
        </w:rPr>
        <w:t> </w:t>
      </w:r>
      <w:r>
        <w:rPr>
          <w:u w:val="single"/>
        </w:rPr>
        <w:t>Bank</w:t>
      </w:r>
      <w:r>
        <w:rPr>
          <w:spacing w:val="-2"/>
          <w:u w:val="single"/>
        </w:rPr>
        <w:t> </w:t>
      </w:r>
      <w:r>
        <w:rPr>
          <w:u w:val="single"/>
        </w:rPr>
        <w:t>data.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268" w:lineRule="auto" w:before="56"/>
        <w:ind w:left="115" w:right="644" w:hanging="10"/>
        <w:jc w:val="both"/>
      </w:pPr>
      <w:r>
        <w:rPr>
          <w:spacing w:val="-1"/>
        </w:rPr>
        <w:t>10</w:t>
      </w:r>
      <w:r>
        <w:rPr>
          <w:spacing w:val="-11"/>
        </w:rPr>
        <w:t> </w:t>
      </w:r>
      <w:r>
        <w:rPr>
          <w:spacing w:val="-1"/>
        </w:rPr>
        <w:t>major</w:t>
      </w:r>
      <w:r>
        <w:rPr>
          <w:spacing w:val="-11"/>
        </w:rPr>
        <w:t> </w:t>
      </w:r>
      <w:r>
        <w:rPr>
          <w:spacing w:val="-1"/>
        </w:rPr>
        <w:t>nations</w:t>
      </w:r>
      <w:r>
        <w:rPr>
          <w:spacing w:val="-14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chosen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around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world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analysis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visualization,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several</w:t>
      </w:r>
      <w:r>
        <w:rPr>
          <w:spacing w:val="-48"/>
        </w:rPr>
        <w:t> </w:t>
      </w:r>
      <w:r>
        <w:rPr>
          <w:spacing w:val="-1"/>
        </w:rPr>
        <w:t>climate</w:t>
      </w:r>
      <w:r>
        <w:rPr>
          <w:spacing w:val="-10"/>
        </w:rPr>
        <w:t> </w:t>
      </w:r>
      <w:r>
        <w:rPr>
          <w:spacing w:val="-1"/>
        </w:rPr>
        <w:t>change</w:t>
      </w:r>
      <w:r>
        <w:rPr>
          <w:spacing w:val="-11"/>
        </w:rPr>
        <w:t> </w:t>
      </w:r>
      <w:r>
        <w:rPr/>
        <w:t>indicators,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ones</w:t>
      </w:r>
      <w:r>
        <w:rPr>
          <w:spacing w:val="-11"/>
        </w:rPr>
        <w:t> </w:t>
      </w:r>
      <w:r>
        <w:rPr/>
        <w:t>listed</w:t>
      </w:r>
      <w:r>
        <w:rPr>
          <w:spacing w:val="-12"/>
        </w:rPr>
        <w:t> </w:t>
      </w:r>
      <w:r>
        <w:rPr/>
        <w:t>below,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look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trends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patterns:</w:t>
      </w:r>
      <w:r>
        <w:rPr>
          <w:spacing w:val="-12"/>
        </w:rPr>
        <w:t> </w:t>
      </w:r>
      <w:r>
        <w:rPr/>
        <w:t>Total</w:t>
      </w:r>
      <w:r>
        <w:rPr>
          <w:spacing w:val="-47"/>
        </w:rPr>
        <w:t> </w:t>
      </w:r>
      <w:r>
        <w:rPr/>
        <w:t>greenhouse</w:t>
      </w:r>
      <w:r>
        <w:rPr>
          <w:spacing w:val="-6"/>
        </w:rPr>
        <w:t> </w:t>
      </w:r>
      <w:r>
        <w:rPr/>
        <w:t>gas</w:t>
      </w:r>
      <w:r>
        <w:rPr>
          <w:spacing w:val="-9"/>
        </w:rPr>
        <w:t> </w:t>
      </w:r>
      <w:r>
        <w:rPr/>
        <w:t>emissions</w:t>
      </w:r>
      <w:r>
        <w:rPr>
          <w:spacing w:val="-5"/>
        </w:rPr>
        <w:t> </w:t>
      </w:r>
      <w:r>
        <w:rPr/>
        <w:t>(kt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CO2</w:t>
      </w:r>
      <w:r>
        <w:rPr>
          <w:spacing w:val="-5"/>
        </w:rPr>
        <w:t> </w:t>
      </w:r>
      <w:r>
        <w:rPr/>
        <w:t>equivalent),</w:t>
      </w:r>
      <w:r>
        <w:rPr>
          <w:spacing w:val="-6"/>
        </w:rPr>
        <w:t> </w:t>
      </w:r>
      <w:r>
        <w:rPr/>
        <w:t>GDP</w:t>
      </w:r>
      <w:r>
        <w:rPr>
          <w:spacing w:val="-6"/>
        </w:rPr>
        <w:t> </w:t>
      </w:r>
      <w:r>
        <w:rPr/>
        <w:t>(current</w:t>
      </w:r>
      <w:r>
        <w:rPr>
          <w:spacing w:val="-5"/>
        </w:rPr>
        <w:t> </w:t>
      </w:r>
      <w:r>
        <w:rPr/>
        <w:t>US</w:t>
      </w:r>
      <w:r>
        <w:rPr>
          <w:spacing w:val="-7"/>
        </w:rPr>
        <w:t> </w:t>
      </w:r>
      <w:r>
        <w:rPr/>
        <w:t>dollars),</w:t>
      </w:r>
      <w:r>
        <w:rPr>
          <w:spacing w:val="-5"/>
        </w:rPr>
        <w:t> </w:t>
      </w:r>
      <w:r>
        <w:rPr/>
        <w:t>urban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rural</w:t>
      </w:r>
      <w:r>
        <w:rPr>
          <w:spacing w:val="-7"/>
        </w:rPr>
        <w:t> </w:t>
      </w:r>
      <w:r>
        <w:rPr/>
        <w:t>populations,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CO2</w:t>
      </w:r>
      <w:r>
        <w:rPr>
          <w:spacing w:val="1"/>
        </w:rPr>
        <w:t> </w:t>
      </w:r>
      <w:r>
        <w:rPr/>
        <w:t>emissions</w:t>
      </w:r>
      <w:r>
        <w:rPr>
          <w:spacing w:val="-2"/>
        </w:rPr>
        <w:t> </w:t>
      </w:r>
      <w:r>
        <w:rPr/>
        <w:t>(kt).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5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800125</wp:posOffset>
            </wp:positionH>
            <wp:positionV relativeFrom="paragraph">
              <wp:posOffset>211882</wp:posOffset>
            </wp:positionV>
            <wp:extent cx="2844425" cy="1564767"/>
            <wp:effectExtent l="0" t="0" r="0" b="0"/>
            <wp:wrapTopAndBottom/>
            <wp:docPr id="1" name="image1.jpeg" descr="A graph of co2 emission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425" cy="156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3764915</wp:posOffset>
            </wp:positionH>
            <wp:positionV relativeFrom="paragraph">
              <wp:posOffset>192832</wp:posOffset>
            </wp:positionV>
            <wp:extent cx="2882800" cy="1592579"/>
            <wp:effectExtent l="0" t="0" r="0" b="0"/>
            <wp:wrapTopAndBottom/>
            <wp:docPr id="3" name="image2.jpeg" descr="A graph of different colored line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800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found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correlations</w:t>
      </w:r>
      <w:r>
        <w:rPr>
          <w:spacing w:val="-5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factors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causes</w:t>
      </w:r>
      <w:r>
        <w:rPr>
          <w:spacing w:val="-7"/>
        </w:rPr>
        <w:t> </w:t>
      </w:r>
      <w:r>
        <w:rPr/>
        <w:t>behind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investigated.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640" w:bottom="280" w:left="1140" w:right="1120"/>
        </w:sectPr>
      </w:pPr>
    </w:p>
    <w:p>
      <w:pPr>
        <w:pStyle w:val="BodyText"/>
        <w:spacing w:line="268" w:lineRule="auto" w:before="57"/>
        <w:ind w:left="115" w:right="74" w:hanging="10"/>
        <w:jc w:val="both"/>
      </w:pP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graphs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/>
        <w:t>indicators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8"/>
        </w:rPr>
        <w:t> </w:t>
      </w:r>
      <w:r>
        <w:rPr/>
        <w:t>the CO2 emissions and the GDP(in $US) are taken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analyse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other.</w:t>
      </w:r>
      <w:r>
        <w:rPr>
          <w:spacing w:val="-11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conclude</w:t>
      </w:r>
      <w:r>
        <w:rPr>
          <w:spacing w:val="-48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indicators as the more CO2 emissions the more</w:t>
      </w:r>
      <w:r>
        <w:rPr>
          <w:spacing w:val="1"/>
        </w:rPr>
        <w:t> </w:t>
      </w:r>
      <w:r>
        <w:rPr/>
        <w:t>GDP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827789</wp:posOffset>
            </wp:positionH>
            <wp:positionV relativeFrom="paragraph">
              <wp:posOffset>215161</wp:posOffset>
            </wp:positionV>
            <wp:extent cx="2770047" cy="232257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047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8" w:lineRule="auto" w:before="97"/>
        <w:ind w:left="115" w:right="75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heatmap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United States shown above, concludes that there</w:t>
      </w:r>
      <w:r>
        <w:rPr>
          <w:spacing w:val="-47"/>
        </w:rPr>
        <w:t> </w:t>
      </w:r>
      <w:r>
        <w:rPr/>
        <w:t>is a highly positive relation between GDP growth</w:t>
      </w:r>
      <w:r>
        <w:rPr>
          <w:spacing w:val="1"/>
        </w:rPr>
        <w:t> </w:t>
      </w:r>
      <w:r>
        <w:rPr/>
        <w:t>and the greenhouse and total emission of CO2.It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inverse</w:t>
      </w:r>
      <w:r>
        <w:rPr>
          <w:spacing w:val="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GDP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States.</w:t>
      </w:r>
    </w:p>
    <w:p>
      <w:pPr>
        <w:pStyle w:val="BodyText"/>
        <w:spacing w:line="268" w:lineRule="auto" w:before="57"/>
        <w:ind w:left="549" w:right="314" w:hanging="10"/>
        <w:jc w:val="both"/>
      </w:pPr>
      <w:r>
        <w:rPr/>
        <w:br w:type="column"/>
      </w:r>
      <w:r>
        <w:rPr/>
        <w:t>The Trend</w:t>
      </w:r>
      <w:r>
        <w:rPr>
          <w:spacing w:val="1"/>
        </w:rPr>
        <w:t> </w:t>
      </w:r>
      <w:r>
        <w:rPr/>
        <w:t>in line graphs of “Urban Population”</w:t>
      </w:r>
      <w:r>
        <w:rPr>
          <w:spacing w:val="1"/>
        </w:rPr>
        <w:t> </w:t>
      </w:r>
      <w:r>
        <w:rPr/>
        <w:t>and “CO2 emission” clearly depicts how there is a</w:t>
      </w:r>
      <w:r>
        <w:rPr>
          <w:spacing w:val="-47"/>
        </w:rPr>
        <w:t> </w:t>
      </w:r>
      <w:r>
        <w:rPr/>
        <w:t>high upward trend over last 10 years in most 2</w:t>
      </w:r>
      <w:r>
        <w:rPr>
          <w:spacing w:val="1"/>
        </w:rPr>
        <w:t> </w:t>
      </w:r>
      <w:r>
        <w:rPr/>
        <w:t>populous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China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India. It also shows steady increase in terms of</w:t>
      </w:r>
      <w:r>
        <w:rPr>
          <w:spacing w:val="1"/>
        </w:rPr>
        <w:t> </w:t>
      </w:r>
      <w:r>
        <w:rPr/>
        <w:t>“GDP”</w:t>
      </w:r>
      <w:r>
        <w:rPr>
          <w:spacing w:val="-3"/>
        </w:rPr>
        <w:t> </w:t>
      </w:r>
      <w:r>
        <w:rPr/>
        <w:t>of both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nations.</w:t>
      </w:r>
    </w:p>
    <w:p>
      <w:pPr>
        <w:pStyle w:val="BodyText"/>
        <w:spacing w:line="268" w:lineRule="auto" w:before="172"/>
        <w:ind w:left="549" w:right="314" w:hanging="10"/>
        <w:jc w:val="both"/>
      </w:pPr>
      <w:r>
        <w:rPr/>
        <w:t>The below table depicts the rise in CO2 emissions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showing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2013,</w:t>
      </w:r>
      <w:r>
        <w:rPr>
          <w:spacing w:val="-5"/>
        </w:rPr>
        <w:t> </w:t>
      </w:r>
      <w:r>
        <w:rPr/>
        <w:t>2017</w:t>
      </w:r>
      <w:r>
        <w:rPr>
          <w:spacing w:val="-48"/>
        </w:rPr>
        <w:t> </w:t>
      </w:r>
      <w:r>
        <w:rPr/>
        <w:t>and</w:t>
      </w:r>
      <w:r>
        <w:rPr>
          <w:spacing w:val="-6"/>
        </w:rPr>
        <w:t> </w:t>
      </w:r>
      <w:r>
        <w:rPr/>
        <w:t>2020.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clear</w:t>
      </w:r>
      <w:r>
        <w:rPr>
          <w:spacing w:val="-5"/>
        </w:rPr>
        <w:t> </w:t>
      </w:r>
      <w:r>
        <w:rPr/>
        <w:t>indication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Carbin</w:t>
      </w:r>
      <w:r>
        <w:rPr>
          <w:spacing w:val="1"/>
        </w:rPr>
        <w:t> </w:t>
      </w:r>
      <w:r>
        <w:rPr/>
        <w:t>dioxide</w:t>
      </w:r>
      <w:r>
        <w:rPr>
          <w:spacing w:val="1"/>
        </w:rPr>
        <w:t> </w:t>
      </w:r>
      <w:r>
        <w:rPr/>
        <w:t>emission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nations.</w:t>
      </w:r>
    </w:p>
    <w:tbl>
      <w:tblPr>
        <w:tblW w:w="0" w:type="auto"/>
        <w:jc w:val="left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991"/>
        <w:gridCol w:w="1049"/>
        <w:gridCol w:w="976"/>
      </w:tblGrid>
      <w:tr>
        <w:trPr>
          <w:trHeight w:val="357" w:hRule="atLeast"/>
        </w:trPr>
        <w:tc>
          <w:tcPr>
            <w:tcW w:w="1443" w:type="dxa"/>
          </w:tcPr>
          <w:p>
            <w:pPr>
              <w:pStyle w:val="TableParagraph"/>
              <w:spacing w:line="240" w:lineRule="auto" w:before="4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Country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47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2013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auto" w:before="47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2017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4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2020</w:t>
            </w:r>
          </w:p>
        </w:tc>
      </w:tr>
      <w:tr>
        <w:trPr>
          <w:trHeight w:val="354" w:hRule="atLeast"/>
        </w:trPr>
        <w:tc>
          <w:tcPr>
            <w:tcW w:w="1443" w:type="dxa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991" w:type="dxa"/>
          </w:tcPr>
          <w:p>
            <w:pPr>
              <w:pStyle w:val="TableParagraph"/>
              <w:spacing w:before="92"/>
              <w:ind w:left="107"/>
              <w:rPr>
                <w:sz w:val="20"/>
              </w:rPr>
            </w:pPr>
            <w:r>
              <w:rPr>
                <w:sz w:val="20"/>
              </w:rPr>
              <w:t>388427.4</w:t>
            </w:r>
          </w:p>
        </w:tc>
        <w:tc>
          <w:tcPr>
            <w:tcW w:w="1049" w:type="dxa"/>
          </w:tcPr>
          <w:p>
            <w:pPr>
              <w:pStyle w:val="TableParagraph"/>
              <w:spacing w:before="92"/>
              <w:ind w:left="107"/>
              <w:rPr>
                <w:sz w:val="20"/>
              </w:rPr>
            </w:pPr>
            <w:r>
              <w:rPr>
                <w:sz w:val="20"/>
              </w:rPr>
              <w:t>397149.4</w:t>
            </w:r>
          </w:p>
        </w:tc>
        <w:tc>
          <w:tcPr>
            <w:tcW w:w="976" w:type="dxa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378996.8</w:t>
            </w:r>
          </w:p>
        </w:tc>
      </w:tr>
      <w:tr>
        <w:trPr>
          <w:trHeight w:val="357" w:hRule="atLeast"/>
        </w:trPr>
        <w:tc>
          <w:tcPr>
            <w:tcW w:w="1443" w:type="dxa"/>
          </w:tcPr>
          <w:p>
            <w:pPr>
              <w:pStyle w:val="TableParagraph"/>
              <w:spacing w:line="240" w:lineRule="exact" w:before="97"/>
              <w:rPr>
                <w:sz w:val="20"/>
              </w:rPr>
            </w:pPr>
            <w:r>
              <w:rPr>
                <w:sz w:val="20"/>
              </w:rPr>
              <w:t>Bangladesh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exact" w:before="97"/>
              <w:ind w:left="107"/>
              <w:rPr>
                <w:sz w:val="20"/>
              </w:rPr>
            </w:pPr>
            <w:r>
              <w:rPr>
                <w:sz w:val="20"/>
              </w:rPr>
              <w:t>62965.7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exact" w:before="97"/>
              <w:ind w:left="107"/>
              <w:rPr>
                <w:sz w:val="20"/>
              </w:rPr>
            </w:pPr>
            <w:r>
              <w:rPr>
                <w:sz w:val="20"/>
              </w:rPr>
              <w:t>87658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exact" w:before="97"/>
              <w:rPr>
                <w:sz w:val="20"/>
              </w:rPr>
            </w:pPr>
            <w:r>
              <w:rPr>
                <w:sz w:val="20"/>
              </w:rPr>
              <w:t>85493.1</w:t>
            </w:r>
          </w:p>
        </w:tc>
      </w:tr>
      <w:tr>
        <w:trPr>
          <w:trHeight w:val="357" w:hRule="atLeast"/>
        </w:trPr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486844.7</w:t>
            </w:r>
          </w:p>
        </w:tc>
        <w:tc>
          <w:tcPr>
            <w:tcW w:w="104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455684.8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414138.8</w:t>
            </w:r>
          </w:p>
        </w:tc>
      </w:tr>
      <w:tr>
        <w:trPr>
          <w:trHeight w:val="354" w:hRule="atLeast"/>
        </w:trPr>
        <w:tc>
          <w:tcPr>
            <w:tcW w:w="1443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Canada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555742.4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568175.9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516873.7</w:t>
            </w:r>
          </w:p>
        </w:tc>
      </w:tr>
      <w:tr>
        <w:trPr>
          <w:trHeight w:val="357" w:hRule="atLeast"/>
        </w:trPr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1972429</w:t>
            </w:r>
          </w:p>
        </w:tc>
        <w:tc>
          <w:tcPr>
            <w:tcW w:w="104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2308804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2200836</w:t>
            </w:r>
          </w:p>
        </w:tc>
      </w:tr>
      <w:tr>
        <w:trPr>
          <w:trHeight w:val="355" w:hRule="atLeast"/>
        </w:trPr>
        <w:tc>
          <w:tcPr>
            <w:tcW w:w="1443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9979128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10089273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10944686</w:t>
            </w:r>
          </w:p>
        </w:tc>
      </w:tr>
      <w:tr>
        <w:trPr>
          <w:trHeight w:val="357" w:hRule="atLeast"/>
        </w:trPr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1267376</w:t>
            </w:r>
          </w:p>
        </w:tc>
        <w:tc>
          <w:tcPr>
            <w:tcW w:w="104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1150835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1014065</w:t>
            </w:r>
          </w:p>
        </w:tc>
      </w:tr>
      <w:tr>
        <w:trPr>
          <w:trHeight w:val="573" w:hRule="atLeast"/>
        </w:trPr>
        <w:tc>
          <w:tcPr>
            <w:tcW w:w="1443" w:type="dxa"/>
          </w:tcPr>
          <w:p>
            <w:pPr>
              <w:pStyle w:val="TableParagraph"/>
              <w:spacing w:line="240" w:lineRule="auto" w:before="47"/>
              <w:rPr>
                <w:sz w:val="20"/>
              </w:rPr>
            </w:pPr>
            <w:r>
              <w:rPr>
                <w:sz w:val="20"/>
              </w:rPr>
              <w:t>United</w:t>
            </w:r>
          </w:p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Kingdom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t>453778.1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t>366844.1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308650.3</w:t>
            </w:r>
          </w:p>
        </w:tc>
      </w:tr>
      <w:tr>
        <w:trPr>
          <w:trHeight w:val="354" w:hRule="atLeast"/>
        </w:trPr>
        <w:tc>
          <w:tcPr>
            <w:tcW w:w="1443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United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States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5092097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4819365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4320533</w:t>
            </w:r>
          </w:p>
        </w:tc>
      </w:tr>
      <w:tr>
        <w:trPr>
          <w:trHeight w:val="573" w:hRule="atLeast"/>
        </w:trPr>
        <w:tc>
          <w:tcPr>
            <w:tcW w:w="1443" w:type="dxa"/>
          </w:tcPr>
          <w:p>
            <w:pPr>
              <w:pStyle w:val="TableParagraph"/>
              <w:spacing w:line="260" w:lineRule="atLeast" w:before="33"/>
              <w:rPr>
                <w:sz w:val="20"/>
              </w:rPr>
            </w:pPr>
            <w:r>
              <w:rPr>
                <w:sz w:val="20"/>
              </w:rPr>
              <w:t>Russian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Federation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t>1632680</w:t>
            </w:r>
          </w:p>
        </w:tc>
        <w:tc>
          <w:tcPr>
            <w:tcW w:w="1049" w:type="dxa"/>
          </w:tcPr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t>1594550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1618271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280" w:left="1140" w:right="1120"/>
          <w:cols w:num="2" w:equalWidth="0">
            <w:col w:w="4622" w:space="61"/>
            <w:col w:w="5297"/>
          </w:cols>
        </w:sectPr>
      </w:pPr>
    </w:p>
    <w:p>
      <w:pPr>
        <w:tabs>
          <w:tab w:pos="5259" w:val="left" w:leader="none"/>
        </w:tabs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53945" cy="1583531"/>
            <wp:effectExtent l="0" t="0" r="0" b="0"/>
            <wp:docPr id="7" name="image4.jpeg" descr="A graph with different colored line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945" cy="15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2723186" cy="1614106"/>
            <wp:effectExtent l="0" t="0" r="0" b="0"/>
            <wp:docPr id="9" name="image5.jpeg" descr="A graph of a graph showing the number of greenhouse gas emission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186" cy="16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940" w:bottom="280" w:left="1140" w:right="1120"/>
        </w:sectPr>
      </w:pPr>
    </w:p>
    <w:p>
      <w:pPr>
        <w:pStyle w:val="BodyText"/>
        <w:spacing w:line="259" w:lineRule="auto" w:before="105"/>
        <w:ind w:left="120" w:right="55"/>
        <w:jc w:val="both"/>
      </w:pPr>
      <w:r>
        <w:rPr/>
        <w:t>From the above line graph, it can be concluded</w:t>
      </w:r>
      <w:r>
        <w:rPr>
          <w:spacing w:val="1"/>
        </w:rPr>
        <w:t> </w:t>
      </w:r>
      <w:r>
        <w:rPr/>
        <w:t>that the trend of Urban population is significantly</w:t>
      </w:r>
      <w:r>
        <w:rPr>
          <w:spacing w:val="-47"/>
        </w:rPr>
        <w:t> </w:t>
      </w:r>
      <w:r>
        <w:rPr/>
        <w:t>increasing in highly populous countries while it is</w:t>
      </w:r>
      <w:r>
        <w:rPr>
          <w:spacing w:val="1"/>
        </w:rPr>
        <w:t> </w:t>
      </w:r>
      <w:r>
        <w:rPr/>
        <w:t>almost constant in other major countries which</w:t>
      </w:r>
      <w:r>
        <w:rPr>
          <w:spacing w:val="1"/>
        </w:rPr>
        <w:t> </w:t>
      </w:r>
      <w:r>
        <w:rPr/>
        <w:t>have comparatively more stable population and</w:t>
      </w:r>
      <w:r>
        <w:rPr>
          <w:spacing w:val="1"/>
        </w:rPr>
        <w:t> </w:t>
      </w:r>
      <w:r>
        <w:rPr/>
        <w:t>GDP.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814069</wp:posOffset>
            </wp:positionH>
            <wp:positionV relativeFrom="paragraph">
              <wp:posOffset>183421</wp:posOffset>
            </wp:positionV>
            <wp:extent cx="2812442" cy="224428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442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15" w:right="211" w:hanging="10"/>
        <w:jc w:val="both"/>
      </w:pPr>
      <w:r>
        <w:rPr/>
        <w:t>The heatmap for one of the topmost populous</w:t>
      </w:r>
      <w:r>
        <w:rPr>
          <w:spacing w:val="1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ten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India</w:t>
      </w:r>
      <w:r>
        <w:rPr>
          <w:spacing w:val="-7"/>
        </w:rPr>
        <w:t> </w:t>
      </w:r>
      <w:r>
        <w:rPr/>
        <w:t>has</w:t>
      </w:r>
      <w:r>
        <w:rPr>
          <w:spacing w:val="-47"/>
        </w:rPr>
        <w:t> </w:t>
      </w:r>
      <w:r>
        <w:rPr/>
        <w:t>been</w:t>
      </w:r>
      <w:r>
        <w:rPr>
          <w:spacing w:val="1"/>
        </w:rPr>
        <w:t> </w:t>
      </w:r>
      <w:r>
        <w:rPr/>
        <w:t>analysed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Population leading to increase in total GDP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country.</w:t>
      </w:r>
      <w:r>
        <w:rPr>
          <w:spacing w:val="-15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increase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ultimately</w:t>
      </w:r>
      <w:r>
        <w:rPr>
          <w:spacing w:val="-11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to</w:t>
      </w:r>
      <w:r>
        <w:rPr>
          <w:spacing w:val="-47"/>
        </w:rPr>
        <w:t> </w:t>
      </w:r>
      <w:r>
        <w:rPr/>
        <w:t>increase in greenhouse gas emissions and the</w:t>
      </w:r>
      <w:r>
        <w:rPr>
          <w:spacing w:val="1"/>
        </w:rPr>
        <w:t> </w:t>
      </w:r>
      <w:r>
        <w:rPr/>
        <w:t>overall carbon emissions. Also, on interesting</w:t>
      </w:r>
      <w:r>
        <w:rPr>
          <w:spacing w:val="1"/>
        </w:rPr>
        <w:t> </w:t>
      </w:r>
      <w:r>
        <w:rPr>
          <w:spacing w:val="-1"/>
        </w:rPr>
        <w:t>conclusion</w:t>
      </w:r>
      <w:r>
        <w:rPr>
          <w:spacing w:val="-13"/>
        </w:rPr>
        <w:t> </w:t>
      </w:r>
      <w:r>
        <w:rPr>
          <w:spacing w:val="-1"/>
        </w:rPr>
        <w:t>found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/>
        <w:t>heat</w:t>
      </w:r>
      <w:r>
        <w:rPr>
          <w:spacing w:val="-11"/>
        </w:rPr>
        <w:t> </w:t>
      </w:r>
      <w:r>
        <w:rPr/>
        <w:t>map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even</w:t>
      </w:r>
      <w:r>
        <w:rPr>
          <w:spacing w:val="-47"/>
        </w:rPr>
        <w:t> </w:t>
      </w:r>
      <w:r>
        <w:rPr/>
        <w:t>the growth in Rural population along with the</w:t>
      </w:r>
      <w:r>
        <w:rPr>
          <w:spacing w:val="1"/>
        </w:rPr>
        <w:t> </w:t>
      </w:r>
      <w:r>
        <w:rPr/>
        <w:t>Urban</w:t>
      </w:r>
      <w:r>
        <w:rPr>
          <w:spacing w:val="-6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contributing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GDP</w:t>
      </w:r>
      <w:r>
        <w:rPr>
          <w:spacing w:val="-3"/>
        </w:rPr>
        <w:t> </w:t>
      </w:r>
      <w:r>
        <w:rPr/>
        <w:t>growth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carbon dioxide emissions. Overall, the heatmap</w:t>
      </w:r>
      <w:r>
        <w:rPr>
          <w:spacing w:val="-47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extreme</w:t>
      </w:r>
      <w:r>
        <w:rPr>
          <w:spacing w:val="-47"/>
        </w:rPr>
        <w:t> </w:t>
      </w:r>
      <w:r>
        <w:rPr>
          <w:spacing w:val="-1"/>
        </w:rPr>
        <w:t>development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47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emissions.</w:t>
      </w:r>
    </w:p>
    <w:p>
      <w:pPr>
        <w:pStyle w:val="BodyText"/>
        <w:spacing w:line="268" w:lineRule="auto" w:before="57"/>
        <w:ind w:left="120" w:right="313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selected</w:t>
      </w:r>
      <w:r>
        <w:rPr>
          <w:spacing w:val="-47"/>
        </w:rPr>
        <w:t> </w:t>
      </w:r>
      <w:r>
        <w:rPr>
          <w:spacing w:val="-1"/>
        </w:rPr>
        <w:t>country</w:t>
      </w:r>
      <w:r>
        <w:rPr>
          <w:spacing w:val="-9"/>
        </w:rPr>
        <w:t> </w:t>
      </w:r>
      <w:r>
        <w:rPr>
          <w:spacing w:val="-1"/>
        </w:rPr>
        <w:t>over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period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last</w:t>
      </w:r>
      <w:r>
        <w:rPr>
          <w:spacing w:val="-9"/>
        </w:rPr>
        <w:t> </w:t>
      </w:r>
      <w:r>
        <w:rPr>
          <w:spacing w:val="-1"/>
        </w:rPr>
        <w:t>10</w:t>
      </w:r>
      <w:r>
        <w:rPr>
          <w:spacing w:val="-10"/>
        </w:rPr>
        <w:t> </w:t>
      </w:r>
      <w:r>
        <w:rPr>
          <w:spacing w:val="-1"/>
        </w:rPr>
        <w:t>years.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trend</w:t>
      </w:r>
      <w:r>
        <w:rPr>
          <w:spacing w:val="-47"/>
        </w:rPr>
        <w:t> </w:t>
      </w:r>
      <w:r>
        <w:rPr/>
        <w:t>shows</w:t>
      </w:r>
      <w:r>
        <w:rPr>
          <w:spacing w:val="-6"/>
        </w:rPr>
        <w:t> </w:t>
      </w:r>
      <w:r>
        <w:rPr/>
        <w:t>exactly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trends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carbon</w:t>
      </w:r>
      <w:r>
        <w:rPr>
          <w:spacing w:val="-9"/>
        </w:rPr>
        <w:t> </w:t>
      </w:r>
      <w:r>
        <w:rPr/>
        <w:t>dioxide</w:t>
      </w:r>
      <w:r>
        <w:rPr>
          <w:spacing w:val="-47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emissions itself contribute towards the total CO2</w:t>
      </w:r>
      <w:r>
        <w:rPr>
          <w:spacing w:val="1"/>
        </w:rPr>
        <w:t> </w:t>
      </w:r>
      <w:r>
        <w:rPr/>
        <w:t>emissions.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68" w:lineRule="auto"/>
        <w:ind w:left="120" w:right="316"/>
        <w:jc w:val="both"/>
      </w:pPr>
      <w:r>
        <w:rPr/>
        <w:t>Now a stable population and emission country is</w:t>
      </w:r>
      <w:r>
        <w:rPr>
          <w:spacing w:val="1"/>
        </w:rPr>
        <w:t> </w:t>
      </w:r>
      <w:r>
        <w:rPr/>
        <w:t>selected to be analysed and to understand the</w:t>
      </w:r>
      <w:r>
        <w:rPr>
          <w:spacing w:val="1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indicators.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05"/>
        <w:jc w:val="both"/>
      </w:pPr>
      <w:r>
        <w:rPr/>
        <w:t>Here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heatmap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Australia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2955393" cy="2367915"/>
            <wp:effectExtent l="0" t="0" r="0" b="0"/>
            <wp:docPr id="13" name="image7.png" descr="A screenshot of a grap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93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8" w:lineRule="auto" w:before="1"/>
        <w:ind w:left="115" w:right="313" w:hanging="10"/>
        <w:jc w:val="both"/>
      </w:pPr>
      <w:r>
        <w:rPr/>
        <w:t>Here,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urban and rural population indicating that both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steadily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relation between Urban population and GDP and</w:t>
      </w:r>
      <w:r>
        <w:rPr>
          <w:spacing w:val="1"/>
        </w:rPr>
        <w:t> </w:t>
      </w:r>
      <w:r>
        <w:rPr/>
        <w:t>even between GDP and Carbon emissions. The</w:t>
      </w:r>
      <w:r>
        <w:rPr>
          <w:spacing w:val="1"/>
        </w:rPr>
        <w:t> </w:t>
      </w:r>
      <w:r>
        <w:rPr/>
        <w:t>reasons for this are because Australia has high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countries.</w:t>
      </w:r>
    </w:p>
    <w:sectPr>
      <w:type w:val="continuous"/>
      <w:pgSz w:w="12240" w:h="15840"/>
      <w:pgMar w:top="640" w:bottom="280" w:left="1140" w:right="1120"/>
      <w:cols w:num="2" w:equalWidth="0">
        <w:col w:w="4604" w:space="513"/>
        <w:col w:w="48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2331" w:right="2494"/>
      <w:jc w:val="center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 w:line="242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TnV</dc:creator>
  <dcterms:created xsi:type="dcterms:W3CDTF">2023-12-13T13:54:42Z</dcterms:created>
  <dcterms:modified xsi:type="dcterms:W3CDTF">2023-12-13T13:54:42Z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