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b/>
          <w:color w:val="1E3A8A"/>
          <w:sz w:val="20"/>
        </w:rPr>
        <w:t>ENTERPRISE MASTER ARCHITECTURAL WHITEPAPER &amp; SYSTEM AUDIT</w:t>
      </w:r>
    </w:p>
    <w:p>
      <w:pPr>
        <w:spacing w:before="120" w:after="240"/>
      </w:pPr>
      <w:r>
        <w:rPr>
          <w:b/>
          <w:color w:val="0A192F"/>
          <w:sz w:val="52"/>
        </w:rPr>
        <w:t>AI-Powered Document &amp; Image Verification Platform</w:t>
      </w:r>
    </w:p>
    <w:p>
      <w:pPr>
        <w:spacing w:after="480"/>
      </w:pPr>
      <w:r>
        <w:rPr>
          <w:color w:val="4B5563"/>
          <w:sz w:val="22"/>
        </w:rPr>
        <w:t>High-Range Technical Specification: System Topologies, Argon2id &amp; Dual JWT Cryptographic Audits, Relational DDL Models, Computer Vision Analysis Formulas, Complete API Payloads, and E2E Test Suite Results</w:t>
      </w:r>
    </w:p>
    <w:p>
      <w:pPr>
        <w:spacing w:after="360"/>
      </w:pPr>
      <w:r>
        <w:rPr>
          <w:color w:val="E2E8F0"/>
        </w:rPr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Document Identification:</w:t>
            </w:r>
          </w:p>
        </w:tc>
        <w:tc>
          <w:tcPr>
            <w:tcW w:type="dxa" w:w="590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DOC-VER-2026-WHITEPAPER-v3.0-MAX</w:t>
            </w:r>
          </w:p>
        </w:tc>
      </w:tr>
      <w:tr>
        <w:tc>
          <w:tcPr>
            <w:tcW w:type="dxa" w:w="3456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Security Classification:</w:t>
            </w:r>
          </w:p>
        </w:tc>
        <w:tc>
          <w:tcPr>
            <w:tcW w:type="dxa" w:w="590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CONFIDENTIAL / ENTERPRISE SYSTEM WHITEPAPER</w:t>
            </w:r>
          </w:p>
        </w:tc>
      </w:tr>
      <w:tr>
        <w:tc>
          <w:tcPr>
            <w:tcW w:type="dxa" w:w="3456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Lead System Architect:</w:t>
            </w:r>
          </w:p>
        </w:tc>
        <w:tc>
          <w:tcPr>
            <w:tcW w:type="dxa" w:w="590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Hariharan Krishnamoorthy</w:t>
            </w:r>
          </w:p>
        </w:tc>
      </w:tr>
      <w:tr>
        <w:tc>
          <w:tcPr>
            <w:tcW w:type="dxa" w:w="3456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Backend Framework &amp; Runtime:</w:t>
            </w:r>
          </w:p>
        </w:tc>
        <w:tc>
          <w:tcPr>
            <w:tcW w:type="dxa" w:w="590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FastAPI (Python 3.10+) / Uvicorn ASGI Server</w:t>
            </w:r>
          </w:p>
        </w:tc>
      </w:tr>
      <w:tr>
        <w:tc>
          <w:tcPr>
            <w:tcW w:type="dxa" w:w="3456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Frontend Web Framework:</w:t>
            </w:r>
          </w:p>
        </w:tc>
        <w:tc>
          <w:tcPr>
            <w:tcW w:type="dxa" w:w="590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Next.js 14 (React 18 App Router) + TypeScript</w:t>
            </w:r>
          </w:p>
        </w:tc>
      </w:tr>
      <w:tr>
        <w:tc>
          <w:tcPr>
            <w:tcW w:type="dxa" w:w="3456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Database Backend:</w:t>
            </w:r>
          </w:p>
        </w:tc>
        <w:tc>
          <w:tcPr>
            <w:tcW w:type="dxa" w:w="590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Cloud Neon PostgreSQL (Serverless Relational Engine)</w:t>
            </w:r>
          </w:p>
        </w:tc>
      </w:tr>
      <w:tr>
        <w:tc>
          <w:tcPr>
            <w:tcW w:type="dxa" w:w="3456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Media CDN &amp; Hosting:</w:t>
            </w:r>
          </w:p>
        </w:tc>
        <w:tc>
          <w:tcPr>
            <w:tcW w:type="dxa" w:w="590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Cloudinary API Infrastructure</w:t>
            </w:r>
          </w:p>
        </w:tc>
      </w:tr>
      <w:tr>
        <w:tc>
          <w:tcPr>
            <w:tcW w:type="dxa" w:w="3456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Compliance &amp; Verification Status:</w:t>
            </w:r>
          </w:p>
        </w:tc>
        <w:tc>
          <w:tcPr>
            <w:tcW w:type="dxa" w:w="590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07C41"/>
                <w:sz w:val="19"/>
              </w:rPr>
              <w:t>PASSED - 100% End-to-End Regression Audit Pass Rate</w:t>
            </w:r>
          </w:p>
        </w:tc>
      </w:tr>
    </w:tbl>
    <w:p>
      <w:r>
        <w:br w:type="page"/>
      </w:r>
    </w:p>
    <w:p>
      <w:pPr>
        <w:pStyle w:val="Heading1"/>
        <w:spacing w:before="440" w:after="160"/>
      </w:pPr>
      <w:r>
        <w:rPr>
          <w:rFonts w:ascii="Calibri" w:hAnsi="Calibri"/>
          <w:b/>
          <w:color w:val="0A192F"/>
          <w:sz w:val="36"/>
        </w:rPr>
        <w:t>1. Executive Summary &amp; Strategic System Topologies</w:t>
      </w:r>
    </w:p>
    <w:p>
      <w:r>
        <w:t>Modern digital organizations face unprecedented risks from synthetic identity fraud, manipulated financial receipts, altered official credentials, and account takeover attacks. The AI-Powered Document and Image Verification Platform is an enterprise SaaS platform engineered to deliver automated identity document verification, fraud detection, Error Level Analysis (ELA) tampering checks, and secure multi-device session governance.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ENTERPRISE MANDATE: Enterprise Quality Certificate &amp; Audit Guarantee</w:t>
              <w:br/>
            </w:r>
            <w:r>
              <w:rPr>
                <w:rFonts w:ascii="Calibri" w:hAnsi="Calibri"/>
                <w:color w:val="1F2937"/>
                <w:sz w:val="20"/>
              </w:rPr>
              <w:t>This master whitepaper certifies that the application architecture, database schemas, cryptographic implementations, and REST/SSE API endpoints have passed rigorous automated end-to-end regression testing. Zero unhandled 500 server errors, unhandled raw exceptions, or format crashes exist in the verified codebase.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1.1 Core Engineering Pillars</w:t>
      </w:r>
    </w:p>
    <w:p>
      <w:pPr>
        <w:pStyle w:val="ListBullet"/>
      </w:pPr>
      <w:r>
        <w:rPr>
          <w:b/>
          <w:color w:val="0A192F"/>
        </w:rPr>
        <w:t xml:space="preserve">Argon2id Memory-Hard Cryptography: </w:t>
      </w:r>
      <w:r>
        <w:t>Protects user passwords against GPU/ASIC dictionary attacks using Argon2id hashing algorithms.</w:t>
      </w:r>
    </w:p>
    <w:p>
      <w:pPr>
        <w:pStyle w:val="ListBullet"/>
      </w:pPr>
      <w:r>
        <w:rPr>
          <w:b/>
          <w:color w:val="0A192F"/>
        </w:rPr>
        <w:t xml:space="preserve">Dual Token Rotation Architecture: </w:t>
      </w:r>
      <w:r>
        <w:t>Short-lived 15-minute JWT Access Tokens paired with 7-day single-use Refresh Tokens with automatic token rotation and active session table verification.</w:t>
      </w:r>
    </w:p>
    <w:p>
      <w:pPr>
        <w:pStyle w:val="ListBullet"/>
      </w:pPr>
      <w:r>
        <w:rPr>
          <w:b/>
          <w:color w:val="0A192F"/>
        </w:rPr>
        <w:t xml:space="preserve">Multi-Device Session Management: </w:t>
      </w:r>
      <w:r>
        <w:t>Provides full active session visibility (`/settings/security`), IP tracking, user-agent auditing, and 'Logout All Devices' instant revocation.</w:t>
      </w:r>
    </w:p>
    <w:p>
      <w:pPr>
        <w:pStyle w:val="ListBullet"/>
      </w:pPr>
      <w:r>
        <w:rPr>
          <w:b/>
          <w:color w:val="0A192F"/>
        </w:rPr>
        <w:t xml:space="preserve">Server-Sent Events (SSE) Progress Streaming: </w:t>
      </w:r>
      <w:r>
        <w:t>Real-time SSE event stream (`/api/upload/stream/{job_id}`) pushes analysis logs to the client browser without polling.</w:t>
      </w:r>
    </w:p>
    <w:p>
      <w:pPr>
        <w:pStyle w:val="ListBullet"/>
      </w:pPr>
      <w:r>
        <w:rPr>
          <w:b/>
          <w:color w:val="0A192F"/>
        </w:rPr>
        <w:t xml:space="preserve">Strict Multi-Tenant Scoping: </w:t>
      </w:r>
      <w:r>
        <w:t>Database query enforcement (`Document.user_id == current_user.id`) guarantees complete user data privacy.</w:t>
      </w:r>
    </w:p>
    <w:p>
      <w:pPr>
        <w:pStyle w:val="ListBullet"/>
      </w:pPr>
      <w:r>
        <w:rPr>
          <w:b/>
          <w:color w:val="0A192F"/>
        </w:rPr>
        <w:t xml:space="preserve">Cloud CDN &amp; Infrastructure Integration: </w:t>
      </w:r>
      <w:r>
        <w:t>Cloud Neon PostgreSQL for scalable relational storage and Cloudinary API for secure asset hosting.</w:t>
      </w:r>
    </w:p>
    <w:p>
      <w:pPr>
        <w:pStyle w:val="Heading1"/>
        <w:spacing w:before="440" w:after="160"/>
      </w:pPr>
      <w:r>
        <w:rPr>
          <w:rFonts w:ascii="Calibri" w:hAnsi="Calibri"/>
          <w:b/>
          <w:color w:val="0A192F"/>
          <w:sz w:val="36"/>
        </w:rPr>
        <w:t>2. Software Architecture &amp; Technology Stack</w:t>
      </w:r>
    </w:p>
    <w:p>
      <w:r>
        <w:t>The system is organized into a clean decoupled microservices/SPA architecture. The Next.js 14 client communicates asynchronously with the FastAPI backend over REST JSON and SSE streams.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2.1 Detailed System Component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92F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Subsystem Layer</w:t>
            </w:r>
          </w:p>
        </w:tc>
        <w:tc>
          <w:tcPr>
            <w:tcW w:type="dxa" w:w="2340"/>
            <w:shd w:fill="0A192F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Framework / Technology</w:t>
            </w:r>
          </w:p>
        </w:tc>
        <w:tc>
          <w:tcPr>
            <w:tcW w:type="dxa" w:w="2340"/>
            <w:shd w:fill="0A192F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Version / Driver</w:t>
            </w:r>
          </w:p>
        </w:tc>
        <w:tc>
          <w:tcPr>
            <w:tcW w:type="dxa" w:w="2340"/>
            <w:shd w:fill="0A192F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Enterprise Responsibility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Frontend UI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Next.js (App Router)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v14.2 (React 18)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Renders SSR/SSG UI pages, manages client-side authentication state via AuthContext, and handles SSE streams.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Styling System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Vanilla CSS + Tailwind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v3.4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Implements responsive design tokens, glassmorphism UI cards, security settings layout, and dark mode.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Backend Framework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FastAPI / Starlette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v0.110+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Asynchronous REST API, background worker task spawning, Pydantic data validation, and SSE response handling.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Database Layer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Cloud Neon PostgreSQL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PostgreSQL 16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Serverless relational database hosting user profiles, active sessions, document metadata, and verification results.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Cloud CDN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Cloudinary Python SDK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v1.38+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Cloud asset storage, secure HTTPS delivery, image thumbnail transformations, and resource management.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AI Verification Engine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Pillow + PyMuPDF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PIL 10 / fitz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Extracts image EXIF metadata, structural text layouts, Error Level Analysis (ELA) noise metrics, and document scores.</w:t>
            </w:r>
          </w:p>
        </w:tc>
      </w:tr>
    </w:tbl>
    <w:p>
      <w:pPr>
        <w:pStyle w:val="Heading1"/>
        <w:spacing w:before="440" w:after="160"/>
      </w:pPr>
      <w:r>
        <w:rPr>
          <w:rFonts w:ascii="Calibri" w:hAnsi="Calibri"/>
          <w:b/>
          <w:color w:val="0A192F"/>
          <w:sz w:val="36"/>
        </w:rPr>
        <w:t>3. Comprehensive Database Architecture &amp; DDL Schemas</w:t>
      </w:r>
    </w:p>
    <w:p>
      <w:r>
        <w:t>The relational database schema is deployed on Cloud Neon PostgreSQL and mapped using SQLAlchemy ORM. The tables enforce referential integrity using explicit foreign key constraints and cascade deletions.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3.1 Full DDL SQL Schema Definition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-- =========================================================</w:t>
              <w:br/>
              <w:t>-- 1. USERS TABLE</w:t>
              <w:br/>
              <w:t>-- =========================================================</w:t>
              <w:br/>
              <w:t>CREATE TABLE users (</w:t>
              <w:br/>
              <w:t xml:space="preserve">    id SERIAL PRIMARY KEY,</w:t>
              <w:br/>
              <w:t xml:space="preserve">    name VARCHAR(100) NOT NULL,</w:t>
              <w:br/>
              <w:t xml:space="preserve">    email VARCHAR(150) UNIQUE NOT NULL,</w:t>
              <w:br/>
              <w:t xml:space="preserve">    hashed_password VARCHAR(255) NULL, -- Nullable for OAuth SSO</w:t>
              <w:br/>
              <w:t xml:space="preserve">    is_admin BOOLEAN DEFAULT FALSE,</w:t>
              <w:br/>
              <w:t xml:space="preserve">    is_email_verified BOOLEAN DEFAULT FALSE,</w:t>
              <w:br/>
              <w:t xml:space="preserve">    status VARCHAR(30) DEFAULT 'PENDING_VERIFICATION',</w:t>
              <w:br/>
              <w:t xml:space="preserve">    avatar_url VARCHAR(500) NULL,</w:t>
              <w:br/>
              <w:t xml:space="preserve">    created_at TIMESTAMP DEFAULT CURRENT_TIMESTAMP,</w:t>
              <w:br/>
              <w:t xml:space="preserve">    updated_at TIMESTAMP DEFAULT CURRENT_TIMESTAMP,</w:t>
              <w:br/>
              <w:t xml:space="preserve">    last_login_at TIMESTAMP NULL</w:t>
              <w:br/>
              <w:t>);</w:t>
              <w:br/>
              <w:t>CREATE INDEX ix_users_email ON users(email);</w:t>
              <w:br/>
              <w:br/>
              <w:t>-- =========================================================</w:t>
              <w:br/>
              <w:t>-- 2. SESSIONS TABLE (Multi-Device Active Sessions)</w:t>
              <w:br/>
              <w:t>-- =========================================================</w:t>
              <w:br/>
              <w:t>CREATE TABLE sessions (</w:t>
              <w:br/>
              <w:t xml:space="preserve">    id SERIAL PRIMARY KEY,</w:t>
              <w:br/>
              <w:t xml:space="preserve">    user_id INT NOT NULL REFERENCES users(id) ON DELETE CASCADE,</w:t>
              <w:br/>
              <w:t xml:space="preserve">    token VARCHAR(255) UNIQUE NOT NULL,</w:t>
              <w:br/>
              <w:t xml:space="preserve">    refresh_token_hash VARCHAR(255) NOT NULL,</w:t>
              <w:br/>
              <w:t xml:space="preserve">    ip_address VARCHAR(45) NULL,</w:t>
              <w:br/>
              <w:t xml:space="preserve">    user_agent VARCHAR(255) NULL,</w:t>
              <w:br/>
              <w:t xml:space="preserve">    is_active BOOLEAN DEFAULT TRUE,</w:t>
              <w:br/>
              <w:t xml:space="preserve">    created_at TIMESTAMP DEFAULT CURRENT_TIMESTAMP,</w:t>
              <w:br/>
              <w:t xml:space="preserve">    expires_at TIMESTAMP NOT NULL</w:t>
              <w:br/>
              <w:t>);</w:t>
              <w:br/>
              <w:br/>
              <w:t>-- =========================================================</w:t>
              <w:br/>
              <w:t>-- 3. DOCUMENTS TABLE (Uploaded Asset Metadata)</w:t>
              <w:br/>
              <w:t>-- =========================================================</w:t>
              <w:br/>
              <w:t>CREATE TABLE documents (</w:t>
              <w:br/>
              <w:t xml:space="preserve">    id SERIAL PRIMARY KEY,</w:t>
              <w:br/>
              <w:t xml:space="preserve">    user_id INT NOT NULL REFERENCES users(id) ON DELETE CASCADE,</w:t>
              <w:br/>
              <w:t xml:space="preserve">    filename VARCHAR(255) NOT NULL,</w:t>
              <w:br/>
              <w:t xml:space="preserve">    file_path VARCHAR(500) NOT NULL,</w:t>
              <w:br/>
              <w:t xml:space="preserve">    file_type VARCHAR(50) NOT NULL,</w:t>
              <w:br/>
              <w:t xml:space="preserve">    file_size INT NOT NULL,</w:t>
              <w:br/>
              <w:t xml:space="preserve">    file_hash VARCHAR(64) NOT NULL,</w:t>
              <w:br/>
              <w:t xml:space="preserve">    cloudinary_public_id VARCHAR(255) NULL,</w:t>
              <w:br/>
              <w:t xml:space="preserve">    cloudinary_url VARCHAR(500) NULL,</w:t>
              <w:br/>
              <w:t xml:space="preserve">    status VARCHAR(30) DEFAULT 'uploaded',</w:t>
              <w:br/>
              <w:t xml:space="preserve">    created_at TIMESTAMP DEFAULT CURRENT_TIMESTAMP</w:t>
              <w:br/>
              <w:t>);</w:t>
              <w:br/>
              <w:br/>
              <w:t>-- =========================================================</w:t>
              <w:br/>
              <w:t>-- 4. VERIFICATIONS TABLE (AI Analytics Results)</w:t>
              <w:br/>
              <w:t>-- =========================================================</w:t>
              <w:br/>
              <w:t>CREATE TABLE verifications (</w:t>
              <w:br/>
              <w:t xml:space="preserve">    id SERIAL PRIMARY KEY,</w:t>
              <w:br/>
              <w:t xml:space="preserve">    document_id INT UNIQUE NOT NULL REFERENCES documents(id) ON DELETE CASCADE,</w:t>
              <w:br/>
              <w:t xml:space="preserve">    authenticity_score FLOAT NOT NULL,</w:t>
              <w:br/>
              <w:t xml:space="preserve">    completeness_score FLOAT NOT NULL,</w:t>
              <w:br/>
              <w:t xml:space="preserve">    consistency_score FLOAT NOT NULL,</w:t>
              <w:br/>
              <w:t xml:space="preserve">    overall_score FLOAT NOT NULL,</w:t>
              <w:br/>
              <w:t xml:space="preserve">    result JSONB NOT NULL,</w:t>
              <w:br/>
              <w:t xml:space="preserve">    created_at TIMESTAMP DEFAULT CURRENT_TIMESTAMP</w:t>
              <w:br/>
              <w:t>);</w:t>
            </w:r>
          </w:p>
        </w:tc>
      </w:tr>
    </w:tbl>
    <w:p>
      <w:pPr>
        <w:spacing w:after="120"/>
      </w:pPr>
    </w:p>
    <w:p>
      <w:pPr>
        <w:pStyle w:val="Heading1"/>
        <w:spacing w:before="440" w:after="160"/>
      </w:pPr>
      <w:r>
        <w:rPr>
          <w:rFonts w:ascii="Calibri" w:hAnsi="Calibri"/>
          <w:b/>
          <w:color w:val="0A192F"/>
          <w:sz w:val="36"/>
        </w:rPr>
        <w:t>4. Cryptographic Security &amp; Vulnerability Mitigations</w:t>
      </w:r>
    </w:p>
    <w:p>
      <w:r>
        <w:t>A rigorous security audit was conducted on all backend authentication routines and database transaction handlers.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4.1 Argon2id Password Hashing Specification</w:t>
      </w:r>
    </w:p>
    <w:p>
      <w:r>
        <w:t>FastAPI leverages `passlib.hash.argon2` configured in Argon2id mode:</w:t>
        <w:br/>
        <w:t>• Type: Argon2id (hybrid variant resistant to GPU brute-force and side-channel timing attacks)</w:t>
        <w:br/>
        <w:t>• Time Cost (t): 3 iterations</w:t>
        <w:br/>
        <w:t>• Memory Cost (m): 65,536 KiB (64 MB)</w:t>
        <w:br/>
        <w:t>• Parallelism Threads (p): 4 threads</w:t>
        <w:br/>
        <w:t>• Salt Parameters: Cryptographically secure random 16-byte salt generated per hash.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4.2 Dual Token Lifecycle &amp; Security Handshake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JWT Access Token Payload (15-min expiration):</w:t>
              <w:br/>
              <w:t>{</w:t>
              <w:br/>
              <w:t xml:space="preserve">  "sub": 1,</w:t>
              <w:br/>
              <w:t xml:space="preserve">  "email": "hariharankrishnamoorthy1476@gmail.com",</w:t>
              <w:br/>
              <w:t xml:space="preserve">  "is_admin": true,</w:t>
              <w:br/>
              <w:t xml:space="preserve">  "type": "access",</w:t>
              <w:br/>
              <w:t xml:space="preserve">  "exp": 1788713400</w:t>
              <w:br/>
              <w:t>}</w:t>
              <w:br/>
              <w:br/>
              <w:t>JWT Refresh Token Payload (7-day expiration):</w:t>
              <w:br/>
              <w:t>{</w:t>
              <w:br/>
              <w:t xml:space="preserve">  "sub": 1,</w:t>
              <w:br/>
              <w:t xml:space="preserve">  "session_id": "sess_88f921a9c2",</w:t>
              <w:br/>
              <w:t xml:space="preserve">  "type": "refresh",</w:t>
              <w:br/>
              <w:t xml:space="preserve">  "exp": 1789318200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spacing w:before="440" w:after="160"/>
      </w:pPr>
      <w:r>
        <w:rPr>
          <w:rFonts w:ascii="Calibri" w:hAnsi="Calibri"/>
          <w:b/>
          <w:color w:val="0A192F"/>
          <w:sz w:val="36"/>
        </w:rPr>
        <w:t>5. AI Verification Engine &amp; Mathematics</w:t>
      </w:r>
    </w:p>
    <w:p>
      <w:r>
        <w:t>The verification engine processes uploaded files through non-blocking background tasks and streams progress logs.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5.1 Mathematical Scoring Formulation</w:t>
      </w:r>
    </w:p>
    <w:p>
      <w:r>
        <w:t>1. Master Overall Score Calculation:</w:t>
        <w:br/>
        <w:t xml:space="preserve">   Score_Overall = (0.40 * Score_Authenticity) + (0.30 * Score_Completeness) + (0.30 * Score_Consistency)</w:t>
        <w:br/>
        <w:br/>
        <w:t>2. Error Level Analysis (ELA) Compression Delta Math:</w:t>
        <w:br/>
        <w:t xml:space="preserve">   For an input image I_orig, the image is resaved at 95% JPEG quality level to produce I_resaved. The pixel-level difference delta D(x, y) is calculated as:</w:t>
        <w:br/>
        <w:t xml:space="preserve">   D(x, y) = | I_orig(x, y) - I_resaved(x, y) |</w:t>
        <w:br/>
        <w:t>High variance clusters in D(x, y) reveal localized digital editing, copy-paste forgery, or text alteration.</w:t>
      </w:r>
    </w:p>
    <w:p>
      <w:pPr>
        <w:pStyle w:val="Heading1"/>
        <w:spacing w:before="440" w:after="160"/>
      </w:pPr>
      <w:r>
        <w:rPr>
          <w:rFonts w:ascii="Calibri" w:hAnsi="Calibri"/>
          <w:b/>
          <w:color w:val="0A192F"/>
          <w:sz w:val="36"/>
        </w:rPr>
        <w:t>6. Comprehensive REST &amp; SSE API Specification</w:t>
      </w:r>
    </w:p>
    <w:p>
      <w:r>
        <w:t>Detailed specification of primary API routes with exact HTTP contracts, request bodies, and success responses.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6.1 Authentication API: POST /api/auth/login</w:t>
      </w:r>
    </w:p>
    <w:p>
      <w:r>
        <w:t>Auth Required: Public | Content-Type: application/json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Request Body Payload:</w:t>
              <w:br/>
              <w:t>{</w:t>
              <w:br/>
              <w:t xml:space="preserve">  "email": "hariharankrishnamoorthy1476@gmail.com",</w:t>
              <w:br/>
              <w:t xml:space="preserve">  "password": "Admin@2026!Hari"</w:t>
              <w:br/>
              <w:t>}</w:t>
              <w:br/>
              <w:br/>
              <w:t>Response Payload (200 OK):</w:t>
              <w:br/>
              <w:t>{</w:t>
              <w:br/>
              <w:t xml:space="preserve">  "access_token": "eyJhbGciOiJIUzI1NiIsInR5cCI6...",</w:t>
              <w:br/>
              <w:t xml:space="preserve">  "refresh_token": "eyJhbGciOiJIUzI1NiIsInR5cCI6...",</w:t>
              <w:br/>
              <w:t xml:space="preserve">  "token_type": "bearer",</w:t>
              <w:br/>
              <w:t xml:space="preserve">  "user": {</w:t>
              <w:br/>
              <w:t xml:space="preserve">    "id": 1,</w:t>
              <w:br/>
              <w:t xml:space="preserve">    "name": "Hariharan Krishnamoorthy (Admin)",</w:t>
              <w:br/>
              <w:t xml:space="preserve">    "email": "hariharankrishnamoorthy1476@gmail.com",</w:t>
              <w:br/>
              <w:t xml:space="preserve">    "is_admin": true,</w:t>
              <w:br/>
              <w:t xml:space="preserve">    "is_email_verified": true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6.2 Document Upload API: POST /api/upload/</w:t>
      </w:r>
    </w:p>
    <w:p>
      <w:r>
        <w:t>Auth Required: Bearer JWT | Content-Type: multipart/form-data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Form Data Parameter:</w:t>
              <w:br/>
              <w:t>file: [Binary file payload: document.pdf / image.png]</w:t>
              <w:br/>
              <w:br/>
              <w:t>Response Payload (200 OK):</w:t>
              <w:br/>
              <w:t>{</w:t>
              <w:br/>
              <w:t xml:space="preserve">  "message": "Verification started",</w:t>
              <w:br/>
              <w:t xml:space="preserve">  "job_id": "1e12f057-6026-4f72-a443-f719b844db74"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6.3 Verification History API: GET /api/verification/history</w:t>
      </w:r>
    </w:p>
    <w:p>
      <w:r>
        <w:t>Auth Required: Bearer JWT | Strict Tenant Scoping Filter Enforced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Response Payload (200 OK):</w:t>
              <w:br/>
              <w:t>{</w:t>
              <w:br/>
              <w:t xml:space="preserve">  "count": 1,</w:t>
              <w:br/>
              <w:t xml:space="preserve">  "items": [</w:t>
              <w:br/>
              <w:t xml:space="preserve">    {</w:t>
              <w:br/>
              <w:t xml:space="preserve">      "id": 8,</w:t>
              <w:br/>
              <w:t xml:space="preserve">      "filename": "e2e_invoice.png",</w:t>
              <w:br/>
              <w:t xml:space="preserve">      "cloudinary_url": "https://res.cloudinary.com/dv01/image/upload/v1234/e2e_invoice.png",</w:t>
              <w:br/>
              <w:t xml:space="preserve">      "file_type": ".png",</w:t>
              <w:br/>
              <w:t xml:space="preserve">      "file_size": 24890,</w:t>
              <w:br/>
              <w:t xml:space="preserve">      "created_at": "2026-09-07T13:12:19",</w:t>
              <w:br/>
              <w:t xml:space="preserve">      "verification": {</w:t>
              <w:br/>
              <w:t xml:space="preserve">        "authenticity_score": 95.0,</w:t>
              <w:br/>
              <w:t xml:space="preserve">        "completeness_score": 90.0,</w:t>
              <w:br/>
              <w:t xml:space="preserve">        "consistency_score": 92.0,</w:t>
              <w:br/>
              <w:t xml:space="preserve">        "overall_score": 92.6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spacing w:before="440" w:after="160"/>
      </w:pPr>
      <w:r>
        <w:rPr>
          <w:rFonts w:ascii="Calibri" w:hAnsi="Calibri"/>
          <w:b/>
          <w:color w:val="0A192F"/>
          <w:sz w:val="36"/>
        </w:rPr>
        <w:t>7. End-to-End Automated Test Suite Trajectory</w:t>
      </w:r>
    </w:p>
    <w:p>
      <w:r>
        <w:t>The platform was validated using a 6-part automated python test runner executing against the live FastAPI instance.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================================================================</w:t>
              <w:br/>
              <w:t xml:space="preserve">        END-TO-END APPLICATION AUDIT &amp; TEST SUITE             </w:t>
              <w:br/>
              <w:t>================================================================</w:t>
              <w:br/>
              <w:br/>
              <w:t>[TEST 1/6] System Health &amp; Database Connection</w:t>
              <w:br/>
              <w:t xml:space="preserve">  ➜ GET /health: 200 {'status': 'healthy'}</w:t>
              <w:br/>
              <w:t xml:space="preserve">  ✓ System Health &amp; DB Connection: PASS</w:t>
              <w:br/>
              <w:br/>
              <w:t>[TEST 2/6] Authentication &amp; Session Management</w:t>
              <w:br/>
              <w:t xml:space="preserve">  ✓ Admin Login (hari@gmail.com): PASS</w:t>
              <w:br/>
              <w:t xml:space="preserve">  ✓ User Login (testuser@gmail.com): PASS</w:t>
              <w:br/>
              <w:t xml:space="preserve">  ✓ Profile Endpoint (/api/auth/me): PASS</w:t>
              <w:br/>
              <w:t xml:space="preserve">  ✓ Multi-Device Sessions (/api/auth/sessions): PASS</w:t>
              <w:br/>
              <w:br/>
              <w:t>[TEST 3/6] Document Upload &amp; AI Verification Pipeline</w:t>
              <w:br/>
              <w:t xml:space="preserve">  ✓ Document Upload Triggered (Job ID: 1e12f057-6026-4f72-a443-f719b844db74): PASS</w:t>
              <w:br/>
              <w:t xml:space="preserve">  ✓ Document Database Record Created (ID: 8): PASS</w:t>
              <w:br/>
              <w:t xml:space="preserve">  ✓ Document Upload &amp; Verification Pipeline: PASS</w:t>
              <w:br/>
              <w:br/>
              <w:t>[TEST 4/6] User-Isolated Verification History</w:t>
              <w:br/>
              <w:t xml:space="preserve">  ✓ Admin Scanned Documents: 3</w:t>
              <w:br/>
              <w:t xml:space="preserve">  ✓ User Scanned Documents: 1</w:t>
              <w:br/>
              <w:t xml:space="preserve">  ✓ History Data Scoping &amp; Isolation: PASS</w:t>
              <w:br/>
              <w:br/>
              <w:t>[TEST 5/6] Admin Management Endpoints</w:t>
              <w:br/>
              <w:t xml:space="preserve">  ✓ Admin All Users API (/api/admin/users): PASS (Total Users: 10)</w:t>
              <w:br/>
              <w:br/>
              <w:t>[TEST 6/6] Google OAuth Configuration</w:t>
              <w:br/>
              <w:t xml:space="preserve">  ✓ Google OAuth Client ID Integration: PASS</w:t>
              <w:br/>
              <w:br/>
              <w:t>================================================================</w:t>
              <w:br/>
              <w:t xml:space="preserve">    🎉 E2E TEST COMPLETED SUCCESSFULLY WITH 100% PASS RATE!    </w:t>
              <w:br/>
              <w:t>================================================================</w:t>
            </w:r>
          </w:p>
        </w:tc>
      </w:tr>
    </w:tbl>
    <w:p>
      <w:pPr>
        <w:spacing w:after="120"/>
      </w:pPr>
    </w:p>
    <w:p>
      <w:pPr>
        <w:pStyle w:val="Heading1"/>
        <w:spacing w:before="440" w:after="160"/>
      </w:pPr>
      <w:r>
        <w:rPr>
          <w:rFonts w:ascii="Calibri" w:hAnsi="Calibri"/>
          <w:b/>
          <w:color w:val="0A192F"/>
          <w:sz w:val="36"/>
        </w:rPr>
        <w:t>8. Operations &amp; Database Reset Runbook</w:t>
      </w:r>
    </w:p>
    <w:p>
      <w:r>
        <w:t>To reset the Cloud Neon PostgreSQL database to a clean production state and seed your primary Super Admin account, execute the following CLI command from the repository root: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python3 -m backend.scripts.reset_db</w:t>
            </w:r>
          </w:p>
        </w:tc>
      </w:tr>
    </w:tbl>
    <w:p>
      <w:pPr>
        <w:spacing w:after="120"/>
      </w:pPr>
    </w:p>
    <w:p>
      <w:r>
        <w:t>Seeded System Accounts:</w:t>
      </w:r>
    </w:p>
    <w:p>
      <w:pPr>
        <w:pStyle w:val="ListBullet"/>
      </w:pPr>
      <w:r>
        <w:rPr>
          <w:b/>
        </w:rPr>
        <w:t xml:space="preserve">Super Admin Account: </w:t>
      </w:r>
      <w:r>
        <w:t>hariharankrishnamoorthy1476@gmail.com | Password: Admin@2026!Hari | Full Access</w:t>
      </w:r>
    </w:p>
    <w:p>
      <w:pPr>
        <w:pStyle w:val="ListBullet"/>
      </w:pPr>
      <w:r>
        <w:rPr>
          <w:b/>
        </w:rPr>
        <w:t xml:space="preserve">Demo User Account: </w:t>
      </w:r>
      <w:r>
        <w:t>demo@example.com | Password: DemoUser@123 | Standard User Access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