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60A145" w14:textId="77777777" w:rsidR="00850E8B" w:rsidRDefault="00E15F2E">
      <w:r>
        <w:rPr>
          <w:rFonts w:ascii="Arial" w:eastAsia="Arial" w:hAnsi="Arial" w:cs="Arial"/>
          <w:noProof/>
          <w:color w:val="000000"/>
        </w:rPr>
        <w:drawing>
          <wp:inline distT="0" distB="0" distL="0" distR="0" wp14:anchorId="60C3B221" wp14:editId="4E9580C4">
            <wp:extent cx="5731510" cy="955252"/>
            <wp:effectExtent l="0" t="0" r="0" b="0"/>
            <wp:docPr id="4" name="image1.png" descr="https://lh5.googleusercontent.com/WUsA7u8ad3cDMFoAQp00B-UrBDeS4vwYLCyEULhJtflVuCY9XyOWMZfd6TDFQFiUP1DKzoEyUl3d-s4b96aKfPDNvAs_0vn04BKdy36KlISMAhaN6DzTCPKCG1G4PfnrGNhnyB_wxz5ylkSBObrTXkw"/>
            <wp:cNvGraphicFramePr/>
            <a:graphic xmlns:a="http://schemas.openxmlformats.org/drawingml/2006/main">
              <a:graphicData uri="http://schemas.openxmlformats.org/drawingml/2006/picture">
                <pic:pic xmlns:pic="http://schemas.openxmlformats.org/drawingml/2006/picture">
                  <pic:nvPicPr>
                    <pic:cNvPr id="0" name="image1.png" descr="https://lh5.googleusercontent.com/WUsA7u8ad3cDMFoAQp00B-UrBDeS4vwYLCyEULhJtflVuCY9XyOWMZfd6TDFQFiUP1DKzoEyUl3d-s4b96aKfPDNvAs_0vn04BKdy36KlISMAhaN6DzTCPKCG1G4PfnrGNhnyB_wxz5ylkSBObrTXkw"/>
                    <pic:cNvPicPr preferRelativeResize="0"/>
                  </pic:nvPicPr>
                  <pic:blipFill>
                    <a:blip r:embed="rId8"/>
                    <a:srcRect/>
                    <a:stretch>
                      <a:fillRect/>
                    </a:stretch>
                  </pic:blipFill>
                  <pic:spPr>
                    <a:xfrm>
                      <a:off x="0" y="0"/>
                      <a:ext cx="5731510" cy="955252"/>
                    </a:xfrm>
                    <a:prstGeom prst="rect">
                      <a:avLst/>
                    </a:prstGeom>
                    <a:ln/>
                  </pic:spPr>
                </pic:pic>
              </a:graphicData>
            </a:graphic>
          </wp:inline>
        </w:drawing>
      </w:r>
    </w:p>
    <w:p w14:paraId="3317AA3C" w14:textId="77777777" w:rsidR="00850E8B" w:rsidRDefault="00850E8B"/>
    <w:p w14:paraId="2DEA954B" w14:textId="77777777" w:rsidR="00850E8B" w:rsidRPr="00F82B96" w:rsidRDefault="00850E8B">
      <w:pPr>
        <w:jc w:val="center"/>
        <w:rPr>
          <w:rFonts w:ascii="Times New Roman" w:eastAsia="Bookman Old Style" w:hAnsi="Times New Roman" w:cs="Times New Roman"/>
          <w:b/>
          <w:sz w:val="24"/>
          <w:szCs w:val="24"/>
        </w:rPr>
      </w:pPr>
    </w:p>
    <w:p w14:paraId="6A1D8732" w14:textId="77649EF5" w:rsidR="00850E8B" w:rsidRDefault="00E15F2E" w:rsidP="00F82B96">
      <w:pPr>
        <w:jc w:val="center"/>
        <w:rPr>
          <w:rFonts w:ascii="Times New Roman" w:eastAsia="Bookman Old Style" w:hAnsi="Times New Roman" w:cs="Times New Roman"/>
          <w:b/>
          <w:sz w:val="32"/>
          <w:szCs w:val="32"/>
        </w:rPr>
      </w:pPr>
      <w:r w:rsidRPr="00F82B96">
        <w:rPr>
          <w:rFonts w:ascii="Times New Roman" w:eastAsia="Bookman Old Style" w:hAnsi="Times New Roman" w:cs="Times New Roman"/>
          <w:b/>
          <w:sz w:val="32"/>
          <w:szCs w:val="32"/>
        </w:rPr>
        <w:t xml:space="preserve">DIVISION OF </w:t>
      </w:r>
      <w:r w:rsidR="00E762DF" w:rsidRPr="00F82B96">
        <w:rPr>
          <w:rFonts w:ascii="Times New Roman" w:eastAsia="Bookman Old Style" w:hAnsi="Times New Roman" w:cs="Times New Roman"/>
          <w:b/>
          <w:sz w:val="32"/>
          <w:szCs w:val="32"/>
        </w:rPr>
        <w:t>DATA SCIENCE AND CYBER SECURITY</w:t>
      </w:r>
    </w:p>
    <w:p w14:paraId="6DE5D7D9" w14:textId="77777777" w:rsidR="00EC6AAC" w:rsidRPr="00F82B96" w:rsidRDefault="00EC6AAC" w:rsidP="00F82B96">
      <w:pPr>
        <w:jc w:val="center"/>
        <w:rPr>
          <w:rFonts w:ascii="Times New Roman" w:eastAsia="Bookman Old Style" w:hAnsi="Times New Roman" w:cs="Times New Roman"/>
          <w:b/>
          <w:sz w:val="32"/>
          <w:szCs w:val="32"/>
        </w:rPr>
      </w:pPr>
    </w:p>
    <w:p w14:paraId="09D86807" w14:textId="77777777" w:rsidR="00850E8B" w:rsidRPr="00F82B96" w:rsidRDefault="00E15F2E">
      <w:pPr>
        <w:jc w:val="center"/>
        <w:rPr>
          <w:rFonts w:ascii="Times New Roman" w:eastAsia="Bookman Old Style" w:hAnsi="Times New Roman" w:cs="Times New Roman"/>
          <w:b/>
          <w:sz w:val="24"/>
          <w:szCs w:val="24"/>
        </w:rPr>
      </w:pPr>
      <w:r w:rsidRPr="00F82B96">
        <w:rPr>
          <w:rFonts w:ascii="Times New Roman" w:eastAsia="Bookman Old Style" w:hAnsi="Times New Roman" w:cs="Times New Roman"/>
          <w:b/>
          <w:sz w:val="24"/>
          <w:szCs w:val="24"/>
        </w:rPr>
        <w:t>SCHOOL OF ENGINEERING AND TECHNOLOGY</w:t>
      </w:r>
    </w:p>
    <w:p w14:paraId="10FEBC56" w14:textId="77777777" w:rsidR="00850E8B" w:rsidRDefault="00850E8B">
      <w:pPr>
        <w:jc w:val="center"/>
        <w:rPr>
          <w:rFonts w:ascii="Times New Roman" w:eastAsia="Bookman Old Style" w:hAnsi="Times New Roman" w:cs="Times New Roman"/>
          <w:sz w:val="24"/>
          <w:szCs w:val="24"/>
        </w:rPr>
      </w:pPr>
    </w:p>
    <w:p w14:paraId="239772DD" w14:textId="77777777" w:rsidR="00F82B96" w:rsidRPr="00F82B96" w:rsidRDefault="00F82B96">
      <w:pPr>
        <w:jc w:val="center"/>
        <w:rPr>
          <w:rFonts w:ascii="Times New Roman" w:eastAsia="Bookman Old Style" w:hAnsi="Times New Roman" w:cs="Times New Roman"/>
          <w:sz w:val="24"/>
          <w:szCs w:val="24"/>
        </w:rPr>
      </w:pPr>
    </w:p>
    <w:p w14:paraId="178BF035" w14:textId="77777777" w:rsidR="00850E8B" w:rsidRPr="00F82B96" w:rsidRDefault="00E15F2E">
      <w:pPr>
        <w:jc w:val="center"/>
        <w:rPr>
          <w:rFonts w:ascii="Times New Roman" w:eastAsia="Bookman Old Style" w:hAnsi="Times New Roman" w:cs="Times New Roman"/>
          <w:b/>
          <w:sz w:val="24"/>
          <w:szCs w:val="24"/>
        </w:rPr>
      </w:pPr>
      <w:r w:rsidRPr="00F82B96">
        <w:rPr>
          <w:rFonts w:ascii="Times New Roman" w:eastAsia="Bookman Old Style" w:hAnsi="Times New Roman" w:cs="Times New Roman"/>
          <w:b/>
          <w:sz w:val="24"/>
          <w:szCs w:val="24"/>
        </w:rPr>
        <w:t>SKILL BASED EVALUATION REPORT</w:t>
      </w:r>
    </w:p>
    <w:p w14:paraId="6E8AE73C" w14:textId="77777777" w:rsidR="00850E8B" w:rsidRPr="00F82B96" w:rsidRDefault="00850E8B">
      <w:pPr>
        <w:jc w:val="center"/>
        <w:rPr>
          <w:rFonts w:ascii="Times New Roman" w:eastAsia="Bookman Old Style" w:hAnsi="Times New Roman" w:cs="Times New Roman"/>
          <w:sz w:val="24"/>
          <w:szCs w:val="24"/>
        </w:rPr>
      </w:pPr>
    </w:p>
    <w:p w14:paraId="61D5DBA9" w14:textId="77777777" w:rsidR="00850E8B" w:rsidRPr="00F82B96" w:rsidRDefault="00850E8B">
      <w:pPr>
        <w:jc w:val="center"/>
        <w:rPr>
          <w:rFonts w:ascii="Times New Roman" w:eastAsia="Bookman Old Style" w:hAnsi="Times New Roman" w:cs="Times New Roman"/>
          <w:b/>
          <w:sz w:val="24"/>
          <w:szCs w:val="24"/>
        </w:rPr>
      </w:pPr>
    </w:p>
    <w:p w14:paraId="6458CDC4" w14:textId="77777777" w:rsidR="00850E8B" w:rsidRPr="00F82B96" w:rsidRDefault="00E15F2E" w:rsidP="00F82B96">
      <w:pPr>
        <w:spacing w:line="240" w:lineRule="auto"/>
        <w:jc w:val="center"/>
        <w:rPr>
          <w:rFonts w:ascii="Times New Roman" w:eastAsia="Bookman Old Style" w:hAnsi="Times New Roman" w:cs="Times New Roman"/>
          <w:b/>
          <w:sz w:val="28"/>
          <w:szCs w:val="28"/>
        </w:rPr>
      </w:pPr>
      <w:r w:rsidRPr="00F82B96">
        <w:rPr>
          <w:rFonts w:ascii="Times New Roman" w:eastAsia="Bookman Old Style" w:hAnsi="Times New Roman" w:cs="Times New Roman"/>
          <w:b/>
          <w:sz w:val="28"/>
          <w:szCs w:val="28"/>
        </w:rPr>
        <w:t>SUBMITTED BY</w:t>
      </w:r>
    </w:p>
    <w:p w14:paraId="0B996E67" w14:textId="0800BCD2" w:rsidR="00850E8B" w:rsidRDefault="00EB0A71" w:rsidP="00F82B96">
      <w:pPr>
        <w:spacing w:line="240" w:lineRule="auto"/>
        <w:jc w:val="center"/>
        <w:rPr>
          <w:rFonts w:ascii="Times New Roman" w:hAnsi="Times New Roman" w:cs="Times New Roman"/>
          <w:b/>
          <w:color w:val="000000"/>
          <w:sz w:val="32"/>
          <w:szCs w:val="32"/>
        </w:rPr>
      </w:pPr>
      <w:r>
        <w:rPr>
          <w:rFonts w:ascii="Times New Roman" w:hAnsi="Times New Roman" w:cs="Times New Roman"/>
          <w:b/>
          <w:color w:val="000000"/>
          <w:sz w:val="32"/>
          <w:szCs w:val="32"/>
        </w:rPr>
        <w:t>HARIHARAN</w:t>
      </w:r>
      <w:r w:rsidR="00F82B96" w:rsidRPr="006A792A">
        <w:rPr>
          <w:rFonts w:ascii="Times New Roman" w:hAnsi="Times New Roman" w:cs="Times New Roman"/>
          <w:b/>
          <w:color w:val="000000"/>
          <w:sz w:val="32"/>
          <w:szCs w:val="32"/>
        </w:rPr>
        <w:t xml:space="preserve"> K (URK22AI10</w:t>
      </w:r>
      <w:r>
        <w:rPr>
          <w:rFonts w:ascii="Times New Roman" w:hAnsi="Times New Roman" w:cs="Times New Roman"/>
          <w:b/>
          <w:color w:val="000000"/>
          <w:sz w:val="32"/>
          <w:szCs w:val="32"/>
        </w:rPr>
        <w:t>48</w:t>
      </w:r>
      <w:r w:rsidR="00F82B96" w:rsidRPr="006A792A">
        <w:rPr>
          <w:rFonts w:ascii="Times New Roman" w:hAnsi="Times New Roman" w:cs="Times New Roman"/>
          <w:b/>
          <w:color w:val="000000"/>
          <w:sz w:val="32"/>
          <w:szCs w:val="32"/>
        </w:rPr>
        <w:t>)</w:t>
      </w:r>
    </w:p>
    <w:p w14:paraId="2609A3FF" w14:textId="77777777" w:rsidR="00F82B96" w:rsidRDefault="00F82B96">
      <w:pPr>
        <w:jc w:val="center"/>
        <w:rPr>
          <w:rFonts w:ascii="Times New Roman" w:eastAsia="Bookman Old Style" w:hAnsi="Times New Roman" w:cs="Times New Roman"/>
          <w:b/>
          <w:color w:val="000000"/>
          <w:sz w:val="24"/>
          <w:szCs w:val="24"/>
        </w:rPr>
      </w:pPr>
    </w:p>
    <w:p w14:paraId="6E6313C9" w14:textId="77777777" w:rsidR="00F82B96" w:rsidRPr="00F82B96" w:rsidRDefault="00F82B96">
      <w:pPr>
        <w:jc w:val="center"/>
        <w:rPr>
          <w:rFonts w:ascii="Times New Roman" w:eastAsia="Bookman Old Style" w:hAnsi="Times New Roman" w:cs="Times New Roman"/>
          <w:b/>
          <w:color w:val="000000"/>
          <w:sz w:val="24"/>
          <w:szCs w:val="24"/>
        </w:rPr>
      </w:pPr>
    </w:p>
    <w:p w14:paraId="182D1839" w14:textId="77777777" w:rsidR="00850E8B" w:rsidRPr="00F82B96" w:rsidRDefault="00E15F2E" w:rsidP="00F82B96">
      <w:pPr>
        <w:spacing w:line="240" w:lineRule="auto"/>
        <w:jc w:val="center"/>
        <w:rPr>
          <w:rFonts w:ascii="Times New Roman" w:eastAsia="Bookman Old Style" w:hAnsi="Times New Roman" w:cs="Times New Roman"/>
          <w:b/>
          <w:color w:val="000000"/>
          <w:sz w:val="24"/>
          <w:szCs w:val="24"/>
        </w:rPr>
      </w:pPr>
      <w:r w:rsidRPr="00F82B96">
        <w:rPr>
          <w:rFonts w:ascii="Times New Roman" w:eastAsia="Bookman Old Style" w:hAnsi="Times New Roman" w:cs="Times New Roman"/>
          <w:b/>
          <w:color w:val="000000"/>
          <w:sz w:val="24"/>
          <w:szCs w:val="24"/>
        </w:rPr>
        <w:t xml:space="preserve">Guided by </w:t>
      </w:r>
    </w:p>
    <w:p w14:paraId="1506FC08" w14:textId="76D094FA" w:rsidR="00850E8B" w:rsidRPr="00F82B96" w:rsidRDefault="00567448" w:rsidP="00F82B96">
      <w:pPr>
        <w:spacing w:line="240" w:lineRule="auto"/>
        <w:jc w:val="center"/>
        <w:rPr>
          <w:rFonts w:ascii="Times New Roman" w:eastAsia="Bookman Old Style" w:hAnsi="Times New Roman" w:cs="Times New Roman"/>
          <w:b/>
          <w:color w:val="000000"/>
          <w:sz w:val="24"/>
          <w:szCs w:val="24"/>
        </w:rPr>
      </w:pPr>
      <w:r w:rsidRPr="00F82B96">
        <w:rPr>
          <w:rFonts w:ascii="Times New Roman" w:eastAsia="Bookman Old Style" w:hAnsi="Times New Roman" w:cs="Times New Roman"/>
          <w:b/>
          <w:sz w:val="24"/>
          <w:szCs w:val="24"/>
        </w:rPr>
        <w:t>Mr. Sudhir K.</w:t>
      </w:r>
    </w:p>
    <w:p w14:paraId="47FF70A9" w14:textId="77777777" w:rsidR="00850E8B" w:rsidRDefault="00850E8B">
      <w:pPr>
        <w:jc w:val="center"/>
        <w:rPr>
          <w:rFonts w:ascii="Times New Roman" w:eastAsia="Bookman Old Style" w:hAnsi="Times New Roman" w:cs="Times New Roman"/>
          <w:b/>
          <w:color w:val="000000"/>
          <w:sz w:val="24"/>
          <w:szCs w:val="24"/>
        </w:rPr>
      </w:pPr>
    </w:p>
    <w:p w14:paraId="14D8D002" w14:textId="77777777" w:rsidR="00F82B96" w:rsidRPr="00F82B96" w:rsidRDefault="00F82B96">
      <w:pPr>
        <w:jc w:val="center"/>
        <w:rPr>
          <w:rFonts w:ascii="Times New Roman" w:eastAsia="Bookman Old Style" w:hAnsi="Times New Roman" w:cs="Times New Roman"/>
          <w:b/>
          <w:color w:val="000000"/>
          <w:sz w:val="24"/>
          <w:szCs w:val="24"/>
        </w:rPr>
      </w:pPr>
    </w:p>
    <w:p w14:paraId="4DA23255" w14:textId="5CB089D5" w:rsidR="00850E8B" w:rsidRDefault="00E15F2E" w:rsidP="00F82B96">
      <w:pPr>
        <w:jc w:val="center"/>
        <w:rPr>
          <w:rFonts w:ascii="Times New Roman" w:eastAsia="Bookman Old Style" w:hAnsi="Times New Roman" w:cs="Times New Roman"/>
          <w:b/>
          <w:color w:val="000000"/>
          <w:sz w:val="24"/>
          <w:szCs w:val="24"/>
        </w:rPr>
      </w:pPr>
      <w:r w:rsidRPr="00F82B96">
        <w:rPr>
          <w:rFonts w:ascii="Times New Roman" w:eastAsia="Bookman Old Style" w:hAnsi="Times New Roman" w:cs="Times New Roman"/>
          <w:b/>
          <w:color w:val="000000"/>
          <w:sz w:val="24"/>
          <w:szCs w:val="24"/>
        </w:rPr>
        <w:t>COURSE CODE</w:t>
      </w:r>
      <w:r w:rsidRPr="00F82B96">
        <w:rPr>
          <w:rFonts w:ascii="Times New Roman" w:eastAsia="Bookman Old Style" w:hAnsi="Times New Roman" w:cs="Times New Roman"/>
          <w:b/>
          <w:color w:val="000000"/>
          <w:sz w:val="24"/>
          <w:szCs w:val="24"/>
        </w:rPr>
        <w:br/>
      </w:r>
      <w:r w:rsidR="00E762DF" w:rsidRPr="00F82B96">
        <w:rPr>
          <w:rFonts w:ascii="Times New Roman" w:eastAsia="Bookman Old Style" w:hAnsi="Times New Roman" w:cs="Times New Roman"/>
          <w:b/>
          <w:sz w:val="24"/>
          <w:szCs w:val="24"/>
        </w:rPr>
        <w:t>20CS2</w:t>
      </w:r>
      <w:r w:rsidR="00567448" w:rsidRPr="00F82B96">
        <w:rPr>
          <w:rFonts w:ascii="Times New Roman" w:eastAsia="Bookman Old Style" w:hAnsi="Times New Roman" w:cs="Times New Roman"/>
          <w:b/>
          <w:sz w:val="24"/>
          <w:szCs w:val="24"/>
        </w:rPr>
        <w:t>014</w:t>
      </w:r>
    </w:p>
    <w:p w14:paraId="745700FE" w14:textId="77777777" w:rsidR="00F82B96" w:rsidRPr="00F82B96" w:rsidRDefault="00F82B96" w:rsidP="00F82B96">
      <w:pPr>
        <w:jc w:val="center"/>
        <w:rPr>
          <w:rFonts w:ascii="Times New Roman" w:eastAsia="Bookman Old Style" w:hAnsi="Times New Roman" w:cs="Times New Roman"/>
          <w:b/>
          <w:color w:val="000000"/>
          <w:sz w:val="24"/>
          <w:szCs w:val="24"/>
        </w:rPr>
      </w:pPr>
    </w:p>
    <w:p w14:paraId="6271D2D9" w14:textId="77777777" w:rsidR="00850E8B" w:rsidRPr="00F82B96" w:rsidRDefault="00E15F2E">
      <w:pPr>
        <w:jc w:val="center"/>
        <w:rPr>
          <w:rFonts w:ascii="Times New Roman" w:eastAsia="Bookman Old Style" w:hAnsi="Times New Roman" w:cs="Times New Roman"/>
          <w:b/>
          <w:color w:val="000000"/>
          <w:sz w:val="24"/>
          <w:szCs w:val="24"/>
        </w:rPr>
      </w:pPr>
      <w:r w:rsidRPr="00F82B96">
        <w:rPr>
          <w:rFonts w:ascii="Times New Roman" w:eastAsia="Bookman Old Style" w:hAnsi="Times New Roman" w:cs="Times New Roman"/>
          <w:b/>
          <w:color w:val="000000"/>
          <w:sz w:val="24"/>
          <w:szCs w:val="24"/>
        </w:rPr>
        <w:t>COURSE NAME</w:t>
      </w:r>
    </w:p>
    <w:p w14:paraId="43B2C538" w14:textId="761AD94A" w:rsidR="00850E8B" w:rsidRPr="00F82B96" w:rsidRDefault="00403DA7">
      <w:pPr>
        <w:jc w:val="center"/>
        <w:rPr>
          <w:rFonts w:ascii="Times New Roman" w:eastAsia="Bookman Old Style" w:hAnsi="Times New Roman" w:cs="Times New Roman"/>
          <w:b/>
          <w:color w:val="000000"/>
          <w:sz w:val="24"/>
          <w:szCs w:val="24"/>
        </w:rPr>
      </w:pPr>
      <w:r w:rsidRPr="00F82B96">
        <w:rPr>
          <w:rFonts w:ascii="Times New Roman" w:eastAsia="Bookman Old Style" w:hAnsi="Times New Roman" w:cs="Times New Roman"/>
          <w:b/>
          <w:sz w:val="24"/>
          <w:szCs w:val="24"/>
        </w:rPr>
        <w:t>DATA VISUALIZATION</w:t>
      </w:r>
      <w:r w:rsidR="00E762DF" w:rsidRPr="00F82B96">
        <w:rPr>
          <w:rFonts w:ascii="Times New Roman" w:eastAsia="Bookman Old Style" w:hAnsi="Times New Roman" w:cs="Times New Roman"/>
          <w:b/>
          <w:color w:val="000000"/>
          <w:sz w:val="24"/>
          <w:szCs w:val="24"/>
        </w:rPr>
        <w:t xml:space="preserve">   </w:t>
      </w:r>
    </w:p>
    <w:p w14:paraId="3C44CEE2" w14:textId="77777777" w:rsidR="00850E8B" w:rsidRPr="00F82B96" w:rsidRDefault="00850E8B">
      <w:pPr>
        <w:jc w:val="center"/>
        <w:rPr>
          <w:rFonts w:ascii="Times New Roman" w:eastAsia="Bookman Old Style" w:hAnsi="Times New Roman" w:cs="Times New Roman"/>
          <w:b/>
          <w:color w:val="000000"/>
          <w:sz w:val="24"/>
          <w:szCs w:val="24"/>
        </w:rPr>
      </w:pPr>
    </w:p>
    <w:p w14:paraId="36C19044" w14:textId="136C6CE6" w:rsidR="00850E8B" w:rsidRPr="00F82B96" w:rsidRDefault="00E15F2E">
      <w:pPr>
        <w:jc w:val="center"/>
        <w:rPr>
          <w:rFonts w:ascii="Times New Roman" w:eastAsia="Bookman Old Style" w:hAnsi="Times New Roman" w:cs="Times New Roman"/>
          <w:b/>
          <w:color w:val="000000"/>
          <w:sz w:val="24"/>
          <w:szCs w:val="24"/>
        </w:rPr>
      </w:pPr>
      <w:r w:rsidRPr="00F82B96">
        <w:rPr>
          <w:rFonts w:ascii="Times New Roman" w:eastAsia="Bookman Old Style" w:hAnsi="Times New Roman" w:cs="Times New Roman"/>
          <w:b/>
          <w:color w:val="000000"/>
          <w:sz w:val="24"/>
          <w:szCs w:val="24"/>
        </w:rPr>
        <w:t>October 202</w:t>
      </w:r>
      <w:r w:rsidR="00E762DF" w:rsidRPr="00F82B96">
        <w:rPr>
          <w:rFonts w:ascii="Times New Roman" w:eastAsia="Bookman Old Style" w:hAnsi="Times New Roman" w:cs="Times New Roman"/>
          <w:b/>
          <w:color w:val="000000"/>
          <w:sz w:val="24"/>
          <w:szCs w:val="24"/>
        </w:rPr>
        <w:t>4</w:t>
      </w:r>
    </w:p>
    <w:p w14:paraId="3AC84437" w14:textId="77777777" w:rsidR="00850E8B" w:rsidRPr="00F82B96" w:rsidRDefault="00850E8B">
      <w:pPr>
        <w:pBdr>
          <w:top w:val="nil"/>
          <w:left w:val="nil"/>
          <w:bottom w:val="nil"/>
          <w:right w:val="nil"/>
          <w:between w:val="nil"/>
        </w:pBdr>
        <w:spacing w:before="325" w:after="0" w:line="240" w:lineRule="auto"/>
        <w:rPr>
          <w:rFonts w:ascii="Times New Roman" w:eastAsia="Times New Roman" w:hAnsi="Times New Roman" w:cs="Times New Roman"/>
          <w:b/>
          <w:color w:val="000000"/>
          <w:sz w:val="24"/>
          <w:szCs w:val="24"/>
        </w:rPr>
      </w:pPr>
    </w:p>
    <w:p w14:paraId="6B196D70" w14:textId="77777777" w:rsidR="00EC6AAC" w:rsidRPr="00EC6AAC" w:rsidRDefault="00E762DF" w:rsidP="00EC6AAC">
      <w:pPr>
        <w:jc w:val="center"/>
        <w:rPr>
          <w:rFonts w:ascii="Times New Roman" w:hAnsi="Times New Roman" w:cs="Times New Roman"/>
          <w:b/>
          <w:sz w:val="24"/>
          <w:szCs w:val="24"/>
        </w:rPr>
      </w:pPr>
      <w:r w:rsidRPr="00F82B96">
        <w:rPr>
          <w:rFonts w:ascii="Times New Roman" w:eastAsia="Bookman Old Style" w:hAnsi="Times New Roman" w:cs="Times New Roman"/>
          <w:b/>
          <w:color w:val="000000"/>
          <w:sz w:val="24"/>
          <w:szCs w:val="24"/>
        </w:rPr>
        <w:br w:type="page"/>
      </w:r>
      <w:r w:rsidR="00EC6AAC" w:rsidRPr="00EC6AAC">
        <w:rPr>
          <w:rFonts w:ascii="Times New Roman" w:hAnsi="Times New Roman" w:cs="Times New Roman"/>
          <w:b/>
          <w:sz w:val="24"/>
          <w:szCs w:val="24"/>
        </w:rPr>
        <w:lastRenderedPageBreak/>
        <w:t>ACKNOWLEDGEMENT</w:t>
      </w:r>
    </w:p>
    <w:p w14:paraId="49885E11" w14:textId="77777777" w:rsidR="00EC6AAC" w:rsidRPr="00EC6AAC" w:rsidRDefault="00EC6AAC" w:rsidP="00EC6AAC">
      <w:pPr>
        <w:jc w:val="center"/>
        <w:rPr>
          <w:rFonts w:ascii="Times New Roman" w:hAnsi="Times New Roman" w:cs="Times New Roman"/>
          <w:b/>
          <w:sz w:val="24"/>
          <w:szCs w:val="24"/>
        </w:rPr>
      </w:pPr>
    </w:p>
    <w:p w14:paraId="0F8DA019" w14:textId="77777777" w:rsidR="00EC6AAC" w:rsidRPr="00EC6AAC" w:rsidRDefault="00EC6AAC" w:rsidP="00EC6AAC">
      <w:pPr>
        <w:jc w:val="center"/>
        <w:rPr>
          <w:rFonts w:ascii="Times New Roman" w:hAnsi="Times New Roman" w:cs="Times New Roman"/>
          <w:b/>
          <w:sz w:val="24"/>
          <w:szCs w:val="24"/>
        </w:rPr>
      </w:pPr>
    </w:p>
    <w:p w14:paraId="4743A477" w14:textId="77777777" w:rsidR="00EC6AAC" w:rsidRPr="00EC6AAC" w:rsidRDefault="00EC6AAC" w:rsidP="00EC6AAC">
      <w:pPr>
        <w:spacing w:line="480" w:lineRule="auto"/>
        <w:jc w:val="both"/>
        <w:rPr>
          <w:rFonts w:ascii="Times New Roman" w:hAnsi="Times New Roman" w:cs="Times New Roman"/>
          <w:sz w:val="24"/>
          <w:szCs w:val="24"/>
        </w:rPr>
      </w:pPr>
      <w:r w:rsidRPr="00EC6AAC">
        <w:rPr>
          <w:rFonts w:ascii="Times New Roman" w:hAnsi="Times New Roman" w:cs="Times New Roman"/>
          <w:sz w:val="24"/>
          <w:szCs w:val="24"/>
        </w:rPr>
        <w:t xml:space="preserve"> </w:t>
      </w:r>
      <w:r w:rsidRPr="00EC6AAC">
        <w:rPr>
          <w:rFonts w:ascii="Times New Roman" w:hAnsi="Times New Roman" w:cs="Times New Roman"/>
          <w:sz w:val="24"/>
          <w:szCs w:val="24"/>
        </w:rPr>
        <w:tab/>
        <w:t xml:space="preserve">First and foremost, I praise and thank ALMIGHTY GOD whose blessings have bestowed in me the will power and confidence to carry out my project. </w:t>
      </w:r>
    </w:p>
    <w:p w14:paraId="09094AB7" w14:textId="77777777" w:rsidR="00EC6AAC" w:rsidRPr="00EC6AAC" w:rsidRDefault="00EC6AAC" w:rsidP="00EC6AAC">
      <w:pPr>
        <w:spacing w:line="480" w:lineRule="auto"/>
        <w:jc w:val="both"/>
        <w:rPr>
          <w:rFonts w:ascii="Times New Roman" w:hAnsi="Times New Roman" w:cs="Times New Roman"/>
          <w:sz w:val="24"/>
          <w:szCs w:val="24"/>
        </w:rPr>
      </w:pPr>
      <w:r w:rsidRPr="00EC6AAC">
        <w:rPr>
          <w:rFonts w:ascii="Times New Roman" w:hAnsi="Times New Roman" w:cs="Times New Roman"/>
          <w:sz w:val="24"/>
          <w:szCs w:val="24"/>
        </w:rPr>
        <w:t xml:space="preserve"> </w:t>
      </w:r>
      <w:r w:rsidRPr="00EC6AAC">
        <w:rPr>
          <w:rFonts w:ascii="Times New Roman" w:hAnsi="Times New Roman" w:cs="Times New Roman"/>
          <w:sz w:val="24"/>
          <w:szCs w:val="24"/>
        </w:rPr>
        <w:tab/>
        <w:t>I am grateful to our beloved founders Late</w:t>
      </w:r>
      <w:r w:rsidRPr="00EC6AAC">
        <w:rPr>
          <w:rFonts w:ascii="Times New Roman" w:hAnsi="Times New Roman" w:cs="Times New Roman"/>
          <w:b/>
          <w:sz w:val="24"/>
          <w:szCs w:val="24"/>
        </w:rPr>
        <w:t xml:space="preserve">. </w:t>
      </w:r>
      <w:proofErr w:type="spellStart"/>
      <w:r w:rsidRPr="00EC6AAC">
        <w:rPr>
          <w:rFonts w:ascii="Times New Roman" w:hAnsi="Times New Roman" w:cs="Times New Roman"/>
          <w:b/>
          <w:sz w:val="24"/>
          <w:szCs w:val="24"/>
        </w:rPr>
        <w:t>Dr.</w:t>
      </w:r>
      <w:proofErr w:type="spellEnd"/>
      <w:r w:rsidRPr="00EC6AAC">
        <w:rPr>
          <w:rFonts w:ascii="Times New Roman" w:hAnsi="Times New Roman" w:cs="Times New Roman"/>
          <w:b/>
          <w:sz w:val="24"/>
          <w:szCs w:val="24"/>
        </w:rPr>
        <w:t xml:space="preserve"> D.G.S. </w:t>
      </w:r>
      <w:proofErr w:type="spellStart"/>
      <w:r w:rsidRPr="00EC6AAC">
        <w:rPr>
          <w:rFonts w:ascii="Times New Roman" w:hAnsi="Times New Roman" w:cs="Times New Roman"/>
          <w:b/>
          <w:sz w:val="24"/>
          <w:szCs w:val="24"/>
        </w:rPr>
        <w:t>Dhinakaran</w:t>
      </w:r>
      <w:proofErr w:type="spellEnd"/>
      <w:r w:rsidRPr="00EC6AAC">
        <w:rPr>
          <w:rFonts w:ascii="Times New Roman" w:hAnsi="Times New Roman" w:cs="Times New Roman"/>
          <w:b/>
          <w:sz w:val="24"/>
          <w:szCs w:val="24"/>
        </w:rPr>
        <w:t xml:space="preserve">, C.A.I.I.B, </w:t>
      </w:r>
      <w:proofErr w:type="spellStart"/>
      <w:r w:rsidRPr="00EC6AAC">
        <w:rPr>
          <w:rFonts w:ascii="Times New Roman" w:hAnsi="Times New Roman" w:cs="Times New Roman"/>
          <w:b/>
          <w:sz w:val="24"/>
          <w:szCs w:val="24"/>
        </w:rPr>
        <w:t>Ph.D</w:t>
      </w:r>
      <w:proofErr w:type="spellEnd"/>
      <w:r w:rsidRPr="00EC6AAC">
        <w:rPr>
          <w:rFonts w:ascii="Times New Roman" w:hAnsi="Times New Roman" w:cs="Times New Roman"/>
          <w:sz w:val="24"/>
          <w:szCs w:val="24"/>
        </w:rPr>
        <w:t xml:space="preserve"> and </w:t>
      </w:r>
      <w:proofErr w:type="spellStart"/>
      <w:r w:rsidRPr="00EC6AAC">
        <w:rPr>
          <w:rFonts w:ascii="Times New Roman" w:hAnsi="Times New Roman" w:cs="Times New Roman"/>
          <w:b/>
          <w:sz w:val="24"/>
          <w:szCs w:val="24"/>
        </w:rPr>
        <w:t>Dr.</w:t>
      </w:r>
      <w:proofErr w:type="spellEnd"/>
      <w:r w:rsidRPr="00EC6AAC">
        <w:rPr>
          <w:rFonts w:ascii="Times New Roman" w:hAnsi="Times New Roman" w:cs="Times New Roman"/>
          <w:b/>
          <w:sz w:val="24"/>
          <w:szCs w:val="24"/>
        </w:rPr>
        <w:t xml:space="preserve"> Paul </w:t>
      </w:r>
      <w:proofErr w:type="spellStart"/>
      <w:r w:rsidRPr="00EC6AAC">
        <w:rPr>
          <w:rFonts w:ascii="Times New Roman" w:hAnsi="Times New Roman" w:cs="Times New Roman"/>
          <w:b/>
          <w:sz w:val="24"/>
          <w:szCs w:val="24"/>
        </w:rPr>
        <w:t>Dhinakaran</w:t>
      </w:r>
      <w:proofErr w:type="spellEnd"/>
      <w:r w:rsidRPr="00EC6AAC">
        <w:rPr>
          <w:rFonts w:ascii="Times New Roman" w:hAnsi="Times New Roman" w:cs="Times New Roman"/>
          <w:b/>
          <w:sz w:val="24"/>
          <w:szCs w:val="24"/>
        </w:rPr>
        <w:t xml:space="preserve">, M.B.A, </w:t>
      </w:r>
      <w:proofErr w:type="spellStart"/>
      <w:r w:rsidRPr="00EC6AAC">
        <w:rPr>
          <w:rFonts w:ascii="Times New Roman" w:hAnsi="Times New Roman" w:cs="Times New Roman"/>
          <w:b/>
          <w:sz w:val="24"/>
          <w:szCs w:val="24"/>
        </w:rPr>
        <w:t>Ph.D</w:t>
      </w:r>
      <w:proofErr w:type="spellEnd"/>
      <w:r w:rsidRPr="00EC6AAC">
        <w:rPr>
          <w:rFonts w:ascii="Times New Roman" w:hAnsi="Times New Roman" w:cs="Times New Roman"/>
          <w:sz w:val="24"/>
          <w:szCs w:val="24"/>
        </w:rPr>
        <w:t>, for their love and always remembering us in their prayers.</w:t>
      </w:r>
    </w:p>
    <w:p w14:paraId="44840E05" w14:textId="77777777" w:rsidR="00EC6AAC" w:rsidRPr="00EC6AAC" w:rsidRDefault="00EC6AAC" w:rsidP="00EC6AAC">
      <w:pPr>
        <w:spacing w:line="480" w:lineRule="auto"/>
        <w:jc w:val="both"/>
        <w:rPr>
          <w:rFonts w:ascii="Times New Roman" w:hAnsi="Times New Roman" w:cs="Times New Roman"/>
          <w:sz w:val="24"/>
          <w:szCs w:val="24"/>
        </w:rPr>
      </w:pPr>
      <w:r w:rsidRPr="00EC6AAC">
        <w:rPr>
          <w:rFonts w:ascii="Times New Roman" w:hAnsi="Times New Roman" w:cs="Times New Roman"/>
          <w:sz w:val="24"/>
          <w:szCs w:val="24"/>
        </w:rPr>
        <w:tab/>
        <w:t xml:space="preserve">I extend my thanks to our Vice Chancellor </w:t>
      </w:r>
      <w:proofErr w:type="spellStart"/>
      <w:r w:rsidRPr="00EC6AAC">
        <w:rPr>
          <w:rFonts w:ascii="Times New Roman" w:hAnsi="Times New Roman" w:cs="Times New Roman"/>
          <w:b/>
          <w:sz w:val="24"/>
          <w:szCs w:val="24"/>
        </w:rPr>
        <w:t>Dr.</w:t>
      </w:r>
      <w:proofErr w:type="spellEnd"/>
      <w:r w:rsidRPr="00EC6AAC">
        <w:rPr>
          <w:rFonts w:ascii="Times New Roman" w:hAnsi="Times New Roman" w:cs="Times New Roman"/>
          <w:b/>
          <w:sz w:val="24"/>
          <w:szCs w:val="24"/>
        </w:rPr>
        <w:t xml:space="preserve"> Prince </w:t>
      </w:r>
      <w:proofErr w:type="spellStart"/>
      <w:r w:rsidRPr="00EC6AAC">
        <w:rPr>
          <w:rFonts w:ascii="Times New Roman" w:hAnsi="Times New Roman" w:cs="Times New Roman"/>
          <w:b/>
          <w:sz w:val="24"/>
          <w:szCs w:val="24"/>
        </w:rPr>
        <w:t>Arulraj</w:t>
      </w:r>
      <w:proofErr w:type="spellEnd"/>
      <w:r w:rsidRPr="00EC6AAC">
        <w:rPr>
          <w:rFonts w:ascii="Times New Roman" w:hAnsi="Times New Roman" w:cs="Times New Roman"/>
          <w:b/>
          <w:sz w:val="24"/>
          <w:szCs w:val="24"/>
        </w:rPr>
        <w:t>, M.E., Ph.D.,</w:t>
      </w:r>
      <w:r w:rsidRPr="00EC6AAC">
        <w:rPr>
          <w:rFonts w:ascii="Times New Roman" w:hAnsi="Times New Roman" w:cs="Times New Roman"/>
          <w:sz w:val="24"/>
          <w:szCs w:val="24"/>
        </w:rPr>
        <w:t xml:space="preserve"> and our Registrar </w:t>
      </w:r>
      <w:proofErr w:type="spellStart"/>
      <w:r w:rsidRPr="00EC6AAC">
        <w:rPr>
          <w:rFonts w:ascii="Times New Roman" w:hAnsi="Times New Roman" w:cs="Times New Roman"/>
          <w:b/>
          <w:sz w:val="24"/>
          <w:szCs w:val="24"/>
        </w:rPr>
        <w:t>Dr.</w:t>
      </w:r>
      <w:proofErr w:type="spellEnd"/>
      <w:r w:rsidRPr="00EC6AAC">
        <w:rPr>
          <w:rFonts w:ascii="Times New Roman" w:hAnsi="Times New Roman" w:cs="Times New Roman"/>
          <w:b/>
          <w:sz w:val="24"/>
          <w:szCs w:val="24"/>
        </w:rPr>
        <w:t xml:space="preserve"> S. J. Vijay, M.E., </w:t>
      </w:r>
      <w:proofErr w:type="spellStart"/>
      <w:r w:rsidRPr="00EC6AAC">
        <w:rPr>
          <w:rFonts w:ascii="Times New Roman" w:hAnsi="Times New Roman" w:cs="Times New Roman"/>
          <w:b/>
          <w:sz w:val="24"/>
          <w:szCs w:val="24"/>
        </w:rPr>
        <w:t>Ph.D</w:t>
      </w:r>
      <w:proofErr w:type="spellEnd"/>
      <w:r w:rsidRPr="00EC6AAC">
        <w:rPr>
          <w:rFonts w:ascii="Times New Roman" w:hAnsi="Times New Roman" w:cs="Times New Roman"/>
          <w:b/>
          <w:sz w:val="24"/>
          <w:szCs w:val="24"/>
        </w:rPr>
        <w:t>,</w:t>
      </w:r>
      <w:r w:rsidRPr="00EC6AAC">
        <w:rPr>
          <w:rFonts w:ascii="Times New Roman" w:hAnsi="Times New Roman" w:cs="Times New Roman"/>
          <w:sz w:val="24"/>
          <w:szCs w:val="24"/>
        </w:rPr>
        <w:t xml:space="preserve"> for giving me this opportunity to do the project. </w:t>
      </w:r>
    </w:p>
    <w:p w14:paraId="191AB0DB" w14:textId="77777777" w:rsidR="00EC6AAC" w:rsidRPr="00EC6AAC" w:rsidRDefault="00EC6AAC" w:rsidP="00EC6AAC">
      <w:pPr>
        <w:spacing w:line="480" w:lineRule="auto"/>
        <w:ind w:firstLine="720"/>
        <w:jc w:val="both"/>
        <w:rPr>
          <w:rFonts w:ascii="Times New Roman" w:hAnsi="Times New Roman" w:cs="Times New Roman"/>
          <w:sz w:val="24"/>
          <w:szCs w:val="24"/>
        </w:rPr>
      </w:pPr>
      <w:r w:rsidRPr="00EC6AAC">
        <w:rPr>
          <w:rFonts w:ascii="Times New Roman" w:hAnsi="Times New Roman" w:cs="Times New Roman"/>
          <w:sz w:val="24"/>
          <w:szCs w:val="24"/>
        </w:rPr>
        <w:t xml:space="preserve">I wish to extend my thanks to our Pro-Vice Chancellors, </w:t>
      </w:r>
      <w:proofErr w:type="spellStart"/>
      <w:r w:rsidRPr="00EC6AAC">
        <w:rPr>
          <w:rFonts w:ascii="Times New Roman" w:hAnsi="Times New Roman" w:cs="Times New Roman"/>
          <w:b/>
          <w:sz w:val="24"/>
          <w:szCs w:val="24"/>
        </w:rPr>
        <w:t>Dr.</w:t>
      </w:r>
      <w:proofErr w:type="spellEnd"/>
      <w:r w:rsidRPr="00EC6AAC">
        <w:rPr>
          <w:rFonts w:ascii="Times New Roman" w:hAnsi="Times New Roman" w:cs="Times New Roman"/>
          <w:b/>
          <w:sz w:val="24"/>
          <w:szCs w:val="24"/>
        </w:rPr>
        <w:t xml:space="preserve"> E.J. James</w:t>
      </w:r>
      <w:r w:rsidRPr="00EC6AAC">
        <w:rPr>
          <w:rFonts w:ascii="Times New Roman" w:hAnsi="Times New Roman" w:cs="Times New Roman"/>
          <w:sz w:val="24"/>
          <w:szCs w:val="24"/>
        </w:rPr>
        <w:t xml:space="preserve">, </w:t>
      </w:r>
      <w:proofErr w:type="spellStart"/>
      <w:r w:rsidRPr="00EC6AAC">
        <w:rPr>
          <w:rFonts w:ascii="Times New Roman" w:hAnsi="Times New Roman" w:cs="Times New Roman"/>
          <w:b/>
          <w:sz w:val="24"/>
          <w:szCs w:val="24"/>
        </w:rPr>
        <w:t>Dr.</w:t>
      </w:r>
      <w:proofErr w:type="spellEnd"/>
      <w:r w:rsidRPr="00EC6AAC">
        <w:rPr>
          <w:rFonts w:ascii="Times New Roman" w:hAnsi="Times New Roman" w:cs="Times New Roman"/>
          <w:b/>
          <w:sz w:val="24"/>
          <w:szCs w:val="24"/>
        </w:rPr>
        <w:t xml:space="preserve"> </w:t>
      </w:r>
      <w:proofErr w:type="spellStart"/>
      <w:r w:rsidRPr="00EC6AAC">
        <w:rPr>
          <w:rFonts w:ascii="Times New Roman" w:hAnsi="Times New Roman" w:cs="Times New Roman"/>
          <w:b/>
          <w:sz w:val="24"/>
          <w:szCs w:val="24"/>
        </w:rPr>
        <w:t>Ridling</w:t>
      </w:r>
      <w:proofErr w:type="spellEnd"/>
      <w:r w:rsidRPr="00EC6AAC">
        <w:rPr>
          <w:rFonts w:ascii="Times New Roman" w:hAnsi="Times New Roman" w:cs="Times New Roman"/>
          <w:b/>
          <w:sz w:val="24"/>
          <w:szCs w:val="24"/>
        </w:rPr>
        <w:t xml:space="preserve"> Margaret Waller</w:t>
      </w:r>
      <w:r w:rsidRPr="00EC6AAC">
        <w:rPr>
          <w:rFonts w:ascii="Times New Roman" w:hAnsi="Times New Roman" w:cs="Times New Roman"/>
          <w:sz w:val="24"/>
          <w:szCs w:val="24"/>
        </w:rPr>
        <w:t xml:space="preserve"> and</w:t>
      </w:r>
      <w:r w:rsidRPr="00EC6AAC">
        <w:rPr>
          <w:rFonts w:ascii="Times New Roman" w:hAnsi="Times New Roman" w:cs="Times New Roman"/>
          <w:b/>
          <w:sz w:val="24"/>
          <w:szCs w:val="24"/>
        </w:rPr>
        <w:t xml:space="preserve"> </w:t>
      </w:r>
      <w:proofErr w:type="spellStart"/>
      <w:r w:rsidRPr="00EC6AAC">
        <w:rPr>
          <w:rFonts w:ascii="Times New Roman" w:hAnsi="Times New Roman" w:cs="Times New Roman"/>
          <w:b/>
          <w:sz w:val="24"/>
          <w:szCs w:val="24"/>
        </w:rPr>
        <w:t>Dr.</w:t>
      </w:r>
      <w:proofErr w:type="spellEnd"/>
      <w:r w:rsidRPr="00EC6AAC">
        <w:rPr>
          <w:rFonts w:ascii="Times New Roman" w:hAnsi="Times New Roman" w:cs="Times New Roman"/>
          <w:b/>
          <w:sz w:val="24"/>
          <w:szCs w:val="24"/>
        </w:rPr>
        <w:t xml:space="preserve"> Elijah Blessing</w:t>
      </w:r>
      <w:r w:rsidRPr="00EC6AAC">
        <w:rPr>
          <w:rFonts w:ascii="Times New Roman" w:hAnsi="Times New Roman" w:cs="Times New Roman"/>
          <w:sz w:val="24"/>
          <w:szCs w:val="24"/>
        </w:rPr>
        <w:t>, for providing me this opportunity to do the project.</w:t>
      </w:r>
    </w:p>
    <w:p w14:paraId="2FFF8FA3" w14:textId="77777777" w:rsidR="00EC6AAC" w:rsidRPr="00EC6AAC" w:rsidRDefault="00EC6AAC" w:rsidP="00EC6AAC">
      <w:pPr>
        <w:spacing w:line="480" w:lineRule="auto"/>
        <w:ind w:firstLine="720"/>
        <w:jc w:val="both"/>
        <w:rPr>
          <w:rFonts w:ascii="Times New Roman" w:hAnsi="Times New Roman" w:cs="Times New Roman"/>
          <w:sz w:val="24"/>
          <w:szCs w:val="24"/>
        </w:rPr>
      </w:pPr>
      <w:r w:rsidRPr="00EC6AAC">
        <w:rPr>
          <w:rFonts w:ascii="Times New Roman" w:hAnsi="Times New Roman" w:cs="Times New Roman"/>
          <w:sz w:val="24"/>
          <w:szCs w:val="24"/>
        </w:rPr>
        <w:t xml:space="preserve">I would like to thank </w:t>
      </w:r>
      <w:proofErr w:type="spellStart"/>
      <w:r w:rsidRPr="00EC6AAC">
        <w:rPr>
          <w:rFonts w:ascii="Times New Roman" w:hAnsi="Times New Roman" w:cs="Times New Roman"/>
          <w:b/>
          <w:sz w:val="24"/>
          <w:szCs w:val="24"/>
        </w:rPr>
        <w:t>Dr.</w:t>
      </w:r>
      <w:proofErr w:type="spellEnd"/>
      <w:r w:rsidRPr="00EC6AAC">
        <w:rPr>
          <w:rFonts w:ascii="Times New Roman" w:hAnsi="Times New Roman" w:cs="Times New Roman"/>
          <w:b/>
          <w:sz w:val="24"/>
          <w:szCs w:val="24"/>
        </w:rPr>
        <w:t xml:space="preserve"> </w:t>
      </w:r>
      <w:proofErr w:type="spellStart"/>
      <w:r w:rsidRPr="00EC6AAC">
        <w:rPr>
          <w:rFonts w:ascii="Times New Roman" w:hAnsi="Times New Roman" w:cs="Times New Roman"/>
          <w:b/>
          <w:sz w:val="24"/>
          <w:szCs w:val="24"/>
        </w:rPr>
        <w:t>Ciza</w:t>
      </w:r>
      <w:proofErr w:type="spellEnd"/>
      <w:r w:rsidRPr="00EC6AAC">
        <w:rPr>
          <w:rFonts w:ascii="Times New Roman" w:hAnsi="Times New Roman" w:cs="Times New Roman"/>
          <w:b/>
          <w:sz w:val="24"/>
          <w:szCs w:val="24"/>
        </w:rPr>
        <w:t xml:space="preserve"> Thomas., </w:t>
      </w:r>
      <w:r w:rsidRPr="00EC6AAC">
        <w:rPr>
          <w:rFonts w:ascii="Times New Roman" w:hAnsi="Times New Roman" w:cs="Times New Roman"/>
          <w:sz w:val="24"/>
          <w:szCs w:val="24"/>
        </w:rPr>
        <w:t>Dean, School of Computer Science and Technology for his direction and invaluable support to complete the same.</w:t>
      </w:r>
    </w:p>
    <w:p w14:paraId="7A361E07" w14:textId="77777777" w:rsidR="00EC6AAC" w:rsidRPr="00EC6AAC" w:rsidRDefault="00EC6AAC" w:rsidP="00EC6AAC">
      <w:pPr>
        <w:spacing w:line="480" w:lineRule="auto"/>
        <w:jc w:val="both"/>
        <w:rPr>
          <w:rFonts w:ascii="Times New Roman" w:hAnsi="Times New Roman" w:cs="Times New Roman"/>
          <w:sz w:val="24"/>
          <w:szCs w:val="24"/>
        </w:rPr>
      </w:pPr>
      <w:r w:rsidRPr="00EC6AAC">
        <w:rPr>
          <w:rFonts w:ascii="Times New Roman" w:hAnsi="Times New Roman" w:cs="Times New Roman"/>
          <w:sz w:val="24"/>
          <w:szCs w:val="24"/>
        </w:rPr>
        <w:t xml:space="preserve"> </w:t>
      </w:r>
      <w:r w:rsidRPr="00EC6AAC">
        <w:rPr>
          <w:rFonts w:ascii="Times New Roman" w:hAnsi="Times New Roman" w:cs="Times New Roman"/>
          <w:sz w:val="24"/>
          <w:szCs w:val="24"/>
        </w:rPr>
        <w:tab/>
        <w:t xml:space="preserve">I would like to place my heart-felt thanks and gratitude to </w:t>
      </w:r>
      <w:proofErr w:type="spellStart"/>
      <w:r w:rsidRPr="00EC6AAC">
        <w:rPr>
          <w:rFonts w:ascii="Times New Roman" w:hAnsi="Times New Roman" w:cs="Times New Roman"/>
          <w:b/>
          <w:sz w:val="24"/>
          <w:szCs w:val="24"/>
        </w:rPr>
        <w:t>Dr.</w:t>
      </w:r>
      <w:proofErr w:type="spellEnd"/>
      <w:r w:rsidRPr="00EC6AAC">
        <w:rPr>
          <w:rFonts w:ascii="Times New Roman" w:hAnsi="Times New Roman" w:cs="Times New Roman"/>
          <w:b/>
          <w:sz w:val="24"/>
          <w:szCs w:val="24"/>
        </w:rPr>
        <w:t xml:space="preserve"> Grace Mary </w:t>
      </w:r>
      <w:proofErr w:type="spellStart"/>
      <w:r w:rsidRPr="00EC6AAC">
        <w:rPr>
          <w:rFonts w:ascii="Times New Roman" w:hAnsi="Times New Roman" w:cs="Times New Roman"/>
          <w:b/>
          <w:sz w:val="24"/>
          <w:szCs w:val="24"/>
        </w:rPr>
        <w:t>Kanaga</w:t>
      </w:r>
      <w:proofErr w:type="spellEnd"/>
      <w:r w:rsidRPr="00EC6AAC">
        <w:rPr>
          <w:rFonts w:ascii="Times New Roman" w:hAnsi="Times New Roman" w:cs="Times New Roman"/>
          <w:b/>
          <w:sz w:val="24"/>
          <w:szCs w:val="24"/>
        </w:rPr>
        <w:t xml:space="preserve"> E, </w:t>
      </w:r>
      <w:proofErr w:type="spellStart"/>
      <w:r w:rsidRPr="00EC6AAC">
        <w:rPr>
          <w:rFonts w:ascii="Times New Roman" w:hAnsi="Times New Roman" w:cs="Times New Roman"/>
          <w:b/>
          <w:sz w:val="24"/>
          <w:szCs w:val="24"/>
        </w:rPr>
        <w:t>M.Tech</w:t>
      </w:r>
      <w:proofErr w:type="spellEnd"/>
      <w:r w:rsidRPr="00EC6AAC">
        <w:rPr>
          <w:rFonts w:ascii="Times New Roman" w:hAnsi="Times New Roman" w:cs="Times New Roman"/>
          <w:b/>
          <w:sz w:val="24"/>
          <w:szCs w:val="24"/>
        </w:rPr>
        <w:t>., Ph.D.,</w:t>
      </w:r>
      <w:r w:rsidRPr="00EC6AAC">
        <w:rPr>
          <w:rFonts w:ascii="Times New Roman" w:hAnsi="Times New Roman" w:cs="Times New Roman"/>
          <w:sz w:val="24"/>
          <w:szCs w:val="24"/>
        </w:rPr>
        <w:t xml:space="preserve"> Head of the Division, Data Science and Cyber Security for her encouragement and guidance. </w:t>
      </w:r>
    </w:p>
    <w:p w14:paraId="4F817E30" w14:textId="5CF636F9" w:rsidR="00EC6AAC" w:rsidRPr="00EC6AAC" w:rsidRDefault="00EC6AAC" w:rsidP="00EC6AAC">
      <w:pPr>
        <w:tabs>
          <w:tab w:val="left" w:pos="-180"/>
          <w:tab w:val="left" w:pos="0"/>
          <w:tab w:val="left" w:pos="720"/>
        </w:tabs>
        <w:spacing w:line="480" w:lineRule="auto"/>
        <w:ind w:firstLine="720"/>
        <w:jc w:val="both"/>
        <w:rPr>
          <w:rFonts w:ascii="Times New Roman" w:hAnsi="Times New Roman" w:cs="Times New Roman"/>
          <w:sz w:val="24"/>
          <w:szCs w:val="24"/>
          <w:lang w:val="en-GB"/>
        </w:rPr>
      </w:pPr>
      <w:r w:rsidRPr="00EC6AAC">
        <w:rPr>
          <w:rFonts w:ascii="Times New Roman" w:hAnsi="Times New Roman" w:cs="Times New Roman"/>
          <w:sz w:val="24"/>
          <w:szCs w:val="24"/>
        </w:rPr>
        <w:t>I feel it is a pleasure to be indebte</w:t>
      </w:r>
      <w:r>
        <w:rPr>
          <w:rFonts w:ascii="Times New Roman" w:hAnsi="Times New Roman" w:cs="Times New Roman"/>
          <w:sz w:val="24"/>
          <w:szCs w:val="24"/>
        </w:rPr>
        <w:t xml:space="preserve">d to, </w:t>
      </w:r>
      <w:r w:rsidRPr="00EC6AAC">
        <w:rPr>
          <w:rFonts w:ascii="Times New Roman" w:hAnsi="Times New Roman" w:cs="Times New Roman"/>
          <w:sz w:val="24"/>
          <w:szCs w:val="24"/>
          <w:lang w:val="en-GB"/>
        </w:rPr>
        <w:t>Mr. Sudhir K</w:t>
      </w:r>
      <w:r>
        <w:rPr>
          <w:rFonts w:ascii="Times New Roman" w:hAnsi="Times New Roman" w:cs="Times New Roman"/>
          <w:sz w:val="24"/>
          <w:szCs w:val="24"/>
          <w:lang w:val="en-GB"/>
        </w:rPr>
        <w:t xml:space="preserve"> </w:t>
      </w:r>
      <w:r w:rsidRPr="00EC6AAC">
        <w:rPr>
          <w:rFonts w:ascii="Times New Roman" w:hAnsi="Times New Roman" w:cs="Times New Roman"/>
          <w:sz w:val="24"/>
          <w:szCs w:val="24"/>
          <w:lang w:val="en-GB"/>
        </w:rPr>
        <w:t>for the invaluable support, advice</w:t>
      </w:r>
      <w:r>
        <w:rPr>
          <w:rFonts w:ascii="Times New Roman" w:hAnsi="Times New Roman" w:cs="Times New Roman"/>
          <w:sz w:val="24"/>
          <w:szCs w:val="24"/>
          <w:lang w:val="en-GB"/>
        </w:rPr>
        <w:t xml:space="preserve"> </w:t>
      </w:r>
      <w:r w:rsidRPr="00EC6AAC">
        <w:rPr>
          <w:rFonts w:ascii="Times New Roman" w:hAnsi="Times New Roman" w:cs="Times New Roman"/>
          <w:sz w:val="24"/>
          <w:szCs w:val="24"/>
          <w:lang w:val="en-GB"/>
        </w:rPr>
        <w:t>and encouragement.</w:t>
      </w:r>
      <w:r w:rsidRPr="00EC6AAC">
        <w:rPr>
          <w:rFonts w:ascii="Times New Roman" w:hAnsi="Times New Roman" w:cs="Times New Roman"/>
          <w:color w:val="000000"/>
          <w:sz w:val="24"/>
          <w:szCs w:val="24"/>
        </w:rPr>
        <w:t xml:space="preserve"> </w:t>
      </w:r>
      <w:r w:rsidRPr="00EC6AAC">
        <w:rPr>
          <w:rFonts w:ascii="Times New Roman" w:hAnsi="Times New Roman" w:cs="Times New Roman"/>
          <w:color w:val="000000"/>
          <w:sz w:val="24"/>
          <w:szCs w:val="24"/>
        </w:rPr>
        <w:tab/>
      </w:r>
    </w:p>
    <w:p w14:paraId="4ED7C4C2" w14:textId="4629DFF4" w:rsidR="00EC6AAC" w:rsidRPr="00EC6AAC" w:rsidRDefault="00EC6AAC" w:rsidP="00EC6AAC">
      <w:pPr>
        <w:tabs>
          <w:tab w:val="left" w:pos="-180"/>
          <w:tab w:val="left" w:pos="0"/>
          <w:tab w:val="left" w:pos="720"/>
        </w:tabs>
        <w:spacing w:line="480" w:lineRule="auto"/>
        <w:ind w:firstLine="720"/>
        <w:jc w:val="both"/>
        <w:rPr>
          <w:rFonts w:ascii="Times New Roman" w:hAnsi="Times New Roman" w:cs="Times New Roman"/>
          <w:color w:val="000000"/>
          <w:sz w:val="24"/>
          <w:szCs w:val="24"/>
        </w:rPr>
      </w:pPr>
      <w:r w:rsidRPr="00EC6AAC">
        <w:rPr>
          <w:rFonts w:ascii="Times New Roman" w:hAnsi="Times New Roman" w:cs="Times New Roman"/>
          <w:color w:val="000000"/>
          <w:sz w:val="24"/>
          <w:szCs w:val="24"/>
        </w:rPr>
        <w:t xml:space="preserve">I also thank all the staff members of the Division for extending their helping hands to make this project a successful one. </w:t>
      </w:r>
    </w:p>
    <w:p w14:paraId="46A4220A" w14:textId="77777777" w:rsidR="00EC6AAC" w:rsidRPr="00EC6AAC" w:rsidRDefault="00EC6AAC" w:rsidP="00EC6AAC">
      <w:pPr>
        <w:spacing w:line="480" w:lineRule="auto"/>
        <w:jc w:val="both"/>
        <w:rPr>
          <w:rFonts w:ascii="Times New Roman" w:hAnsi="Times New Roman" w:cs="Times New Roman"/>
          <w:sz w:val="24"/>
          <w:szCs w:val="24"/>
        </w:rPr>
      </w:pPr>
      <w:r w:rsidRPr="00EC6AAC">
        <w:rPr>
          <w:rFonts w:ascii="Times New Roman" w:hAnsi="Times New Roman" w:cs="Times New Roman"/>
          <w:sz w:val="24"/>
          <w:szCs w:val="24"/>
        </w:rPr>
        <w:t xml:space="preserve">  </w:t>
      </w:r>
      <w:r w:rsidRPr="00EC6AAC">
        <w:rPr>
          <w:rFonts w:ascii="Times New Roman" w:hAnsi="Times New Roman" w:cs="Times New Roman"/>
          <w:sz w:val="24"/>
          <w:szCs w:val="24"/>
        </w:rPr>
        <w:tab/>
        <w:t>I would also like to thank all my friends and my parents who have prayed and helped me during the project work.</w:t>
      </w:r>
    </w:p>
    <w:p w14:paraId="2269337A" w14:textId="77777777" w:rsidR="00EC6AAC" w:rsidRDefault="00EC6AAC" w:rsidP="00EC6AAC">
      <w:pPr>
        <w:rPr>
          <w:rFonts w:ascii="Times New Roman" w:eastAsia="Bookman Old Style" w:hAnsi="Times New Roman" w:cs="Times New Roman"/>
          <w:b/>
          <w:color w:val="000000"/>
          <w:sz w:val="24"/>
          <w:szCs w:val="24"/>
          <w:u w:val="single"/>
        </w:rPr>
      </w:pPr>
    </w:p>
    <w:p w14:paraId="4F9D47DA" w14:textId="77777777" w:rsidR="00EC6AAC" w:rsidRDefault="00EC6AAC" w:rsidP="00EC6AAC">
      <w:pPr>
        <w:rPr>
          <w:rFonts w:ascii="Times New Roman" w:eastAsia="Bookman Old Style" w:hAnsi="Times New Roman" w:cs="Times New Roman"/>
          <w:b/>
          <w:color w:val="000000"/>
          <w:sz w:val="24"/>
          <w:szCs w:val="24"/>
          <w:u w:val="single"/>
        </w:rPr>
      </w:pPr>
    </w:p>
    <w:p w14:paraId="5659CE23" w14:textId="77777777" w:rsidR="00EC6AAC" w:rsidRDefault="00EC6AAC" w:rsidP="00EC6AAC">
      <w:pPr>
        <w:rPr>
          <w:rFonts w:ascii="Times New Roman" w:eastAsia="Bookman Old Style" w:hAnsi="Times New Roman" w:cs="Times New Roman"/>
          <w:b/>
          <w:color w:val="000000"/>
          <w:sz w:val="24"/>
          <w:szCs w:val="24"/>
          <w:u w:val="single"/>
        </w:rPr>
      </w:pPr>
    </w:p>
    <w:p w14:paraId="2E654CB1" w14:textId="02225322" w:rsidR="00EC6AAC" w:rsidRDefault="00EB0A71" w:rsidP="00EC6AAC">
      <w:pPr>
        <w:rPr>
          <w:rFonts w:ascii="Times New Roman" w:eastAsia="Bookman Old Style" w:hAnsi="Times New Roman" w:cs="Times New Roman"/>
          <w:b/>
          <w:color w:val="000000"/>
          <w:sz w:val="24"/>
          <w:szCs w:val="24"/>
          <w:u w:val="single"/>
        </w:rPr>
      </w:pPr>
      <w:r>
        <w:rPr>
          <w:rFonts w:ascii="Times New Roman" w:eastAsia="Bookman Old Style" w:hAnsi="Times New Roman" w:cs="Times New Roman"/>
          <w:b/>
          <w:noProof/>
          <w:color w:val="000000"/>
          <w:sz w:val="24"/>
          <w:szCs w:val="24"/>
          <w:u w:val="single"/>
        </w:rPr>
        <w:drawing>
          <wp:inline distT="0" distB="0" distL="0" distR="0" wp14:anchorId="79DC0362" wp14:editId="191D2335">
            <wp:extent cx="5746750" cy="4063365"/>
            <wp:effectExtent l="0" t="0" r="6350" b="635"/>
            <wp:docPr id="739960808" name="Picture 1" descr="A blue and white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60808" name="Picture 1" descr="A blue and white certifica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6750" cy="4063365"/>
                    </a:xfrm>
                    <a:prstGeom prst="rect">
                      <a:avLst/>
                    </a:prstGeom>
                  </pic:spPr>
                </pic:pic>
              </a:graphicData>
            </a:graphic>
          </wp:inline>
        </w:drawing>
      </w:r>
    </w:p>
    <w:p w14:paraId="395658FF" w14:textId="77777777" w:rsidR="00EC6AAC" w:rsidRDefault="00EC6AAC" w:rsidP="00EC6AAC">
      <w:pPr>
        <w:rPr>
          <w:rFonts w:ascii="Times New Roman" w:eastAsia="Bookman Old Style" w:hAnsi="Times New Roman" w:cs="Times New Roman"/>
          <w:b/>
          <w:color w:val="000000"/>
          <w:sz w:val="24"/>
          <w:szCs w:val="24"/>
          <w:u w:val="single"/>
        </w:rPr>
      </w:pPr>
    </w:p>
    <w:p w14:paraId="1E07DBBF" w14:textId="41BD81FB" w:rsidR="00850E8B" w:rsidRDefault="00850E8B">
      <w:pPr>
        <w:rPr>
          <w:rFonts w:ascii="Times New Roman" w:eastAsia="Bookman Old Style" w:hAnsi="Times New Roman" w:cs="Times New Roman"/>
          <w:b/>
          <w:color w:val="000000"/>
          <w:sz w:val="24"/>
          <w:szCs w:val="24"/>
          <w:u w:val="single"/>
        </w:rPr>
      </w:pPr>
    </w:p>
    <w:p w14:paraId="7FDC4C85" w14:textId="77777777" w:rsidR="00CA091C" w:rsidRDefault="00CA091C">
      <w:pPr>
        <w:rPr>
          <w:rFonts w:ascii="Times New Roman" w:eastAsia="Bookman Old Style" w:hAnsi="Times New Roman" w:cs="Times New Roman"/>
          <w:b/>
          <w:color w:val="000000"/>
          <w:sz w:val="24"/>
          <w:szCs w:val="24"/>
          <w:u w:val="single"/>
        </w:rPr>
      </w:pPr>
    </w:p>
    <w:p w14:paraId="17BAE841" w14:textId="77777777" w:rsidR="00CA091C" w:rsidRDefault="00CA091C">
      <w:pPr>
        <w:rPr>
          <w:rFonts w:ascii="Times New Roman" w:eastAsia="Bookman Old Style" w:hAnsi="Times New Roman" w:cs="Times New Roman"/>
          <w:b/>
          <w:color w:val="000000"/>
          <w:sz w:val="24"/>
          <w:szCs w:val="24"/>
          <w:u w:val="single"/>
        </w:rPr>
      </w:pPr>
    </w:p>
    <w:p w14:paraId="0189308D" w14:textId="77777777" w:rsidR="00CA091C" w:rsidRDefault="00CA091C">
      <w:pPr>
        <w:rPr>
          <w:rFonts w:ascii="Times New Roman" w:eastAsia="Bookman Old Style" w:hAnsi="Times New Roman" w:cs="Times New Roman"/>
          <w:b/>
          <w:color w:val="000000"/>
          <w:sz w:val="24"/>
          <w:szCs w:val="24"/>
          <w:u w:val="single"/>
        </w:rPr>
      </w:pPr>
    </w:p>
    <w:p w14:paraId="4B2CC063" w14:textId="77777777" w:rsidR="00CA091C" w:rsidRDefault="00CA091C">
      <w:pPr>
        <w:rPr>
          <w:rFonts w:ascii="Times New Roman" w:eastAsia="Bookman Old Style" w:hAnsi="Times New Roman" w:cs="Times New Roman"/>
          <w:b/>
          <w:color w:val="000000"/>
          <w:sz w:val="24"/>
          <w:szCs w:val="24"/>
          <w:u w:val="single"/>
        </w:rPr>
      </w:pPr>
    </w:p>
    <w:p w14:paraId="609F8D67" w14:textId="77777777" w:rsidR="00CA091C" w:rsidRDefault="00CA091C">
      <w:pPr>
        <w:rPr>
          <w:rFonts w:ascii="Times New Roman" w:eastAsia="Bookman Old Style" w:hAnsi="Times New Roman" w:cs="Times New Roman"/>
          <w:b/>
          <w:color w:val="000000"/>
          <w:sz w:val="24"/>
          <w:szCs w:val="24"/>
          <w:u w:val="single"/>
        </w:rPr>
      </w:pPr>
    </w:p>
    <w:p w14:paraId="026F7134" w14:textId="77777777" w:rsidR="00CA091C" w:rsidRDefault="00CA091C">
      <w:pPr>
        <w:rPr>
          <w:rFonts w:ascii="Times New Roman" w:eastAsia="Bookman Old Style" w:hAnsi="Times New Roman" w:cs="Times New Roman"/>
          <w:b/>
          <w:color w:val="000000"/>
          <w:sz w:val="24"/>
          <w:szCs w:val="24"/>
          <w:u w:val="single"/>
        </w:rPr>
      </w:pPr>
    </w:p>
    <w:p w14:paraId="7CC59474" w14:textId="77777777" w:rsidR="00CA091C" w:rsidRDefault="00CA091C">
      <w:pPr>
        <w:rPr>
          <w:rFonts w:ascii="Times New Roman" w:eastAsia="Bookman Old Style" w:hAnsi="Times New Roman" w:cs="Times New Roman"/>
          <w:b/>
          <w:color w:val="000000"/>
          <w:sz w:val="24"/>
          <w:szCs w:val="24"/>
          <w:u w:val="single"/>
        </w:rPr>
      </w:pPr>
    </w:p>
    <w:p w14:paraId="3AFFFD84" w14:textId="77777777" w:rsidR="00CA091C" w:rsidRDefault="00CA091C">
      <w:pPr>
        <w:rPr>
          <w:rFonts w:ascii="Times New Roman" w:eastAsia="Bookman Old Style" w:hAnsi="Times New Roman" w:cs="Times New Roman"/>
          <w:b/>
          <w:color w:val="000000"/>
          <w:sz w:val="24"/>
          <w:szCs w:val="24"/>
          <w:u w:val="single"/>
        </w:rPr>
      </w:pPr>
    </w:p>
    <w:p w14:paraId="5F315C42" w14:textId="77777777" w:rsidR="00CA091C" w:rsidRPr="00F82B96" w:rsidRDefault="00CA091C">
      <w:pPr>
        <w:rPr>
          <w:rFonts w:ascii="Times New Roman" w:eastAsia="Bookman Old Style" w:hAnsi="Times New Roman" w:cs="Times New Roman"/>
          <w:b/>
          <w:color w:val="000000"/>
          <w:sz w:val="24"/>
          <w:szCs w:val="24"/>
        </w:rPr>
      </w:pPr>
    </w:p>
    <w:p w14:paraId="2E85DEDE" w14:textId="77777777" w:rsidR="00850E8B" w:rsidRPr="00F82B96" w:rsidRDefault="00850E8B">
      <w:pPr>
        <w:rPr>
          <w:rFonts w:ascii="Times New Roman" w:eastAsia="Bookman Old Style" w:hAnsi="Times New Roman" w:cs="Times New Roman"/>
          <w:b/>
          <w:color w:val="000000"/>
          <w:sz w:val="24"/>
          <w:szCs w:val="24"/>
        </w:rPr>
      </w:pPr>
    </w:p>
    <w:p w14:paraId="3DC1898B" w14:textId="77777777" w:rsidR="00E762DF" w:rsidRDefault="00E762DF">
      <w:pPr>
        <w:rPr>
          <w:rFonts w:ascii="Bookman Old Style" w:eastAsia="Bookman Old Style" w:hAnsi="Bookman Old Style" w:cs="Bookman Old Style"/>
          <w:b/>
          <w:color w:val="000000"/>
          <w:sz w:val="28"/>
          <w:szCs w:val="28"/>
        </w:rPr>
      </w:pPr>
    </w:p>
    <w:p w14:paraId="43036A8D" w14:textId="26EC3823" w:rsidR="00CA091C" w:rsidRDefault="00CA091C" w:rsidP="00EB0A71">
      <w:pPr>
        <w:jc w:val="center"/>
        <w:rPr>
          <w:rFonts w:ascii="Times New Roman" w:eastAsia="Bookman Old Style" w:hAnsi="Times New Roman" w:cs="Times New Roman"/>
          <w:b/>
          <w:bCs/>
          <w:color w:val="000000"/>
          <w:sz w:val="32"/>
          <w:szCs w:val="32"/>
        </w:rPr>
      </w:pPr>
      <w:r w:rsidRPr="00CA091C">
        <w:rPr>
          <w:rFonts w:ascii="Times New Roman" w:eastAsia="Bookman Old Style" w:hAnsi="Times New Roman" w:cs="Times New Roman"/>
          <w:b/>
          <w:bCs/>
          <w:color w:val="000000"/>
          <w:sz w:val="32"/>
          <w:szCs w:val="32"/>
          <w:lang w:val="en-GB"/>
        </w:rPr>
        <w:lastRenderedPageBreak/>
        <w:t xml:space="preserve">TITLE: </w:t>
      </w:r>
      <w:r w:rsidR="00EB0A71" w:rsidRPr="00EB0A71">
        <w:rPr>
          <w:rFonts w:ascii="Times New Roman" w:eastAsia="Bookman Old Style" w:hAnsi="Times New Roman" w:cs="Times New Roman"/>
          <w:b/>
          <w:bCs/>
          <w:color w:val="000000"/>
          <w:sz w:val="32"/>
          <w:szCs w:val="32"/>
        </w:rPr>
        <w:t>Hospital Emergency Room</w:t>
      </w:r>
    </w:p>
    <w:p w14:paraId="0295249A" w14:textId="751B7232" w:rsidR="00CA091C" w:rsidRPr="00EB0A71" w:rsidRDefault="00CA091C" w:rsidP="002D0D5E">
      <w:pPr>
        <w:spacing w:line="360" w:lineRule="auto"/>
        <w:jc w:val="center"/>
        <w:rPr>
          <w:rFonts w:ascii="Times New Roman" w:eastAsia="Bookman Old Style" w:hAnsi="Times New Roman" w:cs="Times New Roman"/>
          <w:b/>
          <w:bCs/>
          <w:color w:val="000000"/>
          <w:sz w:val="28"/>
          <w:szCs w:val="28"/>
          <w:lang w:val="en-GB"/>
        </w:rPr>
      </w:pPr>
      <w:r w:rsidRPr="00EB0A71">
        <w:rPr>
          <w:rFonts w:ascii="Times New Roman" w:eastAsia="Bookman Old Style" w:hAnsi="Times New Roman" w:cs="Times New Roman"/>
          <w:b/>
          <w:bCs/>
          <w:color w:val="000000"/>
          <w:sz w:val="28"/>
          <w:szCs w:val="28"/>
          <w:lang w:val="en-GB"/>
        </w:rPr>
        <w:t>ABSTRACT</w:t>
      </w:r>
    </w:p>
    <w:p w14:paraId="66488718" w14:textId="77777777" w:rsidR="00EB0A71" w:rsidRPr="00EB0A71" w:rsidRDefault="00EB0A71" w:rsidP="00EB0A71">
      <w:p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The </w:t>
      </w:r>
      <w:r w:rsidRPr="00EB0A71">
        <w:rPr>
          <w:rFonts w:ascii="Times New Roman" w:eastAsia="Bookman Old Style" w:hAnsi="Times New Roman" w:cs="Times New Roman"/>
          <w:b/>
          <w:bCs/>
          <w:color w:val="000000"/>
          <w:sz w:val="24"/>
          <w:szCs w:val="24"/>
        </w:rPr>
        <w:t>Hospital Emergency Room Dashboard</w:t>
      </w:r>
      <w:r w:rsidRPr="00EB0A71">
        <w:rPr>
          <w:rFonts w:ascii="Times New Roman" w:eastAsia="Bookman Old Style" w:hAnsi="Times New Roman" w:cs="Times New Roman"/>
          <w:bCs/>
          <w:color w:val="000000"/>
          <w:sz w:val="24"/>
          <w:szCs w:val="24"/>
        </w:rPr>
        <w:t> is a data-driven tool designed to provide a comprehensive overview of emergency room performance within a hospital setting. It visually represents key metrics like patient volume, average wait times, satisfaction scores, referrals, and demographic breakdowns, enabling a detailed analysis of ER efficiency and patient care quality.</w:t>
      </w:r>
    </w:p>
    <w:p w14:paraId="07738461" w14:textId="77777777" w:rsidR="00EB0A71" w:rsidRPr="00EB0A71" w:rsidRDefault="00EB0A71" w:rsidP="00EB0A71">
      <w:p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Key features include:</w:t>
      </w:r>
    </w:p>
    <w:p w14:paraId="75AA3CD9" w14:textId="77777777" w:rsidR="00EB0A71" w:rsidRPr="00EB0A71" w:rsidRDefault="00EB0A71" w:rsidP="00EB0A71">
      <w:pPr>
        <w:numPr>
          <w:ilvl w:val="0"/>
          <w:numId w:val="27"/>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
          <w:bCs/>
          <w:color w:val="000000"/>
          <w:sz w:val="24"/>
          <w:szCs w:val="24"/>
        </w:rPr>
        <w:t>Patient Volume</w:t>
      </w:r>
      <w:r w:rsidRPr="00EB0A71">
        <w:rPr>
          <w:rFonts w:ascii="Times New Roman" w:eastAsia="Bookman Old Style" w:hAnsi="Times New Roman" w:cs="Times New Roman"/>
          <w:bCs/>
          <w:color w:val="000000"/>
          <w:sz w:val="24"/>
          <w:szCs w:val="24"/>
        </w:rPr>
        <w:t>: A line chart showing daily patient visits, helping to identify peak periods.</w:t>
      </w:r>
    </w:p>
    <w:p w14:paraId="1EED5934" w14:textId="77777777" w:rsidR="00EB0A71" w:rsidRPr="00EB0A71" w:rsidRDefault="00EB0A71" w:rsidP="00EB0A71">
      <w:pPr>
        <w:numPr>
          <w:ilvl w:val="0"/>
          <w:numId w:val="27"/>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
          <w:bCs/>
          <w:color w:val="000000"/>
          <w:sz w:val="24"/>
          <w:szCs w:val="24"/>
        </w:rPr>
        <w:t>Average Wait Time</w:t>
      </w:r>
      <w:r w:rsidRPr="00EB0A71">
        <w:rPr>
          <w:rFonts w:ascii="Times New Roman" w:eastAsia="Bookman Old Style" w:hAnsi="Times New Roman" w:cs="Times New Roman"/>
          <w:bCs/>
          <w:color w:val="000000"/>
          <w:sz w:val="24"/>
          <w:szCs w:val="24"/>
        </w:rPr>
        <w:t>: A time-series chart tracking how long patients wait for care, measuring ER efficiency.</w:t>
      </w:r>
    </w:p>
    <w:p w14:paraId="1283E9D9" w14:textId="77777777" w:rsidR="00EB0A71" w:rsidRPr="00EB0A71" w:rsidRDefault="00EB0A71" w:rsidP="00EB0A71">
      <w:pPr>
        <w:numPr>
          <w:ilvl w:val="0"/>
          <w:numId w:val="27"/>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
          <w:bCs/>
          <w:color w:val="000000"/>
          <w:sz w:val="24"/>
          <w:szCs w:val="24"/>
        </w:rPr>
        <w:t>Patient Satisfaction</w:t>
      </w:r>
      <w:r w:rsidRPr="00EB0A71">
        <w:rPr>
          <w:rFonts w:ascii="Times New Roman" w:eastAsia="Bookman Old Style" w:hAnsi="Times New Roman" w:cs="Times New Roman"/>
          <w:bCs/>
          <w:color w:val="000000"/>
          <w:sz w:val="24"/>
          <w:szCs w:val="24"/>
        </w:rPr>
        <w:t>: A scorecard displaying satisfaction levels, correlating with wait times and service quality.</w:t>
      </w:r>
    </w:p>
    <w:p w14:paraId="69AEE805" w14:textId="77777777" w:rsidR="00EB0A71" w:rsidRPr="00EB0A71" w:rsidRDefault="00EB0A71" w:rsidP="00EB0A71">
      <w:pPr>
        <w:numPr>
          <w:ilvl w:val="0"/>
          <w:numId w:val="27"/>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
          <w:bCs/>
          <w:color w:val="000000"/>
          <w:sz w:val="24"/>
          <w:szCs w:val="24"/>
        </w:rPr>
        <w:t>Referrals</w:t>
      </w:r>
      <w:r w:rsidRPr="00EB0A71">
        <w:rPr>
          <w:rFonts w:ascii="Times New Roman" w:eastAsia="Bookman Old Style" w:hAnsi="Times New Roman" w:cs="Times New Roman"/>
          <w:bCs/>
          <w:color w:val="000000"/>
          <w:sz w:val="24"/>
          <w:szCs w:val="24"/>
        </w:rPr>
        <w:t>: A bar chart illustrating patient referrals to various departments, providing insights into care pathways.</w:t>
      </w:r>
    </w:p>
    <w:p w14:paraId="7607FEE0" w14:textId="77777777" w:rsidR="00EB0A71" w:rsidRPr="00EB0A71" w:rsidRDefault="00EB0A71" w:rsidP="00EB0A71">
      <w:pPr>
        <w:numPr>
          <w:ilvl w:val="0"/>
          <w:numId w:val="27"/>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
          <w:bCs/>
          <w:color w:val="000000"/>
          <w:sz w:val="24"/>
          <w:szCs w:val="24"/>
        </w:rPr>
        <w:t>Demographics</w:t>
      </w:r>
      <w:r w:rsidRPr="00EB0A71">
        <w:rPr>
          <w:rFonts w:ascii="Times New Roman" w:eastAsia="Bookman Old Style" w:hAnsi="Times New Roman" w:cs="Times New Roman"/>
          <w:bCs/>
          <w:color w:val="000000"/>
          <w:sz w:val="24"/>
          <w:szCs w:val="24"/>
        </w:rPr>
        <w:t>: Charts showing patient breakdowns by gender, age, and race, highlighting trends in ER visits.</w:t>
      </w:r>
    </w:p>
    <w:p w14:paraId="2BC9C944" w14:textId="77777777" w:rsidR="00EB0A71" w:rsidRPr="00EB0A71" w:rsidRDefault="00EB0A71" w:rsidP="00EB0A71">
      <w:pPr>
        <w:numPr>
          <w:ilvl w:val="0"/>
          <w:numId w:val="27"/>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
          <w:bCs/>
          <w:color w:val="000000"/>
          <w:sz w:val="24"/>
          <w:szCs w:val="24"/>
        </w:rPr>
        <w:t>Care Timeliness</w:t>
      </w:r>
      <w:r w:rsidRPr="00EB0A71">
        <w:rPr>
          <w:rFonts w:ascii="Times New Roman" w:eastAsia="Bookman Old Style" w:hAnsi="Times New Roman" w:cs="Times New Roman"/>
          <w:bCs/>
          <w:color w:val="000000"/>
          <w:sz w:val="24"/>
          <w:szCs w:val="24"/>
        </w:rPr>
        <w:t>: A donut chart showing the percentage of patients seen within 30 minutes.</w:t>
      </w:r>
    </w:p>
    <w:p w14:paraId="773B1323" w14:textId="77777777" w:rsidR="00EB0A71" w:rsidRPr="00EB0A71" w:rsidRDefault="00EB0A71" w:rsidP="00EB0A71">
      <w:p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The dashboard helps </w:t>
      </w:r>
      <w:r w:rsidRPr="00EB0A71">
        <w:rPr>
          <w:rFonts w:ascii="Times New Roman" w:eastAsia="Bookman Old Style" w:hAnsi="Times New Roman" w:cs="Times New Roman"/>
          <w:b/>
          <w:bCs/>
          <w:color w:val="000000"/>
          <w:sz w:val="24"/>
          <w:szCs w:val="24"/>
        </w:rPr>
        <w:t>administrators</w:t>
      </w:r>
      <w:r w:rsidRPr="00EB0A71">
        <w:rPr>
          <w:rFonts w:ascii="Times New Roman" w:eastAsia="Bookman Old Style" w:hAnsi="Times New Roman" w:cs="Times New Roman"/>
          <w:bCs/>
          <w:color w:val="000000"/>
          <w:sz w:val="24"/>
          <w:szCs w:val="24"/>
        </w:rPr>
        <w:t> and </w:t>
      </w:r>
      <w:r w:rsidRPr="00EB0A71">
        <w:rPr>
          <w:rFonts w:ascii="Times New Roman" w:eastAsia="Bookman Old Style" w:hAnsi="Times New Roman" w:cs="Times New Roman"/>
          <w:b/>
          <w:bCs/>
          <w:color w:val="000000"/>
          <w:sz w:val="24"/>
          <w:szCs w:val="24"/>
        </w:rPr>
        <w:t>healthcare professionals</w:t>
      </w:r>
      <w:r w:rsidRPr="00EB0A71">
        <w:rPr>
          <w:rFonts w:ascii="Times New Roman" w:eastAsia="Bookman Old Style" w:hAnsi="Times New Roman" w:cs="Times New Roman"/>
          <w:bCs/>
          <w:color w:val="000000"/>
          <w:sz w:val="24"/>
          <w:szCs w:val="24"/>
        </w:rPr>
        <w:t> make data-driven decisions by identifying trends, performance gaps, and areas for improvement. It serves as a vital tool for improving emergency medical services, patient experience, and hospital efficiency.</w:t>
      </w:r>
    </w:p>
    <w:p w14:paraId="77AA3D69" w14:textId="6345C836" w:rsidR="00CA091C" w:rsidRDefault="00CA091C" w:rsidP="0039599A">
      <w:pPr>
        <w:spacing w:line="360" w:lineRule="auto"/>
        <w:jc w:val="both"/>
        <w:rPr>
          <w:rFonts w:ascii="Times New Roman" w:eastAsia="Bookman Old Style" w:hAnsi="Times New Roman" w:cs="Times New Roman"/>
          <w:bCs/>
          <w:color w:val="000000"/>
          <w:sz w:val="24"/>
          <w:szCs w:val="24"/>
        </w:rPr>
      </w:pPr>
    </w:p>
    <w:p w14:paraId="3CCC945E" w14:textId="77777777" w:rsidR="00CA091C" w:rsidRDefault="00CA091C" w:rsidP="0039599A">
      <w:pPr>
        <w:spacing w:line="360" w:lineRule="auto"/>
        <w:jc w:val="both"/>
        <w:rPr>
          <w:rFonts w:ascii="Times New Roman" w:eastAsia="Bookman Old Style" w:hAnsi="Times New Roman" w:cs="Times New Roman"/>
          <w:bCs/>
          <w:color w:val="000000"/>
          <w:sz w:val="24"/>
          <w:szCs w:val="24"/>
        </w:rPr>
      </w:pPr>
    </w:p>
    <w:p w14:paraId="22434626" w14:textId="77777777" w:rsidR="00CA091C" w:rsidRDefault="00CA091C" w:rsidP="0039599A">
      <w:pPr>
        <w:spacing w:line="360" w:lineRule="auto"/>
        <w:jc w:val="both"/>
        <w:rPr>
          <w:rFonts w:ascii="Times New Roman" w:eastAsia="Bookman Old Style" w:hAnsi="Times New Roman" w:cs="Times New Roman"/>
          <w:bCs/>
          <w:color w:val="000000"/>
          <w:sz w:val="24"/>
          <w:szCs w:val="24"/>
        </w:rPr>
      </w:pPr>
    </w:p>
    <w:p w14:paraId="06DFD36A" w14:textId="77777777" w:rsidR="00CA091C" w:rsidRDefault="00CA091C" w:rsidP="0039599A">
      <w:pPr>
        <w:spacing w:line="360" w:lineRule="auto"/>
        <w:jc w:val="both"/>
        <w:rPr>
          <w:rFonts w:ascii="Times New Roman" w:eastAsia="Bookman Old Style" w:hAnsi="Times New Roman" w:cs="Times New Roman"/>
          <w:bCs/>
          <w:color w:val="000000"/>
          <w:sz w:val="24"/>
          <w:szCs w:val="24"/>
        </w:rPr>
      </w:pPr>
    </w:p>
    <w:p w14:paraId="174A65FD" w14:textId="5113584D" w:rsidR="00CA091C" w:rsidRPr="00CA091C" w:rsidRDefault="00CA091C" w:rsidP="0039599A">
      <w:pPr>
        <w:spacing w:line="360" w:lineRule="auto"/>
        <w:jc w:val="both"/>
        <w:rPr>
          <w:rFonts w:ascii="Times New Roman" w:eastAsia="Bookman Old Style" w:hAnsi="Times New Roman" w:cs="Times New Roman"/>
          <w:bCs/>
          <w:color w:val="000000"/>
          <w:sz w:val="28"/>
          <w:szCs w:val="28"/>
        </w:rPr>
      </w:pPr>
      <w:r w:rsidRPr="00CA091C">
        <w:rPr>
          <w:rFonts w:ascii="Times New Roman" w:eastAsia="Bookman Old Style" w:hAnsi="Times New Roman" w:cs="Times New Roman"/>
          <w:b/>
          <w:bCs/>
          <w:color w:val="000000"/>
          <w:sz w:val="28"/>
          <w:szCs w:val="28"/>
          <w:lang w:val="en-GB"/>
        </w:rPr>
        <w:lastRenderedPageBreak/>
        <w:t>INTRODUCTION</w:t>
      </w:r>
    </w:p>
    <w:p w14:paraId="34AEC845" w14:textId="77777777" w:rsidR="00EB0A71" w:rsidRPr="00EB0A71" w:rsidRDefault="00EB0A71" w:rsidP="00EB0A71">
      <w:p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In today’s rapidly evolving healthcare landscape, ensuring the quality and efficiency of </w:t>
      </w:r>
      <w:r w:rsidRPr="00EB0A71">
        <w:rPr>
          <w:rFonts w:ascii="Times New Roman" w:eastAsia="Bookman Old Style" w:hAnsi="Times New Roman" w:cs="Times New Roman"/>
          <w:b/>
          <w:bCs/>
          <w:color w:val="000000"/>
          <w:sz w:val="24"/>
          <w:szCs w:val="24"/>
        </w:rPr>
        <w:t>emergency room services</w:t>
      </w:r>
      <w:r w:rsidRPr="00EB0A71">
        <w:rPr>
          <w:rFonts w:ascii="Times New Roman" w:eastAsia="Bookman Old Style" w:hAnsi="Times New Roman" w:cs="Times New Roman"/>
          <w:bCs/>
          <w:color w:val="000000"/>
          <w:sz w:val="24"/>
          <w:szCs w:val="24"/>
        </w:rPr>
        <w:t> has become a critical concern for hospitals, healthcare administrators, and the general public. As demand for timely and effective emergency care grows, data analytics has emerged as a powerful tool for assessing and improving emergency room performance. Emergency rooms serve as essential gateways to healthcare, and their ability to provide rapid, high-quality care has a significant impact on patient outcomes and overall public health. In this context, the </w:t>
      </w:r>
      <w:r w:rsidRPr="00EB0A71">
        <w:rPr>
          <w:rFonts w:ascii="Times New Roman" w:eastAsia="Bookman Old Style" w:hAnsi="Times New Roman" w:cs="Times New Roman"/>
          <w:b/>
          <w:bCs/>
          <w:color w:val="000000"/>
          <w:sz w:val="24"/>
          <w:szCs w:val="24"/>
        </w:rPr>
        <w:t>Hospital Emergency Room Dashboard</w:t>
      </w:r>
      <w:r w:rsidRPr="00EB0A71">
        <w:rPr>
          <w:rFonts w:ascii="Times New Roman" w:eastAsia="Bookman Old Style" w:hAnsi="Times New Roman" w:cs="Times New Roman"/>
          <w:bCs/>
          <w:color w:val="000000"/>
          <w:sz w:val="24"/>
          <w:szCs w:val="24"/>
        </w:rPr>
        <w:t> is designed to facilitate the visualization and analysis of key performance indicators (KPIs) related to emergency care.</w:t>
      </w:r>
    </w:p>
    <w:p w14:paraId="3045D409" w14:textId="77777777" w:rsidR="00EB0A71" w:rsidRPr="00EB0A71" w:rsidRDefault="00EB0A71" w:rsidP="00EB0A71">
      <w:pPr>
        <w:spacing w:line="360" w:lineRule="auto"/>
        <w:jc w:val="both"/>
        <w:rPr>
          <w:rFonts w:ascii="Times New Roman" w:eastAsia="Bookman Old Style" w:hAnsi="Times New Roman" w:cs="Times New Roman"/>
          <w:b/>
          <w:bCs/>
          <w:color w:val="000000"/>
          <w:sz w:val="24"/>
          <w:szCs w:val="24"/>
        </w:rPr>
      </w:pPr>
      <w:r w:rsidRPr="00EB0A71">
        <w:rPr>
          <w:rFonts w:ascii="Times New Roman" w:eastAsia="Bookman Old Style" w:hAnsi="Times New Roman" w:cs="Times New Roman"/>
          <w:b/>
          <w:bCs/>
          <w:color w:val="000000"/>
          <w:sz w:val="24"/>
          <w:szCs w:val="24"/>
        </w:rPr>
        <w:t>Purpose of the Dashboard</w:t>
      </w:r>
    </w:p>
    <w:p w14:paraId="01E4365D" w14:textId="77777777" w:rsidR="00EB0A71" w:rsidRPr="00EB0A71" w:rsidRDefault="00EB0A71" w:rsidP="00EB0A71">
      <w:p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The </w:t>
      </w:r>
      <w:r w:rsidRPr="00EB0A71">
        <w:rPr>
          <w:rFonts w:ascii="Times New Roman" w:eastAsia="Bookman Old Style" w:hAnsi="Times New Roman" w:cs="Times New Roman"/>
          <w:b/>
          <w:bCs/>
          <w:color w:val="000000"/>
          <w:sz w:val="24"/>
          <w:szCs w:val="24"/>
        </w:rPr>
        <w:t>Hospital Emergency Room Dashboard</w:t>
      </w:r>
      <w:r w:rsidRPr="00EB0A71">
        <w:rPr>
          <w:rFonts w:ascii="Times New Roman" w:eastAsia="Bookman Old Style" w:hAnsi="Times New Roman" w:cs="Times New Roman"/>
          <w:bCs/>
          <w:color w:val="000000"/>
          <w:sz w:val="24"/>
          <w:szCs w:val="24"/>
        </w:rPr>
        <w:t> is a dynamic, interactive platform that provides a comprehensive overview of various emergency room performance metrics. The purpose of this dashboard is to offer a data-driven approach to evaluating ER operations, enabling healthcare professionals, administrators, and policymakers to assess ER performance at both detailed and holistic levels. This tool is particularly valuable for identifying trends, pinpointing areas for improvement, and making informed decisions based on real-time data.</w:t>
      </w:r>
    </w:p>
    <w:p w14:paraId="2B064023" w14:textId="77777777" w:rsidR="00EB0A71" w:rsidRPr="00EB0A71" w:rsidRDefault="00EB0A71" w:rsidP="00EB0A71">
      <w:p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By aggregating large volumes of ER-related data and presenting it in an accessible and visually appealing format, the dashboard simplifies complex performance monitoring by focusing on key metrics such as patient volume, wait times, referrals, and patient satisfaction.</w:t>
      </w:r>
    </w:p>
    <w:p w14:paraId="37417394" w14:textId="77777777" w:rsidR="00CA091C" w:rsidRPr="00CA091C" w:rsidRDefault="00CA091C" w:rsidP="0039599A">
      <w:pPr>
        <w:spacing w:line="360" w:lineRule="auto"/>
        <w:jc w:val="both"/>
        <w:rPr>
          <w:rFonts w:ascii="Times New Roman" w:eastAsia="Bookman Old Style" w:hAnsi="Times New Roman" w:cs="Times New Roman"/>
          <w:b/>
          <w:bCs/>
          <w:color w:val="000000"/>
          <w:sz w:val="24"/>
          <w:szCs w:val="24"/>
        </w:rPr>
      </w:pPr>
      <w:r w:rsidRPr="00CA091C">
        <w:rPr>
          <w:rFonts w:ascii="Times New Roman" w:eastAsia="Bookman Old Style" w:hAnsi="Times New Roman" w:cs="Times New Roman"/>
          <w:b/>
          <w:bCs/>
          <w:color w:val="000000"/>
          <w:sz w:val="24"/>
          <w:szCs w:val="24"/>
        </w:rPr>
        <w:t>Components of the Dashboard</w:t>
      </w:r>
    </w:p>
    <w:p w14:paraId="0F6128EB" w14:textId="77777777" w:rsidR="00EB0A71" w:rsidRPr="00EB0A71" w:rsidRDefault="00EB0A71" w:rsidP="00EB0A71">
      <w:p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The </w:t>
      </w:r>
      <w:r w:rsidRPr="00EB0A71">
        <w:rPr>
          <w:rFonts w:ascii="Times New Roman" w:eastAsia="Bookman Old Style" w:hAnsi="Times New Roman" w:cs="Times New Roman"/>
          <w:b/>
          <w:bCs/>
          <w:color w:val="000000"/>
          <w:sz w:val="24"/>
          <w:szCs w:val="24"/>
        </w:rPr>
        <w:t>Hospital Emergency Room Dashboard</w:t>
      </w:r>
      <w:r w:rsidRPr="00EB0A71">
        <w:rPr>
          <w:rFonts w:ascii="Times New Roman" w:eastAsia="Bookman Old Style" w:hAnsi="Times New Roman" w:cs="Times New Roman"/>
          <w:bCs/>
          <w:color w:val="000000"/>
          <w:sz w:val="24"/>
          <w:szCs w:val="24"/>
        </w:rPr>
        <w:t> incorporates several key components to provide a comprehensive view of emergency room performance:</w:t>
      </w:r>
    </w:p>
    <w:p w14:paraId="1D6B68F5" w14:textId="77777777" w:rsidR="00EB0A71" w:rsidRPr="00EB0A71" w:rsidRDefault="00EB0A71" w:rsidP="00EB0A71">
      <w:pPr>
        <w:numPr>
          <w:ilvl w:val="0"/>
          <w:numId w:val="28"/>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
          <w:bCs/>
          <w:color w:val="000000"/>
          <w:sz w:val="24"/>
          <w:szCs w:val="24"/>
        </w:rPr>
        <w:t>Patient Volume</w:t>
      </w:r>
      <w:r w:rsidRPr="00EB0A71">
        <w:rPr>
          <w:rFonts w:ascii="Times New Roman" w:eastAsia="Bookman Old Style" w:hAnsi="Times New Roman" w:cs="Times New Roman"/>
          <w:bCs/>
          <w:color w:val="000000"/>
          <w:sz w:val="24"/>
          <w:szCs w:val="24"/>
        </w:rPr>
        <w:t>: The dashboard tracks the number of patients visiting the ER, providing insights into daily, weekly, and monthly trends. This allows users to identify peak hours and days, helping to optimize staffing and resource allocation.</w:t>
      </w:r>
    </w:p>
    <w:p w14:paraId="3CA65193" w14:textId="77777777" w:rsidR="00EB0A71" w:rsidRPr="00EB0A71" w:rsidRDefault="00EB0A71" w:rsidP="00EB0A71">
      <w:pPr>
        <w:numPr>
          <w:ilvl w:val="0"/>
          <w:numId w:val="28"/>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
          <w:bCs/>
          <w:color w:val="000000"/>
          <w:sz w:val="24"/>
          <w:szCs w:val="24"/>
        </w:rPr>
        <w:t>Average Wait Times</w:t>
      </w:r>
      <w:r w:rsidRPr="00EB0A71">
        <w:rPr>
          <w:rFonts w:ascii="Times New Roman" w:eastAsia="Bookman Old Style" w:hAnsi="Times New Roman" w:cs="Times New Roman"/>
          <w:bCs/>
          <w:color w:val="000000"/>
          <w:sz w:val="24"/>
          <w:szCs w:val="24"/>
        </w:rPr>
        <w:t>: A critical component of the dashboard is the average wait time metric, which shows how long patients are waiting before receiving medical attention. This helps to evaluate the efficiency of emergency services and identify bottlenecks in patient flow.</w:t>
      </w:r>
    </w:p>
    <w:p w14:paraId="539454AF" w14:textId="77777777" w:rsidR="00EB0A71" w:rsidRPr="00EB0A71" w:rsidRDefault="00EB0A71" w:rsidP="00EB0A71">
      <w:pPr>
        <w:numPr>
          <w:ilvl w:val="0"/>
          <w:numId w:val="28"/>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
          <w:bCs/>
          <w:color w:val="000000"/>
          <w:sz w:val="24"/>
          <w:szCs w:val="24"/>
        </w:rPr>
        <w:lastRenderedPageBreak/>
        <w:t>Patient Admission Status</w:t>
      </w:r>
      <w:r w:rsidRPr="00EB0A71">
        <w:rPr>
          <w:rFonts w:ascii="Times New Roman" w:eastAsia="Bookman Old Style" w:hAnsi="Times New Roman" w:cs="Times New Roman"/>
          <w:bCs/>
          <w:color w:val="000000"/>
          <w:sz w:val="24"/>
          <w:szCs w:val="24"/>
        </w:rPr>
        <w:t>: The dashboard provides a breakdown of patients based on their admission status (admitted vs. not admitted). This component gives insights into how many ER patients require further hospitalization, reflecting the severity of cases treated.</w:t>
      </w:r>
    </w:p>
    <w:p w14:paraId="7C81A712" w14:textId="77777777" w:rsidR="00EB0A71" w:rsidRPr="00EB0A71" w:rsidRDefault="00EB0A71" w:rsidP="00EB0A71">
      <w:pPr>
        <w:numPr>
          <w:ilvl w:val="0"/>
          <w:numId w:val="28"/>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
          <w:bCs/>
          <w:color w:val="000000"/>
          <w:sz w:val="24"/>
          <w:szCs w:val="24"/>
        </w:rPr>
        <w:t>Referral Patterns</w:t>
      </w:r>
      <w:r w:rsidRPr="00EB0A71">
        <w:rPr>
          <w:rFonts w:ascii="Times New Roman" w:eastAsia="Bookman Old Style" w:hAnsi="Times New Roman" w:cs="Times New Roman"/>
          <w:bCs/>
          <w:color w:val="000000"/>
          <w:sz w:val="24"/>
          <w:szCs w:val="24"/>
        </w:rPr>
        <w:t xml:space="preserve">: A bar chart showing the number of patients referred to different departments such as cardiology, </w:t>
      </w:r>
      <w:proofErr w:type="spellStart"/>
      <w:r w:rsidRPr="00EB0A71">
        <w:rPr>
          <w:rFonts w:ascii="Times New Roman" w:eastAsia="Bookman Old Style" w:hAnsi="Times New Roman" w:cs="Times New Roman"/>
          <w:bCs/>
          <w:color w:val="000000"/>
          <w:sz w:val="24"/>
          <w:szCs w:val="24"/>
        </w:rPr>
        <w:t>orthopedics</w:t>
      </w:r>
      <w:proofErr w:type="spellEnd"/>
      <w:r w:rsidRPr="00EB0A71">
        <w:rPr>
          <w:rFonts w:ascii="Times New Roman" w:eastAsia="Bookman Old Style" w:hAnsi="Times New Roman" w:cs="Times New Roman"/>
          <w:bCs/>
          <w:color w:val="000000"/>
          <w:sz w:val="24"/>
          <w:szCs w:val="24"/>
        </w:rPr>
        <w:t>, and general practice. This component helps to track the flow of patients to various specialties, highlighting key referral trends.</w:t>
      </w:r>
    </w:p>
    <w:p w14:paraId="14F35427" w14:textId="77777777" w:rsidR="00EB0A71" w:rsidRPr="00EB0A71" w:rsidRDefault="00EB0A71" w:rsidP="00EB0A71">
      <w:pPr>
        <w:numPr>
          <w:ilvl w:val="0"/>
          <w:numId w:val="28"/>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
          <w:bCs/>
          <w:color w:val="000000"/>
          <w:sz w:val="24"/>
          <w:szCs w:val="24"/>
        </w:rPr>
        <w:t>Care Timeliness</w:t>
      </w:r>
      <w:r w:rsidRPr="00EB0A71">
        <w:rPr>
          <w:rFonts w:ascii="Times New Roman" w:eastAsia="Bookman Old Style" w:hAnsi="Times New Roman" w:cs="Times New Roman"/>
          <w:bCs/>
          <w:color w:val="000000"/>
          <w:sz w:val="24"/>
          <w:szCs w:val="24"/>
        </w:rPr>
        <w:t>: The percentage of patients seen within 30 minutes is a key performance indicator. This component helps assess how well the ER meets critical care timelines, ensuring that patients receive timely medical attention.</w:t>
      </w:r>
    </w:p>
    <w:p w14:paraId="55F02453" w14:textId="77777777" w:rsidR="00EB0A71" w:rsidRPr="00EB0A71" w:rsidRDefault="00EB0A71" w:rsidP="00EB0A71">
      <w:pPr>
        <w:numPr>
          <w:ilvl w:val="0"/>
          <w:numId w:val="28"/>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
          <w:bCs/>
          <w:color w:val="000000"/>
          <w:sz w:val="24"/>
          <w:szCs w:val="24"/>
        </w:rPr>
        <w:t>Patient Demographics</w:t>
      </w:r>
      <w:r w:rsidRPr="00EB0A71">
        <w:rPr>
          <w:rFonts w:ascii="Times New Roman" w:eastAsia="Bookman Old Style" w:hAnsi="Times New Roman" w:cs="Times New Roman"/>
          <w:bCs/>
          <w:color w:val="000000"/>
          <w:sz w:val="24"/>
          <w:szCs w:val="24"/>
        </w:rPr>
        <w:t>: Charts displaying patient breakdowns by </w:t>
      </w:r>
      <w:r w:rsidRPr="00EB0A71">
        <w:rPr>
          <w:rFonts w:ascii="Times New Roman" w:eastAsia="Bookman Old Style" w:hAnsi="Times New Roman" w:cs="Times New Roman"/>
          <w:b/>
          <w:bCs/>
          <w:color w:val="000000"/>
          <w:sz w:val="24"/>
          <w:szCs w:val="24"/>
        </w:rPr>
        <w:t>gender, age group, and race</w:t>
      </w:r>
      <w:r w:rsidRPr="00EB0A71">
        <w:rPr>
          <w:rFonts w:ascii="Times New Roman" w:eastAsia="Bookman Old Style" w:hAnsi="Times New Roman" w:cs="Times New Roman"/>
          <w:bCs/>
          <w:color w:val="000000"/>
          <w:sz w:val="24"/>
          <w:szCs w:val="24"/>
        </w:rPr>
        <w:t> provide a deeper understanding of who uses ER services, helping to identify trends and healthcare needs across different population groups.</w:t>
      </w:r>
    </w:p>
    <w:p w14:paraId="5191085B" w14:textId="3C755CC3" w:rsidR="00DF6B87" w:rsidRPr="00EB0A71" w:rsidRDefault="00EB0A71" w:rsidP="00EB0A71">
      <w:p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By focusing on these critical components, the dashboard serves as a powerful tool for evaluating and improving emergency room services, allowing administrators to make data-driven decisions and enhance patient care.</w:t>
      </w:r>
    </w:p>
    <w:p w14:paraId="7673CEF1" w14:textId="77777777" w:rsidR="00DF6B87" w:rsidRDefault="00DF6B87" w:rsidP="0039599A">
      <w:pPr>
        <w:spacing w:line="360" w:lineRule="auto"/>
        <w:jc w:val="both"/>
        <w:rPr>
          <w:rFonts w:ascii="Times New Roman" w:eastAsia="Bookman Old Style" w:hAnsi="Times New Roman" w:cs="Times New Roman"/>
          <w:b/>
          <w:bCs/>
          <w:color w:val="000000"/>
          <w:sz w:val="24"/>
          <w:szCs w:val="24"/>
        </w:rPr>
      </w:pPr>
    </w:p>
    <w:p w14:paraId="4ECCCBB3" w14:textId="55CF425D" w:rsidR="0092749F" w:rsidRPr="0092749F" w:rsidRDefault="00DF6B87" w:rsidP="0039599A">
      <w:pPr>
        <w:spacing w:line="360" w:lineRule="auto"/>
        <w:jc w:val="both"/>
        <w:rPr>
          <w:rFonts w:ascii="Times New Roman" w:eastAsia="Bookman Old Style" w:hAnsi="Times New Roman" w:cs="Times New Roman"/>
          <w:b/>
          <w:bCs/>
          <w:color w:val="000000"/>
          <w:sz w:val="28"/>
          <w:szCs w:val="28"/>
        </w:rPr>
      </w:pPr>
      <w:r w:rsidRPr="0092749F">
        <w:rPr>
          <w:rFonts w:ascii="Times New Roman" w:eastAsia="Bookman Old Style" w:hAnsi="Times New Roman" w:cs="Times New Roman"/>
          <w:b/>
          <w:bCs/>
          <w:color w:val="000000"/>
          <w:sz w:val="28"/>
          <w:szCs w:val="28"/>
        </w:rPr>
        <w:t>DATASET DESCRIPTION</w:t>
      </w:r>
    </w:p>
    <w:p w14:paraId="2C37EB48" w14:textId="77777777" w:rsidR="00EB0A71" w:rsidRPr="00EB0A71" w:rsidRDefault="00EB0A71" w:rsidP="00EB0A71">
      <w:p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The dataset used in the </w:t>
      </w:r>
      <w:r w:rsidRPr="00EB0A71">
        <w:rPr>
          <w:rFonts w:ascii="Times New Roman" w:eastAsia="Bookman Old Style" w:hAnsi="Times New Roman" w:cs="Times New Roman"/>
          <w:b/>
          <w:bCs/>
          <w:color w:val="000000"/>
          <w:sz w:val="24"/>
          <w:szCs w:val="24"/>
        </w:rPr>
        <w:t>Hospital Emergency Room Dashboard</w:t>
      </w:r>
      <w:r w:rsidRPr="00EB0A71">
        <w:rPr>
          <w:rFonts w:ascii="Times New Roman" w:eastAsia="Bookman Old Style" w:hAnsi="Times New Roman" w:cs="Times New Roman"/>
          <w:bCs/>
          <w:color w:val="000000"/>
          <w:sz w:val="24"/>
          <w:szCs w:val="24"/>
        </w:rPr>
        <w:t> provides a comprehensive overview of various emergency room-related performance metrics. It includes key attributes that allow users to analyze the quality, efficiency, and effectiveness of emergency care services. Below is a breakdown of the key columns and data fields contained in the dataset:</w:t>
      </w:r>
    </w:p>
    <w:p w14:paraId="7849EE9D" w14:textId="77777777" w:rsidR="00EB0A71" w:rsidRPr="00EB0A71" w:rsidRDefault="00EB0A71" w:rsidP="00EB0A71">
      <w:pPr>
        <w:numPr>
          <w:ilvl w:val="0"/>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
          <w:bCs/>
          <w:color w:val="000000"/>
          <w:sz w:val="24"/>
          <w:szCs w:val="24"/>
        </w:rPr>
        <w:t>Patient ID</w:t>
      </w:r>
      <w:r w:rsidRPr="00EB0A71">
        <w:rPr>
          <w:rFonts w:ascii="Times New Roman" w:eastAsia="Bookman Old Style" w:hAnsi="Times New Roman" w:cs="Times New Roman"/>
          <w:bCs/>
          <w:color w:val="000000"/>
          <w:sz w:val="24"/>
          <w:szCs w:val="24"/>
        </w:rPr>
        <w:t>:</w:t>
      </w:r>
    </w:p>
    <w:p w14:paraId="4753E57C" w14:textId="77777777" w:rsidR="00EB0A71" w:rsidRPr="00EB0A71" w:rsidRDefault="00EB0A71" w:rsidP="00EB0A71">
      <w:pPr>
        <w:numPr>
          <w:ilvl w:val="1"/>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A unique identifier assigned to each patient.</w:t>
      </w:r>
    </w:p>
    <w:p w14:paraId="7897A7D3" w14:textId="77777777" w:rsidR="00EB0A71" w:rsidRPr="00EB0A71" w:rsidRDefault="00EB0A71" w:rsidP="00EB0A71">
      <w:pPr>
        <w:numPr>
          <w:ilvl w:val="1"/>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Useful for tracking individual patients and distinguishing between various visits.</w:t>
      </w:r>
    </w:p>
    <w:p w14:paraId="6D0E4B6D" w14:textId="77777777" w:rsidR="00EB0A71" w:rsidRPr="00EB0A71" w:rsidRDefault="00EB0A71" w:rsidP="00EB0A71">
      <w:pPr>
        <w:numPr>
          <w:ilvl w:val="0"/>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
          <w:bCs/>
          <w:color w:val="000000"/>
          <w:sz w:val="24"/>
          <w:szCs w:val="24"/>
        </w:rPr>
        <w:t>Admission Status</w:t>
      </w:r>
      <w:r w:rsidRPr="00EB0A71">
        <w:rPr>
          <w:rFonts w:ascii="Times New Roman" w:eastAsia="Bookman Old Style" w:hAnsi="Times New Roman" w:cs="Times New Roman"/>
          <w:bCs/>
          <w:color w:val="000000"/>
          <w:sz w:val="24"/>
          <w:szCs w:val="24"/>
        </w:rPr>
        <w:t>:</w:t>
      </w:r>
    </w:p>
    <w:p w14:paraId="58708583" w14:textId="77777777" w:rsidR="00EB0A71" w:rsidRPr="00EB0A71" w:rsidRDefault="00EB0A71" w:rsidP="00EB0A71">
      <w:pPr>
        <w:numPr>
          <w:ilvl w:val="1"/>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Indicates whether a patient was admitted to the hospital or discharged after their ER visit.</w:t>
      </w:r>
    </w:p>
    <w:p w14:paraId="6FBEE899" w14:textId="77777777" w:rsidR="00EB0A71" w:rsidRPr="00EB0A71" w:rsidRDefault="00EB0A71" w:rsidP="00EB0A71">
      <w:pPr>
        <w:numPr>
          <w:ilvl w:val="1"/>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lastRenderedPageBreak/>
        <w:t>Helps to analyze the percentage of emergency cases that require hospitalization.</w:t>
      </w:r>
    </w:p>
    <w:p w14:paraId="09EE3903" w14:textId="77777777" w:rsidR="00EB0A71" w:rsidRPr="00EB0A71" w:rsidRDefault="00EB0A71" w:rsidP="00EB0A71">
      <w:pPr>
        <w:numPr>
          <w:ilvl w:val="0"/>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
          <w:bCs/>
          <w:color w:val="000000"/>
          <w:sz w:val="24"/>
          <w:szCs w:val="24"/>
        </w:rPr>
        <w:t>Patient Age Group</w:t>
      </w:r>
      <w:r w:rsidRPr="00EB0A71">
        <w:rPr>
          <w:rFonts w:ascii="Times New Roman" w:eastAsia="Bookman Old Style" w:hAnsi="Times New Roman" w:cs="Times New Roman"/>
          <w:bCs/>
          <w:color w:val="000000"/>
          <w:sz w:val="24"/>
          <w:szCs w:val="24"/>
        </w:rPr>
        <w:t>:</w:t>
      </w:r>
    </w:p>
    <w:p w14:paraId="130DCC22" w14:textId="77777777" w:rsidR="00EB0A71" w:rsidRPr="00EB0A71" w:rsidRDefault="00EB0A71" w:rsidP="00EB0A71">
      <w:pPr>
        <w:numPr>
          <w:ilvl w:val="1"/>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Categorizes patients into different age groups (e.g., 1-10, 21-30, 41-50, etc.).</w:t>
      </w:r>
    </w:p>
    <w:p w14:paraId="135CF5FE" w14:textId="77777777" w:rsidR="00EB0A71" w:rsidRPr="00EB0A71" w:rsidRDefault="00EB0A71" w:rsidP="00EB0A71">
      <w:pPr>
        <w:numPr>
          <w:ilvl w:val="1"/>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Useful for analyzing the demographics of ER visits and understanding which age groups require the most emergency services.</w:t>
      </w:r>
    </w:p>
    <w:p w14:paraId="7055C93E" w14:textId="77777777" w:rsidR="00EB0A71" w:rsidRPr="00EB0A71" w:rsidRDefault="00EB0A71" w:rsidP="00EB0A71">
      <w:pPr>
        <w:numPr>
          <w:ilvl w:val="0"/>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
          <w:bCs/>
          <w:color w:val="000000"/>
          <w:sz w:val="24"/>
          <w:szCs w:val="24"/>
        </w:rPr>
        <w:t>Gender</w:t>
      </w:r>
      <w:r w:rsidRPr="00EB0A71">
        <w:rPr>
          <w:rFonts w:ascii="Times New Roman" w:eastAsia="Bookman Old Style" w:hAnsi="Times New Roman" w:cs="Times New Roman"/>
          <w:bCs/>
          <w:color w:val="000000"/>
          <w:sz w:val="24"/>
          <w:szCs w:val="24"/>
        </w:rPr>
        <w:t>:</w:t>
      </w:r>
    </w:p>
    <w:p w14:paraId="261643AA" w14:textId="77777777" w:rsidR="00EB0A71" w:rsidRPr="00EB0A71" w:rsidRDefault="00EB0A71" w:rsidP="00EB0A71">
      <w:pPr>
        <w:numPr>
          <w:ilvl w:val="1"/>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Specifies the gender of the patient (e.g., Male, Female, Non-Conforming).</w:t>
      </w:r>
    </w:p>
    <w:p w14:paraId="3F2E9910" w14:textId="77777777" w:rsidR="00EB0A71" w:rsidRPr="00EB0A71" w:rsidRDefault="00EB0A71" w:rsidP="00EB0A71">
      <w:pPr>
        <w:numPr>
          <w:ilvl w:val="1"/>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Allows for gender-based analysis of emergency room usage and outcomes.</w:t>
      </w:r>
    </w:p>
    <w:p w14:paraId="79B2DF83" w14:textId="77777777" w:rsidR="00EB0A71" w:rsidRPr="00EB0A71" w:rsidRDefault="00EB0A71" w:rsidP="00EB0A71">
      <w:pPr>
        <w:numPr>
          <w:ilvl w:val="0"/>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
          <w:bCs/>
          <w:color w:val="000000"/>
          <w:sz w:val="24"/>
          <w:szCs w:val="24"/>
        </w:rPr>
        <w:t>Referral Department</w:t>
      </w:r>
      <w:r w:rsidRPr="00EB0A71">
        <w:rPr>
          <w:rFonts w:ascii="Times New Roman" w:eastAsia="Bookman Old Style" w:hAnsi="Times New Roman" w:cs="Times New Roman"/>
          <w:bCs/>
          <w:color w:val="000000"/>
          <w:sz w:val="24"/>
          <w:szCs w:val="24"/>
        </w:rPr>
        <w:t>:</w:t>
      </w:r>
    </w:p>
    <w:p w14:paraId="5E35A996" w14:textId="10D8B394" w:rsidR="00EB0A71" w:rsidRPr="00EB0A71" w:rsidRDefault="00EB0A71" w:rsidP="00EB0A71">
      <w:pPr>
        <w:numPr>
          <w:ilvl w:val="1"/>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The department to which the patient was referred (e.g.,</w:t>
      </w:r>
      <w:r w:rsidR="00557D53">
        <w:rPr>
          <w:rFonts w:ascii="Times New Roman" w:eastAsia="Bookman Old Style" w:hAnsi="Times New Roman" w:cs="Times New Roman"/>
          <w:bCs/>
          <w:color w:val="000000"/>
          <w:sz w:val="24"/>
          <w:szCs w:val="24"/>
        </w:rPr>
        <w:t xml:space="preserve"> </w:t>
      </w:r>
      <w:r w:rsidRPr="00EB0A71">
        <w:rPr>
          <w:rFonts w:ascii="Times New Roman" w:eastAsia="Bookman Old Style" w:hAnsi="Times New Roman" w:cs="Times New Roman"/>
          <w:bCs/>
          <w:color w:val="000000"/>
          <w:sz w:val="24"/>
          <w:szCs w:val="24"/>
        </w:rPr>
        <w:t>Orthopedics, Cardiology, Neurology).</w:t>
      </w:r>
    </w:p>
    <w:p w14:paraId="4BB7C937" w14:textId="77777777" w:rsidR="00EB0A71" w:rsidRPr="00EB0A71" w:rsidRDefault="00EB0A71" w:rsidP="00EB0A71">
      <w:pPr>
        <w:numPr>
          <w:ilvl w:val="1"/>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Helps to track the flow of patients from the ER to specialized care departments.</w:t>
      </w:r>
    </w:p>
    <w:p w14:paraId="64AF2822" w14:textId="77777777" w:rsidR="00EB0A71" w:rsidRPr="00EB0A71" w:rsidRDefault="00EB0A71" w:rsidP="00EB0A71">
      <w:pPr>
        <w:numPr>
          <w:ilvl w:val="0"/>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
          <w:bCs/>
          <w:color w:val="000000"/>
          <w:sz w:val="24"/>
          <w:szCs w:val="24"/>
        </w:rPr>
        <w:t>Average Wait Time</w:t>
      </w:r>
      <w:r w:rsidRPr="00EB0A71">
        <w:rPr>
          <w:rFonts w:ascii="Times New Roman" w:eastAsia="Bookman Old Style" w:hAnsi="Times New Roman" w:cs="Times New Roman"/>
          <w:bCs/>
          <w:color w:val="000000"/>
          <w:sz w:val="24"/>
          <w:szCs w:val="24"/>
        </w:rPr>
        <w:t>:</w:t>
      </w:r>
    </w:p>
    <w:p w14:paraId="2EA3826F" w14:textId="77777777" w:rsidR="00EB0A71" w:rsidRPr="00EB0A71" w:rsidRDefault="00EB0A71" w:rsidP="00EB0A71">
      <w:pPr>
        <w:numPr>
          <w:ilvl w:val="1"/>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The average time (in minutes) patients wait before receiving medical attention in the ER.</w:t>
      </w:r>
    </w:p>
    <w:p w14:paraId="51CFAD3F" w14:textId="77777777" w:rsidR="00EB0A71" w:rsidRPr="00EB0A71" w:rsidRDefault="00EB0A71" w:rsidP="00EB0A71">
      <w:pPr>
        <w:numPr>
          <w:ilvl w:val="1"/>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A key metric for assessing the efficiency of emergency room operations.</w:t>
      </w:r>
    </w:p>
    <w:p w14:paraId="27362A52" w14:textId="77777777" w:rsidR="00EB0A71" w:rsidRPr="00EB0A71" w:rsidRDefault="00EB0A71" w:rsidP="00EB0A71">
      <w:pPr>
        <w:numPr>
          <w:ilvl w:val="0"/>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
          <w:bCs/>
          <w:color w:val="000000"/>
          <w:sz w:val="24"/>
          <w:szCs w:val="24"/>
        </w:rPr>
        <w:t>Patient Satisfaction Score</w:t>
      </w:r>
      <w:r w:rsidRPr="00EB0A71">
        <w:rPr>
          <w:rFonts w:ascii="Times New Roman" w:eastAsia="Bookman Old Style" w:hAnsi="Times New Roman" w:cs="Times New Roman"/>
          <w:bCs/>
          <w:color w:val="000000"/>
          <w:sz w:val="24"/>
          <w:szCs w:val="24"/>
        </w:rPr>
        <w:t>:</w:t>
      </w:r>
    </w:p>
    <w:p w14:paraId="64025CDC" w14:textId="77777777" w:rsidR="00EB0A71" w:rsidRPr="00EB0A71" w:rsidRDefault="00EB0A71" w:rsidP="00EB0A71">
      <w:pPr>
        <w:numPr>
          <w:ilvl w:val="1"/>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A rating (1 to 10) provided by patients based on their experience in the ER.</w:t>
      </w:r>
    </w:p>
    <w:p w14:paraId="49B1524A" w14:textId="77777777" w:rsidR="00EB0A71" w:rsidRPr="00EB0A71" w:rsidRDefault="00EB0A71" w:rsidP="00EB0A71">
      <w:pPr>
        <w:numPr>
          <w:ilvl w:val="1"/>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Indicates the level of satisfaction with care and services received.</w:t>
      </w:r>
    </w:p>
    <w:p w14:paraId="32AED014" w14:textId="77777777" w:rsidR="00EB0A71" w:rsidRPr="00EB0A71" w:rsidRDefault="00EB0A71" w:rsidP="00EB0A71">
      <w:pPr>
        <w:numPr>
          <w:ilvl w:val="0"/>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
          <w:bCs/>
          <w:color w:val="000000"/>
          <w:sz w:val="24"/>
          <w:szCs w:val="24"/>
        </w:rPr>
        <w:t>Number of Patients by Weekday and Hour</w:t>
      </w:r>
      <w:r w:rsidRPr="00EB0A71">
        <w:rPr>
          <w:rFonts w:ascii="Times New Roman" w:eastAsia="Bookman Old Style" w:hAnsi="Times New Roman" w:cs="Times New Roman"/>
          <w:bCs/>
          <w:color w:val="000000"/>
          <w:sz w:val="24"/>
          <w:szCs w:val="24"/>
        </w:rPr>
        <w:t>:</w:t>
      </w:r>
    </w:p>
    <w:p w14:paraId="77715805" w14:textId="77777777" w:rsidR="00EB0A71" w:rsidRPr="00EB0A71" w:rsidRDefault="00EB0A71" w:rsidP="00EB0A71">
      <w:pPr>
        <w:numPr>
          <w:ilvl w:val="1"/>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Shows the distribution of patients based on the day of the week and the hour of the day.</w:t>
      </w:r>
    </w:p>
    <w:p w14:paraId="524A9FF7" w14:textId="77777777" w:rsidR="00EB0A71" w:rsidRDefault="00EB0A71" w:rsidP="00EB0A71">
      <w:pPr>
        <w:numPr>
          <w:ilvl w:val="1"/>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Useful for identifying peak times and improving staffing and resource allocation.</w:t>
      </w:r>
    </w:p>
    <w:p w14:paraId="6759855B" w14:textId="77777777" w:rsidR="00557D53" w:rsidRDefault="00557D53" w:rsidP="00557D53">
      <w:pPr>
        <w:spacing w:line="360" w:lineRule="auto"/>
        <w:jc w:val="both"/>
        <w:rPr>
          <w:rFonts w:ascii="Times New Roman" w:eastAsia="Bookman Old Style" w:hAnsi="Times New Roman" w:cs="Times New Roman"/>
          <w:bCs/>
          <w:color w:val="000000"/>
          <w:sz w:val="24"/>
          <w:szCs w:val="24"/>
        </w:rPr>
      </w:pPr>
    </w:p>
    <w:p w14:paraId="5F2E62FC" w14:textId="77777777" w:rsidR="00557D53" w:rsidRPr="00EB0A71" w:rsidRDefault="00557D53" w:rsidP="00557D53">
      <w:pPr>
        <w:spacing w:line="360" w:lineRule="auto"/>
        <w:jc w:val="both"/>
        <w:rPr>
          <w:rFonts w:ascii="Times New Roman" w:eastAsia="Bookman Old Style" w:hAnsi="Times New Roman" w:cs="Times New Roman"/>
          <w:bCs/>
          <w:color w:val="000000"/>
          <w:sz w:val="24"/>
          <w:szCs w:val="24"/>
        </w:rPr>
      </w:pPr>
    </w:p>
    <w:p w14:paraId="13E7B301" w14:textId="77777777" w:rsidR="00EB0A71" w:rsidRPr="00EB0A71" w:rsidRDefault="00EB0A71" w:rsidP="00EB0A71">
      <w:pPr>
        <w:numPr>
          <w:ilvl w:val="0"/>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
          <w:bCs/>
          <w:color w:val="000000"/>
          <w:sz w:val="24"/>
          <w:szCs w:val="24"/>
        </w:rPr>
        <w:lastRenderedPageBreak/>
        <w:t>Number of Patients by Race</w:t>
      </w:r>
      <w:r w:rsidRPr="00EB0A71">
        <w:rPr>
          <w:rFonts w:ascii="Times New Roman" w:eastAsia="Bookman Old Style" w:hAnsi="Times New Roman" w:cs="Times New Roman"/>
          <w:bCs/>
          <w:color w:val="000000"/>
          <w:sz w:val="24"/>
          <w:szCs w:val="24"/>
        </w:rPr>
        <w:t>:</w:t>
      </w:r>
    </w:p>
    <w:p w14:paraId="3ACAF2E6" w14:textId="77777777" w:rsidR="00EB0A71" w:rsidRPr="00EB0A71" w:rsidRDefault="00EB0A71" w:rsidP="00EB0A71">
      <w:pPr>
        <w:numPr>
          <w:ilvl w:val="1"/>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Classifies patients based on their race (e.g., White, African American, Asian).</w:t>
      </w:r>
    </w:p>
    <w:p w14:paraId="16D52A9D" w14:textId="77777777" w:rsidR="00EB0A71" w:rsidRPr="00EB0A71" w:rsidRDefault="00EB0A71" w:rsidP="00EB0A71">
      <w:pPr>
        <w:numPr>
          <w:ilvl w:val="1"/>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Allows for demographic analysis to identify trends and disparities in emergency care.</w:t>
      </w:r>
    </w:p>
    <w:p w14:paraId="0AD08056" w14:textId="77777777" w:rsidR="00EB0A71" w:rsidRPr="00EB0A71" w:rsidRDefault="00EB0A71" w:rsidP="00EB0A71">
      <w:pPr>
        <w:numPr>
          <w:ilvl w:val="0"/>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
          <w:bCs/>
          <w:color w:val="000000"/>
          <w:sz w:val="24"/>
          <w:szCs w:val="24"/>
        </w:rPr>
        <w:t>Seen Within 30 Minutes</w:t>
      </w:r>
      <w:r w:rsidRPr="00EB0A71">
        <w:rPr>
          <w:rFonts w:ascii="Times New Roman" w:eastAsia="Bookman Old Style" w:hAnsi="Times New Roman" w:cs="Times New Roman"/>
          <w:bCs/>
          <w:color w:val="000000"/>
          <w:sz w:val="24"/>
          <w:szCs w:val="24"/>
        </w:rPr>
        <w:t>:</w:t>
      </w:r>
    </w:p>
    <w:p w14:paraId="7BD818AA" w14:textId="77777777" w:rsidR="00EB0A71" w:rsidRPr="00EB0A71" w:rsidRDefault="00EB0A71" w:rsidP="00EB0A71">
      <w:pPr>
        <w:numPr>
          <w:ilvl w:val="1"/>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The percentage of patients seen within 30 minutes of arrival.</w:t>
      </w:r>
    </w:p>
    <w:p w14:paraId="2C371F28" w14:textId="77777777" w:rsidR="00EB0A71" w:rsidRPr="00EB0A71" w:rsidRDefault="00EB0A71" w:rsidP="00EB0A71">
      <w:pPr>
        <w:numPr>
          <w:ilvl w:val="1"/>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Measures the timeliness of care, a critical factor in emergency services.</w:t>
      </w:r>
    </w:p>
    <w:p w14:paraId="59B2FC80" w14:textId="77777777" w:rsidR="00EB0A71" w:rsidRPr="00EB0A71" w:rsidRDefault="00EB0A71" w:rsidP="00EB0A71">
      <w:pPr>
        <w:numPr>
          <w:ilvl w:val="0"/>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
          <w:bCs/>
          <w:color w:val="000000"/>
          <w:sz w:val="24"/>
          <w:szCs w:val="24"/>
        </w:rPr>
        <w:t>Number of Patients Referred</w:t>
      </w:r>
      <w:r w:rsidRPr="00EB0A71">
        <w:rPr>
          <w:rFonts w:ascii="Times New Roman" w:eastAsia="Bookman Old Style" w:hAnsi="Times New Roman" w:cs="Times New Roman"/>
          <w:bCs/>
          <w:color w:val="000000"/>
          <w:sz w:val="24"/>
          <w:szCs w:val="24"/>
        </w:rPr>
        <w:t>:</w:t>
      </w:r>
    </w:p>
    <w:p w14:paraId="428D9277" w14:textId="77777777" w:rsidR="00EB0A71" w:rsidRPr="00EB0A71" w:rsidRDefault="00EB0A71" w:rsidP="00EB0A71">
      <w:pPr>
        <w:numPr>
          <w:ilvl w:val="1"/>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The total number of patients referred to other departments or specialists after the ER visit.</w:t>
      </w:r>
    </w:p>
    <w:p w14:paraId="4C38C283" w14:textId="77777777" w:rsidR="00EB0A71" w:rsidRPr="00EB0A71" w:rsidRDefault="00EB0A71" w:rsidP="00EB0A71">
      <w:pPr>
        <w:numPr>
          <w:ilvl w:val="1"/>
          <w:numId w:val="29"/>
        </w:num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Provides insights into the severity and complexity of cases handled by the ER.</w:t>
      </w:r>
    </w:p>
    <w:p w14:paraId="388AE8EB" w14:textId="77777777" w:rsidR="00EB0A71" w:rsidRPr="00EB0A71" w:rsidRDefault="00EB0A71" w:rsidP="00EB0A71">
      <w:pPr>
        <w:spacing w:line="360" w:lineRule="auto"/>
        <w:jc w:val="both"/>
        <w:rPr>
          <w:rFonts w:ascii="Times New Roman" w:eastAsia="Bookman Old Style" w:hAnsi="Times New Roman" w:cs="Times New Roman"/>
          <w:bCs/>
          <w:color w:val="000000"/>
          <w:sz w:val="24"/>
          <w:szCs w:val="24"/>
        </w:rPr>
      </w:pPr>
      <w:r w:rsidRPr="00EB0A71">
        <w:rPr>
          <w:rFonts w:ascii="Times New Roman" w:eastAsia="Bookman Old Style" w:hAnsi="Times New Roman" w:cs="Times New Roman"/>
          <w:bCs/>
          <w:color w:val="000000"/>
          <w:sz w:val="24"/>
          <w:szCs w:val="24"/>
        </w:rPr>
        <w:t>This dataset allows for a detailed analysis of emergency room performance, helping administrators and healthcare professionals to identify trends, address operational inefficiencies, and improve patient care.</w:t>
      </w:r>
    </w:p>
    <w:p w14:paraId="253D7CF7" w14:textId="77777777" w:rsidR="008956E9" w:rsidRDefault="008956E9" w:rsidP="0039599A">
      <w:pPr>
        <w:spacing w:line="360" w:lineRule="auto"/>
        <w:jc w:val="both"/>
        <w:rPr>
          <w:rFonts w:ascii="Times New Roman" w:eastAsia="Bookman Old Style" w:hAnsi="Times New Roman" w:cs="Times New Roman"/>
          <w:b/>
          <w:bCs/>
          <w:color w:val="000000"/>
          <w:sz w:val="24"/>
          <w:szCs w:val="24"/>
        </w:rPr>
      </w:pPr>
    </w:p>
    <w:p w14:paraId="0609186F" w14:textId="77777777" w:rsidR="008956E9" w:rsidRDefault="008956E9" w:rsidP="0039599A">
      <w:pPr>
        <w:spacing w:line="360" w:lineRule="auto"/>
        <w:jc w:val="both"/>
        <w:rPr>
          <w:rFonts w:ascii="Times New Roman" w:eastAsia="Bookman Old Style" w:hAnsi="Times New Roman" w:cs="Times New Roman"/>
          <w:b/>
          <w:bCs/>
          <w:color w:val="000000"/>
          <w:sz w:val="24"/>
          <w:szCs w:val="24"/>
        </w:rPr>
      </w:pPr>
    </w:p>
    <w:p w14:paraId="586F9116" w14:textId="1063F4B4" w:rsidR="008956E9" w:rsidRDefault="00DF6B87" w:rsidP="0039599A">
      <w:pPr>
        <w:spacing w:line="360" w:lineRule="auto"/>
        <w:jc w:val="both"/>
        <w:rPr>
          <w:rFonts w:ascii="Times New Roman" w:eastAsia="Bookman Old Style" w:hAnsi="Times New Roman" w:cs="Times New Roman"/>
          <w:b/>
          <w:bCs/>
          <w:color w:val="000000"/>
          <w:sz w:val="28"/>
          <w:szCs w:val="28"/>
        </w:rPr>
      </w:pPr>
      <w:r w:rsidRPr="008956E9">
        <w:rPr>
          <w:rFonts w:ascii="Times New Roman" w:eastAsia="Bookman Old Style" w:hAnsi="Times New Roman" w:cs="Times New Roman"/>
          <w:b/>
          <w:bCs/>
          <w:color w:val="000000"/>
          <w:sz w:val="28"/>
          <w:szCs w:val="28"/>
        </w:rPr>
        <w:t>DASHBOARD DESIGN AND METHODOLOGY</w:t>
      </w:r>
    </w:p>
    <w:p w14:paraId="320051EB" w14:textId="77777777" w:rsidR="00AF771A" w:rsidRPr="00AF771A" w:rsidRDefault="00AF771A" w:rsidP="006E46CE">
      <w:pPr>
        <w:spacing w:line="360" w:lineRule="auto"/>
        <w:jc w:val="both"/>
        <w:rPr>
          <w:rFonts w:ascii="Times New Roman" w:eastAsia="Bookman Old Style" w:hAnsi="Times New Roman" w:cs="Times New Roman"/>
          <w:color w:val="000000"/>
          <w:sz w:val="24"/>
          <w:szCs w:val="24"/>
        </w:rPr>
      </w:pPr>
      <w:r w:rsidRPr="00AF771A">
        <w:rPr>
          <w:rFonts w:ascii="Times New Roman" w:eastAsia="Bookman Old Style" w:hAnsi="Times New Roman" w:cs="Times New Roman"/>
          <w:color w:val="000000"/>
          <w:sz w:val="24"/>
          <w:szCs w:val="24"/>
        </w:rPr>
        <w:t>The Hospital Emergency Room Dashboard is designed to provide an interactive, visually intuitive platform for analyzing hospital emergency room performance. The dashboard integrates several visual elements to enable users to explore critical metrics like patient satisfaction, average wait times, and emergency services availability. The methodology behind this dashboard design ensures clarity, functionality, and an aesthetically pleasing interface that supports data-driven decision-making.</w:t>
      </w:r>
    </w:p>
    <w:p w14:paraId="51536D5A" w14:textId="77777777" w:rsidR="00AF771A" w:rsidRPr="00AF771A" w:rsidRDefault="00AF771A" w:rsidP="00AF771A">
      <w:pPr>
        <w:numPr>
          <w:ilvl w:val="0"/>
          <w:numId w:val="30"/>
        </w:numPr>
        <w:spacing w:line="360" w:lineRule="auto"/>
        <w:jc w:val="both"/>
        <w:rPr>
          <w:rFonts w:ascii="Times New Roman" w:eastAsia="Bookman Old Style" w:hAnsi="Times New Roman" w:cs="Times New Roman"/>
          <w:b/>
          <w:bCs/>
          <w:color w:val="000000"/>
          <w:sz w:val="24"/>
          <w:szCs w:val="24"/>
        </w:rPr>
      </w:pPr>
      <w:r w:rsidRPr="00AF771A">
        <w:rPr>
          <w:rFonts w:ascii="Times New Roman" w:eastAsia="Bookman Old Style" w:hAnsi="Times New Roman" w:cs="Times New Roman"/>
          <w:b/>
          <w:bCs/>
          <w:color w:val="000000"/>
          <w:sz w:val="24"/>
          <w:szCs w:val="24"/>
        </w:rPr>
        <w:t>Data Import and Preprocessing The dataset, containing thousands of rows of hospital emergency room data, was imported into Tableau, and the following preprocessing steps were applied:</w:t>
      </w:r>
    </w:p>
    <w:p w14:paraId="0896EC64" w14:textId="77777777" w:rsidR="00AF771A" w:rsidRPr="00AF771A" w:rsidRDefault="00AF771A" w:rsidP="00AF771A">
      <w:pPr>
        <w:numPr>
          <w:ilvl w:val="1"/>
          <w:numId w:val="30"/>
        </w:numPr>
        <w:spacing w:line="360" w:lineRule="auto"/>
        <w:jc w:val="both"/>
        <w:rPr>
          <w:rFonts w:ascii="Times New Roman" w:eastAsia="Bookman Old Style" w:hAnsi="Times New Roman" w:cs="Times New Roman"/>
          <w:color w:val="000000"/>
          <w:sz w:val="24"/>
          <w:szCs w:val="24"/>
        </w:rPr>
      </w:pPr>
      <w:r w:rsidRPr="00AF771A">
        <w:rPr>
          <w:rFonts w:ascii="Times New Roman" w:eastAsia="Bookman Old Style" w:hAnsi="Times New Roman" w:cs="Times New Roman"/>
          <w:color w:val="000000"/>
          <w:sz w:val="24"/>
          <w:szCs w:val="24"/>
        </w:rPr>
        <w:lastRenderedPageBreak/>
        <w:t>Data Cleaning: Missing values were addressed to ensure accurate visualizations. Incomplete records were either filled using median values (where appropriate) or excluded from the analysis.</w:t>
      </w:r>
    </w:p>
    <w:p w14:paraId="20F771E0" w14:textId="77777777" w:rsidR="00AF771A" w:rsidRPr="00AF771A" w:rsidRDefault="00AF771A" w:rsidP="00AF771A">
      <w:pPr>
        <w:numPr>
          <w:ilvl w:val="1"/>
          <w:numId w:val="30"/>
        </w:numPr>
        <w:spacing w:line="360" w:lineRule="auto"/>
        <w:jc w:val="both"/>
        <w:rPr>
          <w:rFonts w:ascii="Times New Roman" w:eastAsia="Bookman Old Style" w:hAnsi="Times New Roman" w:cs="Times New Roman"/>
          <w:color w:val="000000"/>
          <w:sz w:val="24"/>
          <w:szCs w:val="24"/>
        </w:rPr>
      </w:pPr>
      <w:r w:rsidRPr="00AF771A">
        <w:rPr>
          <w:rFonts w:ascii="Times New Roman" w:eastAsia="Bookman Old Style" w:hAnsi="Times New Roman" w:cs="Times New Roman"/>
          <w:color w:val="000000"/>
          <w:sz w:val="24"/>
          <w:szCs w:val="24"/>
        </w:rPr>
        <w:t>Data Filtering: The data was filtered by relevant attributes, such as patient age group, hospital ownership, and admission status, to allow users to segment the data for specific analyses.</w:t>
      </w:r>
    </w:p>
    <w:p w14:paraId="4FD86508" w14:textId="77777777" w:rsidR="00AF771A" w:rsidRPr="00AF771A" w:rsidRDefault="00AF771A" w:rsidP="00AF771A">
      <w:pPr>
        <w:numPr>
          <w:ilvl w:val="1"/>
          <w:numId w:val="30"/>
        </w:numPr>
        <w:spacing w:line="360" w:lineRule="auto"/>
        <w:jc w:val="both"/>
        <w:rPr>
          <w:rFonts w:ascii="Times New Roman" w:eastAsia="Bookman Old Style" w:hAnsi="Times New Roman" w:cs="Times New Roman"/>
          <w:color w:val="000000"/>
          <w:sz w:val="24"/>
          <w:szCs w:val="24"/>
        </w:rPr>
      </w:pPr>
      <w:r w:rsidRPr="00AF771A">
        <w:rPr>
          <w:rFonts w:ascii="Times New Roman" w:eastAsia="Bookman Old Style" w:hAnsi="Times New Roman" w:cs="Times New Roman"/>
          <w:color w:val="000000"/>
          <w:sz w:val="24"/>
          <w:szCs w:val="24"/>
        </w:rPr>
        <w:t>Data Grouping: Patient categories like "Age Group" and "Referral Department" were grouped to facilitate easier comparisons.</w:t>
      </w:r>
    </w:p>
    <w:p w14:paraId="3BA8C8C3" w14:textId="77777777" w:rsidR="00AF771A" w:rsidRPr="00AF771A" w:rsidRDefault="00AF771A" w:rsidP="00AF771A">
      <w:pPr>
        <w:numPr>
          <w:ilvl w:val="0"/>
          <w:numId w:val="30"/>
        </w:numPr>
        <w:spacing w:line="360" w:lineRule="auto"/>
        <w:jc w:val="both"/>
        <w:rPr>
          <w:rFonts w:ascii="Times New Roman" w:eastAsia="Bookman Old Style" w:hAnsi="Times New Roman" w:cs="Times New Roman"/>
          <w:b/>
          <w:bCs/>
          <w:color w:val="000000"/>
          <w:sz w:val="24"/>
          <w:szCs w:val="24"/>
        </w:rPr>
      </w:pPr>
      <w:r w:rsidRPr="00AF771A">
        <w:rPr>
          <w:rFonts w:ascii="Times New Roman" w:eastAsia="Bookman Old Style" w:hAnsi="Times New Roman" w:cs="Times New Roman"/>
          <w:b/>
          <w:bCs/>
          <w:color w:val="000000"/>
          <w:sz w:val="24"/>
          <w:szCs w:val="24"/>
        </w:rPr>
        <w:t>Dashboard Layout The dashboard is designed with a logical structure that emphasizes ease of use and a clear visual hierarchy, enabling users to easily interpret emergency room performance data.</w:t>
      </w:r>
    </w:p>
    <w:p w14:paraId="552AA70C" w14:textId="77777777" w:rsidR="00AF771A" w:rsidRPr="00AF771A" w:rsidRDefault="00AF771A" w:rsidP="00AF771A">
      <w:pPr>
        <w:numPr>
          <w:ilvl w:val="1"/>
          <w:numId w:val="30"/>
        </w:numPr>
        <w:spacing w:line="360" w:lineRule="auto"/>
        <w:jc w:val="both"/>
        <w:rPr>
          <w:rFonts w:ascii="Times New Roman" w:eastAsia="Bookman Old Style" w:hAnsi="Times New Roman" w:cs="Times New Roman"/>
          <w:color w:val="000000"/>
          <w:sz w:val="24"/>
          <w:szCs w:val="24"/>
        </w:rPr>
      </w:pPr>
      <w:r w:rsidRPr="00AF771A">
        <w:rPr>
          <w:rFonts w:ascii="Times New Roman" w:eastAsia="Bookman Old Style" w:hAnsi="Times New Roman" w:cs="Times New Roman"/>
          <w:color w:val="000000"/>
          <w:sz w:val="24"/>
          <w:szCs w:val="24"/>
        </w:rPr>
        <w:t>Title Section: The dashboard title "Hospital Emergency Room Performance" is displayed at the top, alongside key metrics like the total number of emergency room visits and patient satisfaction rates.</w:t>
      </w:r>
    </w:p>
    <w:p w14:paraId="605758C4" w14:textId="77777777" w:rsidR="00AF771A" w:rsidRPr="00AF771A" w:rsidRDefault="00AF771A" w:rsidP="00AF771A">
      <w:pPr>
        <w:numPr>
          <w:ilvl w:val="1"/>
          <w:numId w:val="30"/>
        </w:numPr>
        <w:spacing w:line="360" w:lineRule="auto"/>
        <w:jc w:val="both"/>
        <w:rPr>
          <w:rFonts w:ascii="Times New Roman" w:eastAsia="Bookman Old Style" w:hAnsi="Times New Roman" w:cs="Times New Roman"/>
          <w:color w:val="000000"/>
          <w:sz w:val="24"/>
          <w:szCs w:val="24"/>
        </w:rPr>
      </w:pPr>
      <w:r w:rsidRPr="00AF771A">
        <w:rPr>
          <w:rFonts w:ascii="Times New Roman" w:eastAsia="Bookman Old Style" w:hAnsi="Times New Roman" w:cs="Times New Roman"/>
          <w:color w:val="000000"/>
          <w:sz w:val="24"/>
          <w:szCs w:val="24"/>
        </w:rPr>
        <w:t>Map Visualization: The central feature of the dashboard is a Geographical Map that shows the location of hospitals across the U.S., color-coded by their emergency room performance, providing a quick view of regional trends.</w:t>
      </w:r>
    </w:p>
    <w:p w14:paraId="11F53624" w14:textId="77777777" w:rsidR="00AF771A" w:rsidRPr="00AF771A" w:rsidRDefault="00AF771A" w:rsidP="00AF771A">
      <w:pPr>
        <w:numPr>
          <w:ilvl w:val="1"/>
          <w:numId w:val="30"/>
        </w:numPr>
        <w:spacing w:line="360" w:lineRule="auto"/>
        <w:jc w:val="both"/>
        <w:rPr>
          <w:rFonts w:ascii="Times New Roman" w:eastAsia="Bookman Old Style" w:hAnsi="Times New Roman" w:cs="Times New Roman"/>
          <w:color w:val="000000"/>
          <w:sz w:val="24"/>
          <w:szCs w:val="24"/>
        </w:rPr>
      </w:pPr>
      <w:r w:rsidRPr="00AF771A">
        <w:rPr>
          <w:rFonts w:ascii="Times New Roman" w:eastAsia="Bookman Old Style" w:hAnsi="Times New Roman" w:cs="Times New Roman"/>
          <w:color w:val="000000"/>
          <w:sz w:val="24"/>
          <w:szCs w:val="24"/>
        </w:rPr>
        <w:t>Bar Charts and Stacked Bar Charts: The right side of the dashboard contains:</w:t>
      </w:r>
    </w:p>
    <w:p w14:paraId="072ABBE1" w14:textId="77777777" w:rsidR="00AF771A" w:rsidRPr="00AF771A" w:rsidRDefault="00AF771A" w:rsidP="00AF771A">
      <w:pPr>
        <w:numPr>
          <w:ilvl w:val="2"/>
          <w:numId w:val="30"/>
        </w:numPr>
        <w:spacing w:line="360" w:lineRule="auto"/>
        <w:jc w:val="both"/>
        <w:rPr>
          <w:rFonts w:ascii="Times New Roman" w:eastAsia="Bookman Old Style" w:hAnsi="Times New Roman" w:cs="Times New Roman"/>
          <w:color w:val="000000"/>
          <w:sz w:val="24"/>
          <w:szCs w:val="24"/>
        </w:rPr>
      </w:pPr>
      <w:r w:rsidRPr="00AF771A">
        <w:rPr>
          <w:rFonts w:ascii="Times New Roman" w:eastAsia="Bookman Old Style" w:hAnsi="Times New Roman" w:cs="Times New Roman"/>
          <w:color w:val="000000"/>
          <w:sz w:val="24"/>
          <w:szCs w:val="24"/>
        </w:rPr>
        <w:t>A Bar Chart displaying the distribution of patient satisfaction scores, ranging from low to high ratings.</w:t>
      </w:r>
    </w:p>
    <w:p w14:paraId="0D764E14" w14:textId="77777777" w:rsidR="00AF771A" w:rsidRPr="00AF771A" w:rsidRDefault="00AF771A" w:rsidP="00AF771A">
      <w:pPr>
        <w:numPr>
          <w:ilvl w:val="2"/>
          <w:numId w:val="30"/>
        </w:numPr>
        <w:spacing w:line="360" w:lineRule="auto"/>
        <w:jc w:val="both"/>
        <w:rPr>
          <w:rFonts w:ascii="Times New Roman" w:eastAsia="Bookman Old Style" w:hAnsi="Times New Roman" w:cs="Times New Roman"/>
          <w:color w:val="000000"/>
          <w:sz w:val="24"/>
          <w:szCs w:val="24"/>
        </w:rPr>
      </w:pPr>
      <w:r w:rsidRPr="00AF771A">
        <w:rPr>
          <w:rFonts w:ascii="Times New Roman" w:eastAsia="Bookman Old Style" w:hAnsi="Times New Roman" w:cs="Times New Roman"/>
          <w:color w:val="000000"/>
          <w:sz w:val="24"/>
          <w:szCs w:val="24"/>
        </w:rPr>
        <w:t>Another Bar Chart showing patient distribution by gender and race, providing demographic insights into emergency room usage.</w:t>
      </w:r>
    </w:p>
    <w:p w14:paraId="0E9E169B" w14:textId="77777777" w:rsidR="00AF771A" w:rsidRPr="00AF771A" w:rsidRDefault="00AF771A" w:rsidP="00AF771A">
      <w:pPr>
        <w:numPr>
          <w:ilvl w:val="2"/>
          <w:numId w:val="30"/>
        </w:numPr>
        <w:spacing w:line="360" w:lineRule="auto"/>
        <w:jc w:val="both"/>
        <w:rPr>
          <w:rFonts w:ascii="Times New Roman" w:eastAsia="Bookman Old Style" w:hAnsi="Times New Roman" w:cs="Times New Roman"/>
          <w:color w:val="000000"/>
          <w:sz w:val="24"/>
          <w:szCs w:val="24"/>
        </w:rPr>
      </w:pPr>
      <w:r w:rsidRPr="00AF771A">
        <w:rPr>
          <w:rFonts w:ascii="Times New Roman" w:eastAsia="Bookman Old Style" w:hAnsi="Times New Roman" w:cs="Times New Roman"/>
          <w:color w:val="000000"/>
          <w:sz w:val="24"/>
          <w:szCs w:val="24"/>
        </w:rPr>
        <w:t>Stacked Bar Charts at the bottom, which visualize critical care metrics like average wait times, admission rates, and the number of referrals, allowing for easy comparisons.</w:t>
      </w:r>
    </w:p>
    <w:p w14:paraId="61D5FAC5" w14:textId="77777777" w:rsidR="00AF771A" w:rsidRPr="00557D53" w:rsidRDefault="00AF771A" w:rsidP="00AF771A">
      <w:pPr>
        <w:numPr>
          <w:ilvl w:val="1"/>
          <w:numId w:val="30"/>
        </w:numPr>
        <w:spacing w:line="360" w:lineRule="auto"/>
        <w:jc w:val="both"/>
        <w:rPr>
          <w:rFonts w:ascii="Times New Roman" w:eastAsia="Bookman Old Style" w:hAnsi="Times New Roman" w:cs="Times New Roman"/>
          <w:b/>
          <w:bCs/>
          <w:color w:val="000000"/>
          <w:sz w:val="24"/>
          <w:szCs w:val="24"/>
        </w:rPr>
      </w:pPr>
      <w:r w:rsidRPr="00AF771A">
        <w:rPr>
          <w:rFonts w:ascii="Times New Roman" w:eastAsia="Bookman Old Style" w:hAnsi="Times New Roman" w:cs="Times New Roman"/>
          <w:color w:val="000000"/>
          <w:sz w:val="24"/>
          <w:szCs w:val="24"/>
        </w:rPr>
        <w:t>Pie Charts: Pie charts at the bottom-right offer a quick snapshot of hospital ownership types (government, private) and the percentage of hospitals providing emergency services.</w:t>
      </w:r>
    </w:p>
    <w:p w14:paraId="01A7F694" w14:textId="77777777" w:rsidR="00557D53" w:rsidRPr="00AF771A" w:rsidRDefault="00557D53" w:rsidP="00557D53">
      <w:pPr>
        <w:spacing w:line="360" w:lineRule="auto"/>
        <w:ind w:left="1440"/>
        <w:jc w:val="both"/>
        <w:rPr>
          <w:rFonts w:ascii="Times New Roman" w:eastAsia="Bookman Old Style" w:hAnsi="Times New Roman" w:cs="Times New Roman"/>
          <w:b/>
          <w:bCs/>
          <w:color w:val="000000"/>
          <w:sz w:val="24"/>
          <w:szCs w:val="24"/>
        </w:rPr>
      </w:pPr>
    </w:p>
    <w:p w14:paraId="690235D3" w14:textId="77777777" w:rsidR="00AF771A" w:rsidRPr="00AF771A" w:rsidRDefault="00AF771A" w:rsidP="00AF771A">
      <w:pPr>
        <w:numPr>
          <w:ilvl w:val="0"/>
          <w:numId w:val="30"/>
        </w:numPr>
        <w:spacing w:line="360" w:lineRule="auto"/>
        <w:jc w:val="both"/>
        <w:rPr>
          <w:rFonts w:ascii="Times New Roman" w:eastAsia="Bookman Old Style" w:hAnsi="Times New Roman" w:cs="Times New Roman"/>
          <w:b/>
          <w:bCs/>
          <w:color w:val="000000"/>
          <w:sz w:val="24"/>
          <w:szCs w:val="24"/>
        </w:rPr>
      </w:pPr>
      <w:r w:rsidRPr="00AF771A">
        <w:rPr>
          <w:rFonts w:ascii="Times New Roman" w:eastAsia="Bookman Old Style" w:hAnsi="Times New Roman" w:cs="Times New Roman"/>
          <w:b/>
          <w:bCs/>
          <w:color w:val="000000"/>
          <w:sz w:val="24"/>
          <w:szCs w:val="24"/>
        </w:rPr>
        <w:lastRenderedPageBreak/>
        <w:t>Methodology for Visual Design</w:t>
      </w:r>
    </w:p>
    <w:p w14:paraId="14D7CCD3" w14:textId="77777777" w:rsidR="00AF771A" w:rsidRPr="00AF771A" w:rsidRDefault="00AF771A" w:rsidP="00AF771A">
      <w:pPr>
        <w:numPr>
          <w:ilvl w:val="1"/>
          <w:numId w:val="30"/>
        </w:numPr>
        <w:spacing w:line="360" w:lineRule="auto"/>
        <w:jc w:val="both"/>
        <w:rPr>
          <w:rFonts w:ascii="Times New Roman" w:eastAsia="Bookman Old Style" w:hAnsi="Times New Roman" w:cs="Times New Roman"/>
          <w:color w:val="000000"/>
          <w:sz w:val="24"/>
          <w:szCs w:val="24"/>
        </w:rPr>
      </w:pPr>
      <w:r w:rsidRPr="00AF771A">
        <w:rPr>
          <w:rFonts w:ascii="Times New Roman" w:eastAsia="Bookman Old Style" w:hAnsi="Times New Roman" w:cs="Times New Roman"/>
          <w:color w:val="000000"/>
          <w:sz w:val="24"/>
          <w:szCs w:val="24"/>
        </w:rPr>
        <w:t>Gauge Charts: Gauge charts were used to represent key metrics such as patient satisfaction and average wait times. This type of visualization is effective for showing relative performance levels, giving users a clear idea of how well emergency rooms are performing.</w:t>
      </w:r>
    </w:p>
    <w:p w14:paraId="35D98715" w14:textId="77777777" w:rsidR="00AF771A" w:rsidRPr="00AF771A" w:rsidRDefault="00AF771A" w:rsidP="00AF771A">
      <w:pPr>
        <w:numPr>
          <w:ilvl w:val="1"/>
          <w:numId w:val="30"/>
        </w:numPr>
        <w:spacing w:line="360" w:lineRule="auto"/>
        <w:jc w:val="both"/>
        <w:rPr>
          <w:rFonts w:ascii="Times New Roman" w:eastAsia="Bookman Old Style" w:hAnsi="Times New Roman" w:cs="Times New Roman"/>
          <w:color w:val="000000"/>
          <w:sz w:val="24"/>
          <w:szCs w:val="24"/>
        </w:rPr>
      </w:pPr>
      <w:r w:rsidRPr="00AF771A">
        <w:rPr>
          <w:rFonts w:ascii="Times New Roman" w:eastAsia="Bookman Old Style" w:hAnsi="Times New Roman" w:cs="Times New Roman"/>
          <w:color w:val="000000"/>
          <w:sz w:val="24"/>
          <w:szCs w:val="24"/>
        </w:rPr>
        <w:t>Color Scheme: A purple-to-blue color scheme was chosen for its readability, with darker shades representing better performance and lighter shades indicating areas of concern.</w:t>
      </w:r>
    </w:p>
    <w:p w14:paraId="751FEE97" w14:textId="77777777" w:rsidR="00AF771A" w:rsidRPr="00AF771A" w:rsidRDefault="00AF771A" w:rsidP="00AF771A">
      <w:pPr>
        <w:numPr>
          <w:ilvl w:val="1"/>
          <w:numId w:val="30"/>
        </w:numPr>
        <w:spacing w:line="360" w:lineRule="auto"/>
        <w:jc w:val="both"/>
        <w:rPr>
          <w:rFonts w:ascii="Times New Roman" w:eastAsia="Bookman Old Style" w:hAnsi="Times New Roman" w:cs="Times New Roman"/>
          <w:color w:val="000000"/>
          <w:sz w:val="24"/>
          <w:szCs w:val="24"/>
        </w:rPr>
      </w:pPr>
      <w:r w:rsidRPr="00AF771A">
        <w:rPr>
          <w:rFonts w:ascii="Times New Roman" w:eastAsia="Bookman Old Style" w:hAnsi="Times New Roman" w:cs="Times New Roman"/>
          <w:color w:val="000000"/>
          <w:sz w:val="24"/>
          <w:szCs w:val="24"/>
        </w:rPr>
        <w:t>Interactivity: Users can interact with the dashboard by applying filters to narrow down the data based on hospital type, patient age, or admission status, providing an enhanced data exploration experience.</w:t>
      </w:r>
    </w:p>
    <w:p w14:paraId="1A38041E" w14:textId="73198B36" w:rsidR="00557D53" w:rsidRPr="00AF771A" w:rsidRDefault="00AF771A" w:rsidP="00557D53">
      <w:pPr>
        <w:numPr>
          <w:ilvl w:val="1"/>
          <w:numId w:val="30"/>
        </w:numPr>
        <w:spacing w:line="360" w:lineRule="auto"/>
        <w:jc w:val="both"/>
        <w:rPr>
          <w:rFonts w:ascii="Times New Roman" w:eastAsia="Bookman Old Style" w:hAnsi="Times New Roman" w:cs="Times New Roman"/>
          <w:color w:val="000000"/>
          <w:sz w:val="24"/>
          <w:szCs w:val="24"/>
        </w:rPr>
      </w:pPr>
      <w:r w:rsidRPr="00AF771A">
        <w:rPr>
          <w:rFonts w:ascii="Times New Roman" w:eastAsia="Bookman Old Style" w:hAnsi="Times New Roman" w:cs="Times New Roman"/>
          <w:color w:val="000000"/>
          <w:sz w:val="24"/>
          <w:szCs w:val="24"/>
        </w:rPr>
        <w:t>Tooltips and Annotations: Hovering over data points reveals additional details about each hospital or patient group, offering further context without overwhelming the visual space.</w:t>
      </w:r>
    </w:p>
    <w:p w14:paraId="5CED7DC4" w14:textId="77777777" w:rsidR="00AF771A" w:rsidRPr="00AF771A" w:rsidRDefault="00AF771A" w:rsidP="00AF771A">
      <w:pPr>
        <w:numPr>
          <w:ilvl w:val="0"/>
          <w:numId w:val="30"/>
        </w:numPr>
        <w:spacing w:line="360" w:lineRule="auto"/>
        <w:jc w:val="both"/>
        <w:rPr>
          <w:rFonts w:ascii="Times New Roman" w:eastAsia="Bookman Old Style" w:hAnsi="Times New Roman" w:cs="Times New Roman"/>
          <w:b/>
          <w:bCs/>
          <w:color w:val="000000"/>
          <w:sz w:val="24"/>
          <w:szCs w:val="24"/>
        </w:rPr>
      </w:pPr>
      <w:r w:rsidRPr="00AF771A">
        <w:rPr>
          <w:rFonts w:ascii="Times New Roman" w:eastAsia="Bookman Old Style" w:hAnsi="Times New Roman" w:cs="Times New Roman"/>
          <w:b/>
          <w:bCs/>
          <w:color w:val="000000"/>
          <w:sz w:val="24"/>
          <w:szCs w:val="24"/>
        </w:rPr>
        <w:t>Dashboard Functionalities</w:t>
      </w:r>
    </w:p>
    <w:p w14:paraId="1DFEA484" w14:textId="77777777" w:rsidR="00AF771A" w:rsidRPr="00AF771A" w:rsidRDefault="00AF771A" w:rsidP="00AF771A">
      <w:pPr>
        <w:numPr>
          <w:ilvl w:val="1"/>
          <w:numId w:val="30"/>
        </w:numPr>
        <w:spacing w:line="360" w:lineRule="auto"/>
        <w:jc w:val="both"/>
        <w:rPr>
          <w:rFonts w:ascii="Times New Roman" w:eastAsia="Bookman Old Style" w:hAnsi="Times New Roman" w:cs="Times New Roman"/>
          <w:color w:val="000000"/>
          <w:sz w:val="24"/>
          <w:szCs w:val="24"/>
        </w:rPr>
      </w:pPr>
      <w:r w:rsidRPr="00AF771A">
        <w:rPr>
          <w:rFonts w:ascii="Times New Roman" w:eastAsia="Bookman Old Style" w:hAnsi="Times New Roman" w:cs="Times New Roman"/>
          <w:color w:val="000000"/>
          <w:sz w:val="24"/>
          <w:szCs w:val="24"/>
        </w:rPr>
        <w:t>Dynamic Filtering: Filters for hospital ownership, patient age group, and admission status are built into the dashboard, allowing users to refine the data dynamically. This helps to focus on specific regions or patient groups.</w:t>
      </w:r>
    </w:p>
    <w:p w14:paraId="4CFA2D66" w14:textId="77777777" w:rsidR="00AF771A" w:rsidRPr="00AF771A" w:rsidRDefault="00AF771A" w:rsidP="00AF771A">
      <w:pPr>
        <w:numPr>
          <w:ilvl w:val="1"/>
          <w:numId w:val="30"/>
        </w:numPr>
        <w:spacing w:line="360" w:lineRule="auto"/>
        <w:jc w:val="both"/>
        <w:rPr>
          <w:rFonts w:ascii="Times New Roman" w:eastAsia="Bookman Old Style" w:hAnsi="Times New Roman" w:cs="Times New Roman"/>
          <w:color w:val="000000"/>
          <w:sz w:val="24"/>
          <w:szCs w:val="24"/>
        </w:rPr>
      </w:pPr>
      <w:r w:rsidRPr="00AF771A">
        <w:rPr>
          <w:rFonts w:ascii="Times New Roman" w:eastAsia="Bookman Old Style" w:hAnsi="Times New Roman" w:cs="Times New Roman"/>
          <w:color w:val="000000"/>
          <w:sz w:val="24"/>
          <w:szCs w:val="24"/>
        </w:rPr>
        <w:t>KPI Summary: Key performance indicators (KPIs), such as the number of ER patients and percentage seen within 30 minutes, are summarized at the top, providing a quick overview of critical statistics.</w:t>
      </w:r>
    </w:p>
    <w:p w14:paraId="34AC8CE7" w14:textId="77777777" w:rsidR="00AF771A" w:rsidRPr="00AF771A" w:rsidRDefault="00AF771A" w:rsidP="00AF771A">
      <w:pPr>
        <w:numPr>
          <w:ilvl w:val="1"/>
          <w:numId w:val="30"/>
        </w:numPr>
        <w:spacing w:line="360" w:lineRule="auto"/>
        <w:jc w:val="both"/>
        <w:rPr>
          <w:rFonts w:ascii="Times New Roman" w:eastAsia="Bookman Old Style" w:hAnsi="Times New Roman" w:cs="Times New Roman"/>
          <w:color w:val="000000"/>
          <w:sz w:val="24"/>
          <w:szCs w:val="24"/>
        </w:rPr>
      </w:pPr>
      <w:r w:rsidRPr="00AF771A">
        <w:rPr>
          <w:rFonts w:ascii="Times New Roman" w:eastAsia="Bookman Old Style" w:hAnsi="Times New Roman" w:cs="Times New Roman"/>
          <w:color w:val="000000"/>
          <w:sz w:val="24"/>
          <w:szCs w:val="24"/>
        </w:rPr>
        <w:t>Geographical Context: The map visualization enables users to examine regional disparities in emergency room performance, identifying trends or issues in specific areas.</w:t>
      </w:r>
    </w:p>
    <w:p w14:paraId="5AA65481" w14:textId="77777777" w:rsidR="00AF771A" w:rsidRPr="00AF771A" w:rsidRDefault="00AF771A" w:rsidP="00AF771A">
      <w:pPr>
        <w:numPr>
          <w:ilvl w:val="0"/>
          <w:numId w:val="30"/>
        </w:numPr>
        <w:spacing w:line="360" w:lineRule="auto"/>
        <w:jc w:val="both"/>
        <w:rPr>
          <w:rFonts w:ascii="Times New Roman" w:eastAsia="Bookman Old Style" w:hAnsi="Times New Roman" w:cs="Times New Roman"/>
          <w:b/>
          <w:bCs/>
          <w:color w:val="000000"/>
          <w:sz w:val="24"/>
          <w:szCs w:val="24"/>
        </w:rPr>
      </w:pPr>
      <w:r w:rsidRPr="00AF771A">
        <w:rPr>
          <w:rFonts w:ascii="Times New Roman" w:eastAsia="Bookman Old Style" w:hAnsi="Times New Roman" w:cs="Times New Roman"/>
          <w:b/>
          <w:bCs/>
          <w:color w:val="000000"/>
          <w:sz w:val="24"/>
          <w:szCs w:val="24"/>
        </w:rPr>
        <w:t>Evaluation of Metrics The dashboard design methodology emphasizes the following core emergency room performance metrics:</w:t>
      </w:r>
    </w:p>
    <w:p w14:paraId="3A04C9DB" w14:textId="77777777" w:rsidR="00AF771A" w:rsidRPr="00AF771A" w:rsidRDefault="00AF771A" w:rsidP="00AF771A">
      <w:pPr>
        <w:numPr>
          <w:ilvl w:val="1"/>
          <w:numId w:val="30"/>
        </w:numPr>
        <w:spacing w:line="360" w:lineRule="auto"/>
        <w:jc w:val="both"/>
        <w:rPr>
          <w:rFonts w:ascii="Times New Roman" w:eastAsia="Bookman Old Style" w:hAnsi="Times New Roman" w:cs="Times New Roman"/>
          <w:color w:val="000000"/>
          <w:sz w:val="24"/>
          <w:szCs w:val="24"/>
        </w:rPr>
      </w:pPr>
      <w:r w:rsidRPr="00AF771A">
        <w:rPr>
          <w:rFonts w:ascii="Times New Roman" w:eastAsia="Bookman Old Style" w:hAnsi="Times New Roman" w:cs="Times New Roman"/>
          <w:color w:val="000000"/>
          <w:sz w:val="24"/>
          <w:szCs w:val="24"/>
        </w:rPr>
        <w:t>Patient Satisfaction: Displayed via bar and gauge charts to illustrate satisfaction levels across different demographic groups.</w:t>
      </w:r>
    </w:p>
    <w:p w14:paraId="64C0AD19" w14:textId="77777777" w:rsidR="00AF771A" w:rsidRPr="00AF771A" w:rsidRDefault="00AF771A" w:rsidP="00AF771A">
      <w:pPr>
        <w:numPr>
          <w:ilvl w:val="1"/>
          <w:numId w:val="30"/>
        </w:numPr>
        <w:spacing w:line="360" w:lineRule="auto"/>
        <w:jc w:val="both"/>
        <w:rPr>
          <w:rFonts w:ascii="Times New Roman" w:eastAsia="Bookman Old Style" w:hAnsi="Times New Roman" w:cs="Times New Roman"/>
          <w:color w:val="000000"/>
          <w:sz w:val="24"/>
          <w:szCs w:val="24"/>
        </w:rPr>
      </w:pPr>
      <w:r w:rsidRPr="00AF771A">
        <w:rPr>
          <w:rFonts w:ascii="Times New Roman" w:eastAsia="Bookman Old Style" w:hAnsi="Times New Roman" w:cs="Times New Roman"/>
          <w:color w:val="000000"/>
          <w:sz w:val="24"/>
          <w:szCs w:val="24"/>
        </w:rPr>
        <w:lastRenderedPageBreak/>
        <w:t>Average Wait Times: Highlighted through stacked bar charts, providing an easy comparison with national standards.</w:t>
      </w:r>
    </w:p>
    <w:p w14:paraId="4EBD906B" w14:textId="77777777" w:rsidR="00AF771A" w:rsidRPr="00AF771A" w:rsidRDefault="00AF771A" w:rsidP="00AF771A">
      <w:pPr>
        <w:numPr>
          <w:ilvl w:val="1"/>
          <w:numId w:val="30"/>
        </w:numPr>
        <w:spacing w:line="360" w:lineRule="auto"/>
        <w:jc w:val="both"/>
        <w:rPr>
          <w:rFonts w:ascii="Times New Roman" w:eastAsia="Bookman Old Style" w:hAnsi="Times New Roman" w:cs="Times New Roman"/>
          <w:color w:val="000000"/>
          <w:sz w:val="24"/>
          <w:szCs w:val="24"/>
        </w:rPr>
      </w:pPr>
      <w:r w:rsidRPr="00AF771A">
        <w:rPr>
          <w:rFonts w:ascii="Times New Roman" w:eastAsia="Bookman Old Style" w:hAnsi="Times New Roman" w:cs="Times New Roman"/>
          <w:color w:val="000000"/>
          <w:sz w:val="24"/>
          <w:szCs w:val="24"/>
        </w:rPr>
        <w:t>Admission Rates and Timeliness: These metrics are broken down into subcategories, offering insights into the operational efficiency of emergency rooms and their capacity to deliver timely care.</w:t>
      </w:r>
    </w:p>
    <w:p w14:paraId="6775C1CC" w14:textId="77777777" w:rsidR="00AF771A" w:rsidRPr="008956E9" w:rsidRDefault="00AF771A" w:rsidP="0039599A">
      <w:pPr>
        <w:spacing w:line="360" w:lineRule="auto"/>
        <w:jc w:val="both"/>
        <w:rPr>
          <w:rFonts w:ascii="Times New Roman" w:eastAsia="Bookman Old Style" w:hAnsi="Times New Roman" w:cs="Times New Roman"/>
          <w:b/>
          <w:bCs/>
          <w:color w:val="000000"/>
          <w:sz w:val="28"/>
          <w:szCs w:val="28"/>
        </w:rPr>
      </w:pPr>
    </w:p>
    <w:p w14:paraId="0F95D58D" w14:textId="135933D4" w:rsidR="008956E9" w:rsidRDefault="00DF6B87" w:rsidP="003959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b/>
          <w:bCs/>
          <w:color w:val="000000"/>
          <w:sz w:val="24"/>
          <w:szCs w:val="24"/>
          <w:lang w:val="en-GB"/>
        </w:rPr>
      </w:pPr>
      <w:r w:rsidRPr="008956E9">
        <w:rPr>
          <w:rFonts w:ascii="Times New Roman" w:hAnsi="Times New Roman" w:cs="Times New Roman"/>
          <w:b/>
          <w:bCs/>
          <w:color w:val="000000"/>
          <w:sz w:val="24"/>
          <w:szCs w:val="24"/>
          <w:lang w:val="en-GB"/>
        </w:rPr>
        <w:t>IMPLEMENTATION DETAILS</w:t>
      </w:r>
    </w:p>
    <w:p w14:paraId="3D08EFE0" w14:textId="38C625B0" w:rsidR="008956E9" w:rsidRPr="008956E9" w:rsidRDefault="008956E9" w:rsidP="003959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both"/>
        <w:rPr>
          <w:rFonts w:ascii="Times New Roman" w:hAnsi="Times New Roman" w:cs="Times New Roman"/>
          <w:b/>
          <w:bCs/>
          <w:color w:val="000000"/>
          <w:sz w:val="24"/>
          <w:szCs w:val="24"/>
          <w:lang w:val="en-GB"/>
        </w:rPr>
      </w:pPr>
      <w:r w:rsidRPr="008956E9">
        <w:rPr>
          <w:rFonts w:ascii="Times New Roman" w:hAnsi="Times New Roman" w:cs="Times New Roman"/>
          <w:b/>
          <w:bCs/>
          <w:color w:val="000000"/>
          <w:sz w:val="24"/>
          <w:szCs w:val="24"/>
          <w:lang w:val="en-GB"/>
        </w:rPr>
        <w:t>Tools and Technologies</w:t>
      </w:r>
    </w:p>
    <w:p w14:paraId="66DF1195" w14:textId="77777777" w:rsidR="006E46CE" w:rsidRPr="006E46CE" w:rsidRDefault="006E46CE" w:rsidP="006E46CE">
      <w:pPr>
        <w:spacing w:line="360" w:lineRule="auto"/>
        <w:jc w:val="both"/>
        <w:rPr>
          <w:rFonts w:ascii="Times New Roman" w:hAnsi="Times New Roman" w:cs="Times New Roman"/>
          <w:color w:val="000000"/>
          <w:sz w:val="24"/>
          <w:szCs w:val="24"/>
        </w:rPr>
      </w:pPr>
      <w:r w:rsidRPr="006E46CE">
        <w:rPr>
          <w:rFonts w:ascii="Times New Roman" w:hAnsi="Times New Roman" w:cs="Times New Roman"/>
          <w:color w:val="000000"/>
          <w:sz w:val="24"/>
          <w:szCs w:val="24"/>
        </w:rPr>
        <w:t>The </w:t>
      </w:r>
      <w:r w:rsidRPr="006E46CE">
        <w:rPr>
          <w:rFonts w:ascii="Times New Roman" w:hAnsi="Times New Roman" w:cs="Times New Roman"/>
          <w:b/>
          <w:bCs/>
          <w:color w:val="000000"/>
          <w:sz w:val="24"/>
          <w:szCs w:val="24"/>
        </w:rPr>
        <w:t>Hospital Emergency Room Dashboard</w:t>
      </w:r>
      <w:r w:rsidRPr="006E46CE">
        <w:rPr>
          <w:rFonts w:ascii="Times New Roman" w:hAnsi="Times New Roman" w:cs="Times New Roman"/>
          <w:color w:val="000000"/>
          <w:sz w:val="24"/>
          <w:szCs w:val="24"/>
        </w:rPr>
        <w:t> was developed using a combination of tools and technologies to ensure efficient data processing, visualization, and analysis:</w:t>
      </w:r>
    </w:p>
    <w:p w14:paraId="16B271E6" w14:textId="77777777" w:rsidR="006E46CE" w:rsidRPr="006E46CE" w:rsidRDefault="006E46CE" w:rsidP="006E46CE">
      <w:pPr>
        <w:numPr>
          <w:ilvl w:val="0"/>
          <w:numId w:val="31"/>
        </w:numPr>
        <w:spacing w:line="360" w:lineRule="auto"/>
        <w:jc w:val="both"/>
        <w:rPr>
          <w:rFonts w:ascii="Times New Roman" w:hAnsi="Times New Roman" w:cs="Times New Roman"/>
          <w:color w:val="000000"/>
          <w:sz w:val="24"/>
          <w:szCs w:val="24"/>
        </w:rPr>
      </w:pPr>
      <w:r w:rsidRPr="006E46CE">
        <w:rPr>
          <w:rFonts w:ascii="Times New Roman" w:hAnsi="Times New Roman" w:cs="Times New Roman"/>
          <w:b/>
          <w:bCs/>
          <w:color w:val="000000"/>
          <w:sz w:val="24"/>
          <w:szCs w:val="24"/>
        </w:rPr>
        <w:t>Tableau</w:t>
      </w:r>
      <w:r w:rsidRPr="006E46CE">
        <w:rPr>
          <w:rFonts w:ascii="Times New Roman" w:hAnsi="Times New Roman" w:cs="Times New Roman"/>
          <w:color w:val="000000"/>
          <w:sz w:val="24"/>
          <w:szCs w:val="24"/>
        </w:rPr>
        <w:t>: The main visualization tool used to create the interactive dashboard and generate visualizations from the emergency room dataset. Tableau allows for dynamic filtering, interactive maps, and detailed visual analytics to present critical metrics in a user-friendly manner.</w:t>
      </w:r>
    </w:p>
    <w:p w14:paraId="56C84631" w14:textId="77777777" w:rsidR="006E46CE" w:rsidRPr="006E46CE" w:rsidRDefault="006E46CE" w:rsidP="006E46CE">
      <w:pPr>
        <w:numPr>
          <w:ilvl w:val="0"/>
          <w:numId w:val="31"/>
        </w:numPr>
        <w:spacing w:line="360" w:lineRule="auto"/>
        <w:jc w:val="both"/>
        <w:rPr>
          <w:rFonts w:ascii="Times New Roman" w:hAnsi="Times New Roman" w:cs="Times New Roman"/>
          <w:color w:val="000000"/>
          <w:sz w:val="24"/>
          <w:szCs w:val="24"/>
        </w:rPr>
      </w:pPr>
      <w:r w:rsidRPr="006E46CE">
        <w:rPr>
          <w:rFonts w:ascii="Times New Roman" w:hAnsi="Times New Roman" w:cs="Times New Roman"/>
          <w:b/>
          <w:bCs/>
          <w:color w:val="000000"/>
          <w:sz w:val="24"/>
          <w:szCs w:val="24"/>
        </w:rPr>
        <w:t>Python</w:t>
      </w:r>
      <w:r w:rsidRPr="006E46CE">
        <w:rPr>
          <w:rFonts w:ascii="Times New Roman" w:hAnsi="Times New Roman" w:cs="Times New Roman"/>
          <w:color w:val="000000"/>
          <w:sz w:val="24"/>
          <w:szCs w:val="24"/>
        </w:rPr>
        <w:t>: Utilized for data preprocessing, including cleaning, transforming, and preparing the raw data. Python's libraries, such as Pandas and NumPy, were employed to handle large datasets and ensure that the data was ready for analysis in Tableau.</w:t>
      </w:r>
    </w:p>
    <w:p w14:paraId="5C39A422" w14:textId="77777777" w:rsidR="006E46CE" w:rsidRPr="006E46CE" w:rsidRDefault="006E46CE" w:rsidP="006E46CE">
      <w:pPr>
        <w:numPr>
          <w:ilvl w:val="0"/>
          <w:numId w:val="31"/>
        </w:numPr>
        <w:spacing w:line="360" w:lineRule="auto"/>
        <w:jc w:val="both"/>
        <w:rPr>
          <w:rFonts w:ascii="Times New Roman" w:hAnsi="Times New Roman" w:cs="Times New Roman"/>
          <w:color w:val="000000"/>
          <w:sz w:val="24"/>
          <w:szCs w:val="24"/>
        </w:rPr>
      </w:pPr>
      <w:r w:rsidRPr="006E46CE">
        <w:rPr>
          <w:rFonts w:ascii="Times New Roman" w:hAnsi="Times New Roman" w:cs="Times New Roman"/>
          <w:b/>
          <w:bCs/>
          <w:color w:val="000000"/>
          <w:sz w:val="24"/>
          <w:szCs w:val="24"/>
        </w:rPr>
        <w:t>Excel</w:t>
      </w:r>
      <w:r w:rsidRPr="006E46CE">
        <w:rPr>
          <w:rFonts w:ascii="Times New Roman" w:hAnsi="Times New Roman" w:cs="Times New Roman"/>
          <w:color w:val="000000"/>
          <w:sz w:val="24"/>
          <w:szCs w:val="24"/>
        </w:rPr>
        <w:t>: Initially used for data exploration and basic data cleaning. Excel helped to structure the dataset, perform preliminary checks, and identify any missing or erroneous values before loading the data into Tableau for visualization.</w:t>
      </w:r>
    </w:p>
    <w:p w14:paraId="1FC8C8DB" w14:textId="77777777" w:rsidR="00DF6B87" w:rsidRDefault="00DF6B87" w:rsidP="0039599A">
      <w:pPr>
        <w:spacing w:line="360" w:lineRule="auto"/>
        <w:jc w:val="both"/>
        <w:rPr>
          <w:rFonts w:ascii="Times New Roman" w:eastAsia="Bookman Old Style" w:hAnsi="Times New Roman" w:cs="Times New Roman"/>
          <w:b/>
          <w:bCs/>
          <w:color w:val="000000"/>
          <w:sz w:val="28"/>
          <w:szCs w:val="28"/>
        </w:rPr>
      </w:pPr>
    </w:p>
    <w:p w14:paraId="36EE2466" w14:textId="689A4D21" w:rsidR="00DF6B87" w:rsidRPr="00DF6B87" w:rsidRDefault="00DF6B87" w:rsidP="0039599A">
      <w:pPr>
        <w:spacing w:line="360" w:lineRule="auto"/>
        <w:jc w:val="both"/>
        <w:rPr>
          <w:rFonts w:ascii="Times New Roman" w:eastAsia="Bookman Old Style" w:hAnsi="Times New Roman" w:cs="Times New Roman"/>
          <w:b/>
          <w:bCs/>
          <w:color w:val="000000"/>
          <w:sz w:val="28"/>
          <w:szCs w:val="28"/>
        </w:rPr>
      </w:pPr>
      <w:r w:rsidRPr="00DF6B87">
        <w:rPr>
          <w:rFonts w:ascii="Times New Roman" w:eastAsia="Bookman Old Style" w:hAnsi="Times New Roman" w:cs="Times New Roman"/>
          <w:b/>
          <w:bCs/>
          <w:color w:val="000000"/>
          <w:sz w:val="28"/>
          <w:szCs w:val="28"/>
        </w:rPr>
        <w:t>STEP-BY-STEP DEVELOPMENT PROCESS</w:t>
      </w:r>
    </w:p>
    <w:p w14:paraId="741D419D" w14:textId="055B155C" w:rsidR="006E46CE" w:rsidRPr="006E46CE" w:rsidRDefault="006E46CE" w:rsidP="006E46CE">
      <w:pPr>
        <w:spacing w:line="360" w:lineRule="auto"/>
        <w:jc w:val="both"/>
        <w:rPr>
          <w:rFonts w:ascii="Times New Roman" w:eastAsia="Bookman Old Style" w:hAnsi="Times New Roman" w:cs="Times New Roman"/>
          <w:b/>
          <w:bCs/>
          <w:color w:val="000000"/>
          <w:sz w:val="24"/>
          <w:szCs w:val="24"/>
        </w:rPr>
      </w:pPr>
      <w:r>
        <w:rPr>
          <w:rFonts w:ascii="Times New Roman" w:eastAsia="Bookman Old Style" w:hAnsi="Times New Roman" w:cs="Times New Roman"/>
          <w:b/>
          <w:bCs/>
          <w:color w:val="000000"/>
          <w:sz w:val="24"/>
          <w:szCs w:val="24"/>
        </w:rPr>
        <w:t>1.</w:t>
      </w:r>
      <w:r w:rsidRPr="006E46CE">
        <w:rPr>
          <w:rFonts w:ascii="Times New Roman" w:eastAsia="Bookman Old Style" w:hAnsi="Times New Roman" w:cs="Times New Roman"/>
          <w:b/>
          <w:bCs/>
          <w:color w:val="000000"/>
          <w:sz w:val="24"/>
          <w:szCs w:val="24"/>
        </w:rPr>
        <w:t xml:space="preserve"> Data Import</w:t>
      </w:r>
    </w:p>
    <w:p w14:paraId="216B07EB" w14:textId="77777777" w:rsidR="006E46CE" w:rsidRPr="006E46CE" w:rsidRDefault="006E46CE" w:rsidP="006E46CE">
      <w:pPr>
        <w:numPr>
          <w:ilvl w:val="0"/>
          <w:numId w:val="32"/>
        </w:numPr>
        <w:spacing w:line="360" w:lineRule="auto"/>
        <w:jc w:val="both"/>
        <w:rPr>
          <w:rFonts w:ascii="Times New Roman" w:eastAsia="Bookman Old Style" w:hAnsi="Times New Roman" w:cs="Times New Roman"/>
          <w:color w:val="000000"/>
          <w:sz w:val="24"/>
          <w:szCs w:val="24"/>
        </w:rPr>
      </w:pPr>
      <w:r w:rsidRPr="006E46CE">
        <w:rPr>
          <w:rFonts w:ascii="Times New Roman" w:eastAsia="Bookman Old Style" w:hAnsi="Times New Roman" w:cs="Times New Roman"/>
          <w:color w:val="000000"/>
          <w:sz w:val="24"/>
          <w:szCs w:val="24"/>
        </w:rPr>
        <w:t>Load the hospital emergency room dataset into Tableau for visualization.</w:t>
      </w:r>
    </w:p>
    <w:p w14:paraId="221B7ACB" w14:textId="0AB51B16" w:rsidR="006E46CE" w:rsidRPr="006E46CE" w:rsidRDefault="006E46CE" w:rsidP="006E46CE">
      <w:pPr>
        <w:spacing w:line="360" w:lineRule="auto"/>
        <w:jc w:val="both"/>
        <w:rPr>
          <w:rFonts w:ascii="Times New Roman" w:eastAsia="Bookman Old Style" w:hAnsi="Times New Roman" w:cs="Times New Roman"/>
          <w:b/>
          <w:bCs/>
          <w:color w:val="000000"/>
          <w:sz w:val="24"/>
          <w:szCs w:val="24"/>
        </w:rPr>
      </w:pPr>
      <w:r>
        <w:rPr>
          <w:rFonts w:ascii="Times New Roman" w:eastAsia="Bookman Old Style" w:hAnsi="Times New Roman" w:cs="Times New Roman"/>
          <w:b/>
          <w:bCs/>
          <w:color w:val="000000"/>
          <w:sz w:val="24"/>
          <w:szCs w:val="24"/>
        </w:rPr>
        <w:t>2.</w:t>
      </w:r>
      <w:r w:rsidRPr="006E46CE">
        <w:rPr>
          <w:rFonts w:ascii="Times New Roman" w:eastAsia="Bookman Old Style" w:hAnsi="Times New Roman" w:cs="Times New Roman"/>
          <w:b/>
          <w:bCs/>
          <w:color w:val="000000"/>
          <w:sz w:val="24"/>
          <w:szCs w:val="24"/>
        </w:rPr>
        <w:t xml:space="preserve"> Data Cleaning and Preparation</w:t>
      </w:r>
    </w:p>
    <w:p w14:paraId="13428EF9" w14:textId="77777777" w:rsidR="006E46CE" w:rsidRPr="006E46CE" w:rsidRDefault="006E46CE" w:rsidP="006E46CE">
      <w:pPr>
        <w:numPr>
          <w:ilvl w:val="0"/>
          <w:numId w:val="33"/>
        </w:numPr>
        <w:spacing w:line="360" w:lineRule="auto"/>
        <w:jc w:val="both"/>
        <w:rPr>
          <w:rFonts w:ascii="Times New Roman" w:eastAsia="Bookman Old Style" w:hAnsi="Times New Roman" w:cs="Times New Roman"/>
          <w:color w:val="000000"/>
          <w:sz w:val="24"/>
          <w:szCs w:val="24"/>
        </w:rPr>
      </w:pPr>
      <w:r w:rsidRPr="006E46CE">
        <w:rPr>
          <w:rFonts w:ascii="Times New Roman" w:eastAsia="Bookman Old Style" w:hAnsi="Times New Roman" w:cs="Times New Roman"/>
          <w:color w:val="000000"/>
          <w:sz w:val="24"/>
          <w:szCs w:val="24"/>
        </w:rPr>
        <w:t>Handle any missing values, filter the data based on relevant fields (e.g., emergency services availability), and rename fields to enhance clarity and ease of use.</w:t>
      </w:r>
    </w:p>
    <w:p w14:paraId="7B739608" w14:textId="4BBE7F27" w:rsidR="006E46CE" w:rsidRPr="006E46CE" w:rsidRDefault="006E46CE" w:rsidP="006E46CE">
      <w:pPr>
        <w:spacing w:line="360" w:lineRule="auto"/>
        <w:jc w:val="both"/>
        <w:rPr>
          <w:rFonts w:ascii="Times New Roman" w:eastAsia="Bookman Old Style" w:hAnsi="Times New Roman" w:cs="Times New Roman"/>
          <w:b/>
          <w:bCs/>
          <w:color w:val="000000"/>
          <w:sz w:val="24"/>
          <w:szCs w:val="24"/>
        </w:rPr>
      </w:pPr>
      <w:r>
        <w:rPr>
          <w:rFonts w:ascii="Times New Roman" w:eastAsia="Bookman Old Style" w:hAnsi="Times New Roman" w:cs="Times New Roman"/>
          <w:b/>
          <w:bCs/>
          <w:color w:val="000000"/>
          <w:sz w:val="24"/>
          <w:szCs w:val="24"/>
        </w:rPr>
        <w:t>3.</w:t>
      </w:r>
      <w:r w:rsidRPr="006E46CE">
        <w:rPr>
          <w:rFonts w:ascii="Times New Roman" w:eastAsia="Bookman Old Style" w:hAnsi="Times New Roman" w:cs="Times New Roman"/>
          <w:b/>
          <w:bCs/>
          <w:color w:val="000000"/>
          <w:sz w:val="24"/>
          <w:szCs w:val="24"/>
        </w:rPr>
        <w:t xml:space="preserve"> Sheet 1: Map Visualization</w:t>
      </w:r>
    </w:p>
    <w:p w14:paraId="1C4FBE39" w14:textId="77777777" w:rsidR="006E46CE" w:rsidRPr="006E46CE" w:rsidRDefault="006E46CE" w:rsidP="006E46CE">
      <w:pPr>
        <w:numPr>
          <w:ilvl w:val="0"/>
          <w:numId w:val="34"/>
        </w:numPr>
        <w:spacing w:line="360" w:lineRule="auto"/>
        <w:jc w:val="both"/>
        <w:rPr>
          <w:rFonts w:ascii="Times New Roman" w:eastAsia="Bookman Old Style" w:hAnsi="Times New Roman" w:cs="Times New Roman"/>
          <w:color w:val="000000"/>
          <w:sz w:val="24"/>
          <w:szCs w:val="24"/>
        </w:rPr>
      </w:pPr>
      <w:r w:rsidRPr="006E46CE">
        <w:rPr>
          <w:rFonts w:ascii="Times New Roman" w:eastAsia="Bookman Old Style" w:hAnsi="Times New Roman" w:cs="Times New Roman"/>
          <w:color w:val="000000"/>
          <w:sz w:val="24"/>
          <w:szCs w:val="24"/>
        </w:rPr>
        <w:lastRenderedPageBreak/>
        <w:t>Create a map chart displaying hospital locations by state and county.</w:t>
      </w:r>
    </w:p>
    <w:p w14:paraId="3A415A36" w14:textId="77777777" w:rsidR="006E46CE" w:rsidRPr="006E46CE" w:rsidRDefault="006E46CE" w:rsidP="006E46CE">
      <w:pPr>
        <w:numPr>
          <w:ilvl w:val="0"/>
          <w:numId w:val="34"/>
        </w:numPr>
        <w:spacing w:line="360" w:lineRule="auto"/>
        <w:jc w:val="both"/>
        <w:rPr>
          <w:rFonts w:ascii="Times New Roman" w:eastAsia="Bookman Old Style" w:hAnsi="Times New Roman" w:cs="Times New Roman"/>
          <w:color w:val="000000"/>
          <w:sz w:val="24"/>
          <w:szCs w:val="24"/>
        </w:rPr>
      </w:pPr>
      <w:r w:rsidRPr="006E46CE">
        <w:rPr>
          <w:rFonts w:ascii="Times New Roman" w:eastAsia="Bookman Old Style" w:hAnsi="Times New Roman" w:cs="Times New Roman"/>
          <w:color w:val="000000"/>
          <w:sz w:val="24"/>
          <w:szCs w:val="24"/>
        </w:rPr>
        <w:t>Apply color coding based on the availability of emergency services to highlight regions with or without critical care access.</w:t>
      </w:r>
    </w:p>
    <w:p w14:paraId="782EAAB9" w14:textId="01A562CD" w:rsidR="006E46CE" w:rsidRPr="006E46CE" w:rsidRDefault="006E46CE" w:rsidP="006E46CE">
      <w:pPr>
        <w:spacing w:line="360" w:lineRule="auto"/>
        <w:jc w:val="both"/>
        <w:rPr>
          <w:rFonts w:ascii="Times New Roman" w:eastAsia="Bookman Old Style" w:hAnsi="Times New Roman" w:cs="Times New Roman"/>
          <w:b/>
          <w:bCs/>
          <w:color w:val="000000"/>
          <w:sz w:val="24"/>
          <w:szCs w:val="24"/>
        </w:rPr>
      </w:pPr>
      <w:r>
        <w:rPr>
          <w:rFonts w:ascii="Times New Roman" w:eastAsia="Bookman Old Style" w:hAnsi="Times New Roman" w:cs="Times New Roman"/>
          <w:b/>
          <w:bCs/>
          <w:color w:val="000000"/>
          <w:sz w:val="24"/>
          <w:szCs w:val="24"/>
        </w:rPr>
        <w:t>4.</w:t>
      </w:r>
      <w:r w:rsidRPr="006E46CE">
        <w:rPr>
          <w:rFonts w:ascii="Times New Roman" w:eastAsia="Bookman Old Style" w:hAnsi="Times New Roman" w:cs="Times New Roman"/>
          <w:b/>
          <w:bCs/>
          <w:color w:val="000000"/>
          <w:sz w:val="24"/>
          <w:szCs w:val="24"/>
        </w:rPr>
        <w:t xml:space="preserve"> Sheet 2: Bar Chart for Hospital Ratings</w:t>
      </w:r>
    </w:p>
    <w:p w14:paraId="315864A2" w14:textId="77777777" w:rsidR="006E46CE" w:rsidRPr="006E46CE" w:rsidRDefault="006E46CE" w:rsidP="006E46CE">
      <w:pPr>
        <w:numPr>
          <w:ilvl w:val="0"/>
          <w:numId w:val="35"/>
        </w:numPr>
        <w:spacing w:line="360" w:lineRule="auto"/>
        <w:jc w:val="both"/>
        <w:rPr>
          <w:rFonts w:ascii="Times New Roman" w:eastAsia="Bookman Old Style" w:hAnsi="Times New Roman" w:cs="Times New Roman"/>
          <w:color w:val="000000"/>
          <w:sz w:val="24"/>
          <w:szCs w:val="24"/>
        </w:rPr>
      </w:pPr>
      <w:r w:rsidRPr="006E46CE">
        <w:rPr>
          <w:rFonts w:ascii="Times New Roman" w:eastAsia="Bookman Old Style" w:hAnsi="Times New Roman" w:cs="Times New Roman"/>
          <w:color w:val="000000"/>
          <w:sz w:val="24"/>
          <w:szCs w:val="24"/>
        </w:rPr>
        <w:t>Create a bar chart illustrating the count of hospitals based on their overall ratings, ranging from 1 to 5 stars.</w:t>
      </w:r>
    </w:p>
    <w:p w14:paraId="27196435" w14:textId="77777777" w:rsidR="006E46CE" w:rsidRPr="006E46CE" w:rsidRDefault="006E46CE" w:rsidP="006E46CE">
      <w:pPr>
        <w:numPr>
          <w:ilvl w:val="0"/>
          <w:numId w:val="35"/>
        </w:numPr>
        <w:spacing w:line="360" w:lineRule="auto"/>
        <w:jc w:val="both"/>
        <w:rPr>
          <w:rFonts w:ascii="Times New Roman" w:eastAsia="Bookman Old Style" w:hAnsi="Times New Roman" w:cs="Times New Roman"/>
          <w:color w:val="000000"/>
          <w:sz w:val="24"/>
          <w:szCs w:val="24"/>
        </w:rPr>
      </w:pPr>
      <w:r w:rsidRPr="006E46CE">
        <w:rPr>
          <w:rFonts w:ascii="Times New Roman" w:eastAsia="Bookman Old Style" w:hAnsi="Times New Roman" w:cs="Times New Roman"/>
          <w:color w:val="000000"/>
          <w:sz w:val="24"/>
          <w:szCs w:val="24"/>
        </w:rPr>
        <w:t>This helps users quickly assess the distribution of hospital quality.</w:t>
      </w:r>
    </w:p>
    <w:p w14:paraId="1426186D" w14:textId="63B19F8C" w:rsidR="006E46CE" w:rsidRPr="006E46CE" w:rsidRDefault="006E46CE" w:rsidP="006E46CE">
      <w:pPr>
        <w:spacing w:line="360" w:lineRule="auto"/>
        <w:jc w:val="both"/>
        <w:rPr>
          <w:rFonts w:ascii="Times New Roman" w:eastAsia="Bookman Old Style" w:hAnsi="Times New Roman" w:cs="Times New Roman"/>
          <w:b/>
          <w:bCs/>
          <w:color w:val="000000"/>
          <w:sz w:val="24"/>
          <w:szCs w:val="24"/>
        </w:rPr>
      </w:pPr>
      <w:r>
        <w:rPr>
          <w:rFonts w:ascii="Times New Roman" w:eastAsia="Bookman Old Style" w:hAnsi="Times New Roman" w:cs="Times New Roman"/>
          <w:b/>
          <w:bCs/>
          <w:color w:val="000000"/>
          <w:sz w:val="24"/>
          <w:szCs w:val="24"/>
        </w:rPr>
        <w:t>5.</w:t>
      </w:r>
      <w:r w:rsidRPr="006E46CE">
        <w:rPr>
          <w:rFonts w:ascii="Times New Roman" w:eastAsia="Bookman Old Style" w:hAnsi="Times New Roman" w:cs="Times New Roman"/>
          <w:b/>
          <w:bCs/>
          <w:color w:val="000000"/>
          <w:sz w:val="24"/>
          <w:szCs w:val="24"/>
        </w:rPr>
        <w:t xml:space="preserve"> Sheet 3: Ownership Types Bar Chart</w:t>
      </w:r>
    </w:p>
    <w:p w14:paraId="1483D8E7" w14:textId="77777777" w:rsidR="006E46CE" w:rsidRPr="006E46CE" w:rsidRDefault="006E46CE" w:rsidP="006E46CE">
      <w:pPr>
        <w:numPr>
          <w:ilvl w:val="0"/>
          <w:numId w:val="36"/>
        </w:numPr>
        <w:spacing w:line="360" w:lineRule="auto"/>
        <w:jc w:val="both"/>
        <w:rPr>
          <w:rFonts w:ascii="Times New Roman" w:eastAsia="Bookman Old Style" w:hAnsi="Times New Roman" w:cs="Times New Roman"/>
          <w:color w:val="000000"/>
          <w:sz w:val="24"/>
          <w:szCs w:val="24"/>
        </w:rPr>
      </w:pPr>
      <w:r w:rsidRPr="006E46CE">
        <w:rPr>
          <w:rFonts w:ascii="Times New Roman" w:eastAsia="Bookman Old Style" w:hAnsi="Times New Roman" w:cs="Times New Roman"/>
          <w:color w:val="000000"/>
          <w:sz w:val="24"/>
          <w:szCs w:val="24"/>
        </w:rPr>
        <w:t>Develop a stacked bar chart displaying hospital ownership types (e.g., government, private, non-profit) to understand the governance structure across different ratings.</w:t>
      </w:r>
    </w:p>
    <w:p w14:paraId="2124DE73" w14:textId="6510AB67" w:rsidR="006E46CE" w:rsidRPr="006E46CE" w:rsidRDefault="006E46CE" w:rsidP="006E46CE">
      <w:pPr>
        <w:spacing w:line="360" w:lineRule="auto"/>
        <w:jc w:val="both"/>
        <w:rPr>
          <w:rFonts w:ascii="Times New Roman" w:eastAsia="Bookman Old Style" w:hAnsi="Times New Roman" w:cs="Times New Roman"/>
          <w:b/>
          <w:bCs/>
          <w:color w:val="000000"/>
          <w:sz w:val="24"/>
          <w:szCs w:val="24"/>
        </w:rPr>
      </w:pPr>
      <w:r>
        <w:rPr>
          <w:rFonts w:ascii="Times New Roman" w:eastAsia="Bookman Old Style" w:hAnsi="Times New Roman" w:cs="Times New Roman"/>
          <w:b/>
          <w:bCs/>
          <w:color w:val="000000"/>
          <w:sz w:val="24"/>
          <w:szCs w:val="24"/>
        </w:rPr>
        <w:t>6.</w:t>
      </w:r>
      <w:r w:rsidRPr="006E46CE">
        <w:rPr>
          <w:rFonts w:ascii="Times New Roman" w:eastAsia="Bookman Old Style" w:hAnsi="Times New Roman" w:cs="Times New Roman"/>
          <w:b/>
          <w:bCs/>
          <w:color w:val="000000"/>
          <w:sz w:val="24"/>
          <w:szCs w:val="24"/>
        </w:rPr>
        <w:t xml:space="preserve"> Sheet 4: Donut Chart for Hospital Types</w:t>
      </w:r>
    </w:p>
    <w:p w14:paraId="1E76B506" w14:textId="77777777" w:rsidR="006E46CE" w:rsidRPr="006E46CE" w:rsidRDefault="006E46CE" w:rsidP="006E46CE">
      <w:pPr>
        <w:numPr>
          <w:ilvl w:val="0"/>
          <w:numId w:val="37"/>
        </w:numPr>
        <w:spacing w:line="360" w:lineRule="auto"/>
        <w:jc w:val="both"/>
        <w:rPr>
          <w:rFonts w:ascii="Times New Roman" w:eastAsia="Bookman Old Style" w:hAnsi="Times New Roman" w:cs="Times New Roman"/>
          <w:color w:val="000000"/>
          <w:sz w:val="24"/>
          <w:szCs w:val="24"/>
        </w:rPr>
      </w:pPr>
      <w:r w:rsidRPr="006E46CE">
        <w:rPr>
          <w:rFonts w:ascii="Times New Roman" w:eastAsia="Bookman Old Style" w:hAnsi="Times New Roman" w:cs="Times New Roman"/>
          <w:color w:val="000000"/>
          <w:sz w:val="24"/>
          <w:szCs w:val="24"/>
        </w:rPr>
        <w:t>Create a donut chart to visualize the distribution of different types of hospitals (e.g., acute care, critical access) for a quick overview.</w:t>
      </w:r>
    </w:p>
    <w:p w14:paraId="4B0B7973" w14:textId="7444BA40" w:rsidR="006E46CE" w:rsidRPr="006E46CE" w:rsidRDefault="006E46CE" w:rsidP="006E46CE">
      <w:pPr>
        <w:spacing w:line="360" w:lineRule="auto"/>
        <w:jc w:val="both"/>
        <w:rPr>
          <w:rFonts w:ascii="Times New Roman" w:eastAsia="Bookman Old Style" w:hAnsi="Times New Roman" w:cs="Times New Roman"/>
          <w:b/>
          <w:bCs/>
          <w:color w:val="000000"/>
          <w:sz w:val="24"/>
          <w:szCs w:val="24"/>
        </w:rPr>
      </w:pPr>
      <w:r>
        <w:rPr>
          <w:rFonts w:ascii="Times New Roman" w:eastAsia="Bookman Old Style" w:hAnsi="Times New Roman" w:cs="Times New Roman"/>
          <w:b/>
          <w:bCs/>
          <w:color w:val="000000"/>
          <w:sz w:val="24"/>
          <w:szCs w:val="24"/>
        </w:rPr>
        <w:t>7.</w:t>
      </w:r>
      <w:r w:rsidRPr="006E46CE">
        <w:rPr>
          <w:rFonts w:ascii="Times New Roman" w:eastAsia="Bookman Old Style" w:hAnsi="Times New Roman" w:cs="Times New Roman"/>
          <w:b/>
          <w:bCs/>
          <w:color w:val="000000"/>
          <w:sz w:val="24"/>
          <w:szCs w:val="24"/>
        </w:rPr>
        <w:t xml:space="preserve"> Sheet 5: Care Metrics (Safety, Readmission, etc.)</w:t>
      </w:r>
    </w:p>
    <w:p w14:paraId="123F1B8E" w14:textId="77777777" w:rsidR="006E46CE" w:rsidRPr="006E46CE" w:rsidRDefault="006E46CE" w:rsidP="006E46CE">
      <w:pPr>
        <w:numPr>
          <w:ilvl w:val="0"/>
          <w:numId w:val="38"/>
        </w:numPr>
        <w:spacing w:line="360" w:lineRule="auto"/>
        <w:jc w:val="both"/>
        <w:rPr>
          <w:rFonts w:ascii="Times New Roman" w:eastAsia="Bookman Old Style" w:hAnsi="Times New Roman" w:cs="Times New Roman"/>
          <w:color w:val="000000"/>
          <w:sz w:val="24"/>
          <w:szCs w:val="24"/>
        </w:rPr>
      </w:pPr>
      <w:r w:rsidRPr="006E46CE">
        <w:rPr>
          <w:rFonts w:ascii="Times New Roman" w:eastAsia="Bookman Old Style" w:hAnsi="Times New Roman" w:cs="Times New Roman"/>
          <w:color w:val="000000"/>
          <w:sz w:val="24"/>
          <w:szCs w:val="24"/>
        </w:rPr>
        <w:t>Create vertical bar charts representing critical care metrics like safety of care, readmission rates, patient satisfaction, and timeliness. Each chart will show hospital performance against national averages.</w:t>
      </w:r>
    </w:p>
    <w:p w14:paraId="1A10C3D8" w14:textId="04687973" w:rsidR="006E46CE" w:rsidRPr="006E46CE" w:rsidRDefault="006E46CE" w:rsidP="006E46CE">
      <w:pPr>
        <w:spacing w:line="360" w:lineRule="auto"/>
        <w:jc w:val="both"/>
        <w:rPr>
          <w:rFonts w:ascii="Times New Roman" w:eastAsia="Bookman Old Style" w:hAnsi="Times New Roman" w:cs="Times New Roman"/>
          <w:b/>
          <w:bCs/>
          <w:color w:val="000000"/>
          <w:sz w:val="24"/>
          <w:szCs w:val="24"/>
        </w:rPr>
      </w:pPr>
      <w:r>
        <w:rPr>
          <w:rFonts w:ascii="Times New Roman" w:eastAsia="Bookman Old Style" w:hAnsi="Times New Roman" w:cs="Times New Roman"/>
          <w:b/>
          <w:bCs/>
          <w:color w:val="000000"/>
          <w:sz w:val="24"/>
          <w:szCs w:val="24"/>
        </w:rPr>
        <w:t>8.</w:t>
      </w:r>
      <w:r w:rsidRPr="006E46CE">
        <w:rPr>
          <w:rFonts w:ascii="Times New Roman" w:eastAsia="Bookman Old Style" w:hAnsi="Times New Roman" w:cs="Times New Roman"/>
          <w:b/>
          <w:bCs/>
          <w:color w:val="000000"/>
          <w:sz w:val="24"/>
          <w:szCs w:val="24"/>
        </w:rPr>
        <w:t xml:space="preserve"> Dashboard Layout</w:t>
      </w:r>
    </w:p>
    <w:p w14:paraId="10360439" w14:textId="77777777" w:rsidR="006E46CE" w:rsidRPr="006E46CE" w:rsidRDefault="006E46CE" w:rsidP="006E46CE">
      <w:pPr>
        <w:numPr>
          <w:ilvl w:val="0"/>
          <w:numId w:val="39"/>
        </w:numPr>
        <w:spacing w:line="360" w:lineRule="auto"/>
        <w:jc w:val="both"/>
        <w:rPr>
          <w:rFonts w:ascii="Times New Roman" w:eastAsia="Bookman Old Style" w:hAnsi="Times New Roman" w:cs="Times New Roman"/>
          <w:color w:val="000000"/>
          <w:sz w:val="24"/>
          <w:szCs w:val="24"/>
        </w:rPr>
      </w:pPr>
      <w:r w:rsidRPr="006E46CE">
        <w:rPr>
          <w:rFonts w:ascii="Times New Roman" w:eastAsia="Bookman Old Style" w:hAnsi="Times New Roman" w:cs="Times New Roman"/>
          <w:color w:val="000000"/>
          <w:sz w:val="24"/>
          <w:szCs w:val="24"/>
        </w:rPr>
        <w:t>Combine all the visualizations into a cohesive dashboard layout.</w:t>
      </w:r>
    </w:p>
    <w:p w14:paraId="034CAE84" w14:textId="77777777" w:rsidR="006E46CE" w:rsidRPr="006E46CE" w:rsidRDefault="006E46CE" w:rsidP="006E46CE">
      <w:pPr>
        <w:numPr>
          <w:ilvl w:val="0"/>
          <w:numId w:val="39"/>
        </w:numPr>
        <w:spacing w:line="360" w:lineRule="auto"/>
        <w:jc w:val="both"/>
        <w:rPr>
          <w:rFonts w:ascii="Times New Roman" w:eastAsia="Bookman Old Style" w:hAnsi="Times New Roman" w:cs="Times New Roman"/>
          <w:color w:val="000000"/>
          <w:sz w:val="24"/>
          <w:szCs w:val="24"/>
        </w:rPr>
      </w:pPr>
      <w:r w:rsidRPr="006E46CE">
        <w:rPr>
          <w:rFonts w:ascii="Times New Roman" w:eastAsia="Bookman Old Style" w:hAnsi="Times New Roman" w:cs="Times New Roman"/>
          <w:color w:val="000000"/>
          <w:sz w:val="24"/>
          <w:szCs w:val="24"/>
        </w:rPr>
        <w:t>Organize the charts for easy navigation, add titles, legends, and tooltips to improve user interaction and understanding.</w:t>
      </w:r>
    </w:p>
    <w:p w14:paraId="2FCFAD16" w14:textId="1242A576" w:rsidR="006E46CE" w:rsidRPr="006E46CE" w:rsidRDefault="006E46CE" w:rsidP="006E46CE">
      <w:pPr>
        <w:spacing w:line="360" w:lineRule="auto"/>
        <w:jc w:val="both"/>
        <w:rPr>
          <w:rFonts w:ascii="Times New Roman" w:eastAsia="Bookman Old Style" w:hAnsi="Times New Roman" w:cs="Times New Roman"/>
          <w:b/>
          <w:bCs/>
          <w:color w:val="000000"/>
          <w:sz w:val="24"/>
          <w:szCs w:val="24"/>
        </w:rPr>
      </w:pPr>
      <w:r>
        <w:rPr>
          <w:rFonts w:ascii="Times New Roman" w:eastAsia="Bookman Old Style" w:hAnsi="Times New Roman" w:cs="Times New Roman"/>
          <w:b/>
          <w:bCs/>
          <w:color w:val="000000"/>
          <w:sz w:val="24"/>
          <w:szCs w:val="24"/>
        </w:rPr>
        <w:t>9.</w:t>
      </w:r>
      <w:r w:rsidRPr="006E46CE">
        <w:rPr>
          <w:rFonts w:ascii="Times New Roman" w:eastAsia="Bookman Old Style" w:hAnsi="Times New Roman" w:cs="Times New Roman"/>
          <w:b/>
          <w:bCs/>
          <w:color w:val="000000"/>
          <w:sz w:val="24"/>
          <w:szCs w:val="24"/>
        </w:rPr>
        <w:t xml:space="preserve"> Formatting and Styling</w:t>
      </w:r>
    </w:p>
    <w:p w14:paraId="4D2FE223" w14:textId="77777777" w:rsidR="006E46CE" w:rsidRPr="006E46CE" w:rsidRDefault="006E46CE" w:rsidP="006E46CE">
      <w:pPr>
        <w:numPr>
          <w:ilvl w:val="0"/>
          <w:numId w:val="40"/>
        </w:numPr>
        <w:spacing w:line="360" w:lineRule="auto"/>
        <w:jc w:val="both"/>
        <w:rPr>
          <w:rFonts w:ascii="Times New Roman" w:eastAsia="Bookman Old Style" w:hAnsi="Times New Roman" w:cs="Times New Roman"/>
          <w:color w:val="000000"/>
          <w:sz w:val="24"/>
          <w:szCs w:val="24"/>
        </w:rPr>
      </w:pPr>
      <w:r w:rsidRPr="006E46CE">
        <w:rPr>
          <w:rFonts w:ascii="Times New Roman" w:eastAsia="Bookman Old Style" w:hAnsi="Times New Roman" w:cs="Times New Roman"/>
          <w:color w:val="000000"/>
          <w:sz w:val="24"/>
          <w:szCs w:val="24"/>
        </w:rPr>
        <w:t>Apply a consistent color scheme and font style across all charts and elements for visual coherence.</w:t>
      </w:r>
    </w:p>
    <w:p w14:paraId="39BD9751" w14:textId="5B5C90E4" w:rsidR="00557D53" w:rsidRPr="006E46CE" w:rsidRDefault="006E46CE" w:rsidP="00557D53">
      <w:pPr>
        <w:numPr>
          <w:ilvl w:val="0"/>
          <w:numId w:val="40"/>
        </w:numPr>
        <w:spacing w:line="360" w:lineRule="auto"/>
        <w:jc w:val="both"/>
        <w:rPr>
          <w:rFonts w:ascii="Times New Roman" w:eastAsia="Bookman Old Style" w:hAnsi="Times New Roman" w:cs="Times New Roman"/>
          <w:color w:val="000000"/>
          <w:sz w:val="24"/>
          <w:szCs w:val="24"/>
        </w:rPr>
      </w:pPr>
      <w:r w:rsidRPr="006E46CE">
        <w:rPr>
          <w:rFonts w:ascii="Times New Roman" w:eastAsia="Bookman Old Style" w:hAnsi="Times New Roman" w:cs="Times New Roman"/>
          <w:color w:val="000000"/>
          <w:sz w:val="24"/>
          <w:szCs w:val="24"/>
        </w:rPr>
        <w:t>Ensure that high-contrast colors highlight key performance indicators for clarity.</w:t>
      </w:r>
    </w:p>
    <w:p w14:paraId="31ABEF49" w14:textId="0169A25E" w:rsidR="006E46CE" w:rsidRPr="006E46CE" w:rsidRDefault="006E46CE" w:rsidP="006E46CE">
      <w:pPr>
        <w:spacing w:line="360" w:lineRule="auto"/>
        <w:jc w:val="both"/>
        <w:rPr>
          <w:rFonts w:ascii="Times New Roman" w:eastAsia="Bookman Old Style" w:hAnsi="Times New Roman" w:cs="Times New Roman"/>
          <w:b/>
          <w:bCs/>
          <w:color w:val="000000"/>
          <w:sz w:val="24"/>
          <w:szCs w:val="24"/>
        </w:rPr>
      </w:pPr>
      <w:r>
        <w:rPr>
          <w:rFonts w:ascii="Times New Roman" w:eastAsia="Bookman Old Style" w:hAnsi="Times New Roman" w:cs="Times New Roman"/>
          <w:b/>
          <w:bCs/>
          <w:color w:val="000000"/>
          <w:sz w:val="24"/>
          <w:szCs w:val="24"/>
        </w:rPr>
        <w:t xml:space="preserve">10. </w:t>
      </w:r>
      <w:r w:rsidRPr="006E46CE">
        <w:rPr>
          <w:rFonts w:ascii="Times New Roman" w:eastAsia="Bookman Old Style" w:hAnsi="Times New Roman" w:cs="Times New Roman"/>
          <w:b/>
          <w:bCs/>
          <w:color w:val="000000"/>
          <w:sz w:val="24"/>
          <w:szCs w:val="24"/>
        </w:rPr>
        <w:t>Final Review</w:t>
      </w:r>
    </w:p>
    <w:p w14:paraId="2C079C89" w14:textId="77777777" w:rsidR="006E46CE" w:rsidRPr="006E46CE" w:rsidRDefault="006E46CE" w:rsidP="006E46CE">
      <w:pPr>
        <w:numPr>
          <w:ilvl w:val="0"/>
          <w:numId w:val="41"/>
        </w:numPr>
        <w:spacing w:line="360" w:lineRule="auto"/>
        <w:jc w:val="both"/>
        <w:rPr>
          <w:rFonts w:ascii="Times New Roman" w:eastAsia="Bookman Old Style" w:hAnsi="Times New Roman" w:cs="Times New Roman"/>
          <w:color w:val="000000"/>
          <w:sz w:val="24"/>
          <w:szCs w:val="24"/>
        </w:rPr>
      </w:pPr>
      <w:r w:rsidRPr="006E46CE">
        <w:rPr>
          <w:rFonts w:ascii="Times New Roman" w:eastAsia="Bookman Old Style" w:hAnsi="Times New Roman" w:cs="Times New Roman"/>
          <w:color w:val="000000"/>
          <w:sz w:val="24"/>
          <w:szCs w:val="24"/>
        </w:rPr>
        <w:lastRenderedPageBreak/>
        <w:t>Test the dashboard's interactivity and functionality, ensuring all filters and visualizations work as expected.</w:t>
      </w:r>
    </w:p>
    <w:p w14:paraId="3B0D0584" w14:textId="77777777" w:rsidR="006E46CE" w:rsidRPr="006E46CE" w:rsidRDefault="006E46CE" w:rsidP="006E46CE">
      <w:pPr>
        <w:numPr>
          <w:ilvl w:val="0"/>
          <w:numId w:val="41"/>
        </w:numPr>
        <w:spacing w:line="360" w:lineRule="auto"/>
        <w:jc w:val="both"/>
        <w:rPr>
          <w:rFonts w:ascii="Times New Roman" w:eastAsia="Bookman Old Style" w:hAnsi="Times New Roman" w:cs="Times New Roman"/>
          <w:color w:val="000000"/>
          <w:sz w:val="24"/>
          <w:szCs w:val="24"/>
        </w:rPr>
      </w:pPr>
      <w:r w:rsidRPr="006E46CE">
        <w:rPr>
          <w:rFonts w:ascii="Times New Roman" w:eastAsia="Bookman Old Style" w:hAnsi="Times New Roman" w:cs="Times New Roman"/>
          <w:color w:val="000000"/>
          <w:sz w:val="24"/>
          <w:szCs w:val="24"/>
        </w:rPr>
        <w:t>Refine the design for usability and export the final dashboard for presentation or reporting.</w:t>
      </w:r>
    </w:p>
    <w:p w14:paraId="0203A552" w14:textId="7B714A0F" w:rsidR="00DF6B87" w:rsidRDefault="00DF6B87" w:rsidP="003F272B">
      <w:pPr>
        <w:spacing w:line="360" w:lineRule="auto"/>
        <w:rPr>
          <w:rFonts w:ascii="Times New Roman" w:eastAsia="Bookman Old Style" w:hAnsi="Times New Roman" w:cs="Times New Roman"/>
          <w:b/>
          <w:bCs/>
          <w:color w:val="000000"/>
          <w:sz w:val="28"/>
          <w:szCs w:val="28"/>
          <w:lang w:val="en-GB"/>
        </w:rPr>
      </w:pPr>
      <w:r w:rsidRPr="00DF6B87">
        <w:rPr>
          <w:rFonts w:ascii="Times New Roman" w:eastAsia="Bookman Old Style" w:hAnsi="Times New Roman" w:cs="Times New Roman"/>
          <w:b/>
          <w:bCs/>
          <w:color w:val="000000"/>
          <w:sz w:val="28"/>
          <w:szCs w:val="28"/>
          <w:lang w:val="en-GB"/>
        </w:rPr>
        <w:t>RESULT</w:t>
      </w:r>
      <w:r w:rsidR="003F272B">
        <w:rPr>
          <w:rFonts w:ascii="Times New Roman" w:eastAsia="Bookman Old Style" w:hAnsi="Times New Roman" w:cs="Times New Roman"/>
          <w:b/>
          <w:bCs/>
          <w:color w:val="000000"/>
          <w:sz w:val="28"/>
          <w:szCs w:val="28"/>
          <w:lang w:val="en-GB"/>
        </w:rPr>
        <w:t xml:space="preserve"> </w:t>
      </w:r>
      <w:r w:rsidRPr="00DF6B87">
        <w:rPr>
          <w:rFonts w:ascii="Times New Roman" w:eastAsia="Bookman Old Style" w:hAnsi="Times New Roman" w:cs="Times New Roman"/>
          <w:b/>
          <w:bCs/>
          <w:color w:val="000000"/>
          <w:sz w:val="28"/>
          <w:szCs w:val="28"/>
          <w:lang w:val="en-GB"/>
        </w:rPr>
        <w:t>AND</w:t>
      </w:r>
      <w:r w:rsidR="003F272B">
        <w:rPr>
          <w:rFonts w:ascii="Times New Roman" w:eastAsia="Bookman Old Style" w:hAnsi="Times New Roman" w:cs="Times New Roman"/>
          <w:b/>
          <w:bCs/>
          <w:color w:val="000000"/>
          <w:sz w:val="28"/>
          <w:szCs w:val="28"/>
          <w:lang w:val="en-GB"/>
        </w:rPr>
        <w:t xml:space="preserve"> </w:t>
      </w:r>
      <w:r w:rsidRPr="00DF6B87">
        <w:rPr>
          <w:rFonts w:ascii="Times New Roman" w:eastAsia="Bookman Old Style" w:hAnsi="Times New Roman" w:cs="Times New Roman"/>
          <w:b/>
          <w:bCs/>
          <w:color w:val="000000"/>
          <w:sz w:val="28"/>
          <w:szCs w:val="28"/>
          <w:lang w:val="en-GB"/>
        </w:rPr>
        <w:t>ANALYSIS</w:t>
      </w:r>
      <w:r w:rsidR="003F272B">
        <w:rPr>
          <w:rFonts w:ascii="Times New Roman" w:eastAsia="Bookman Old Style" w:hAnsi="Times New Roman" w:cs="Times New Roman"/>
          <w:b/>
          <w:bCs/>
          <w:noProof/>
          <w:color w:val="000000"/>
          <w:sz w:val="28"/>
          <w:szCs w:val="28"/>
          <w:lang w:val="en-GB"/>
        </w:rPr>
        <w:drawing>
          <wp:inline distT="0" distB="0" distL="0" distR="0" wp14:anchorId="3C599841" wp14:editId="19DB0447">
            <wp:extent cx="5746750" cy="3011170"/>
            <wp:effectExtent l="0" t="0" r="6350" b="0"/>
            <wp:docPr id="724892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92261" name="Picture 7248922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6750" cy="3011170"/>
                    </a:xfrm>
                    <a:prstGeom prst="rect">
                      <a:avLst/>
                    </a:prstGeom>
                  </pic:spPr>
                </pic:pic>
              </a:graphicData>
            </a:graphic>
          </wp:inline>
        </w:drawing>
      </w:r>
    </w:p>
    <w:p w14:paraId="56084045" w14:textId="586D61F7" w:rsidR="0092749F" w:rsidRPr="00557D53" w:rsidRDefault="00E76F37" w:rsidP="00557D53">
      <w:pPr>
        <w:spacing w:line="360" w:lineRule="auto"/>
        <w:jc w:val="both"/>
        <w:rPr>
          <w:rFonts w:ascii="Times New Roman" w:eastAsia="Bookman Old Style" w:hAnsi="Times New Roman" w:cs="Times New Roman"/>
          <w:bCs/>
          <w:color w:val="000000"/>
          <w:sz w:val="24"/>
          <w:szCs w:val="24"/>
        </w:rPr>
      </w:pPr>
      <w:r>
        <w:rPr>
          <w:rFonts w:ascii="Times New Roman" w:eastAsia="Bookman Old Style" w:hAnsi="Times New Roman" w:cs="Times New Roman"/>
          <w:bCs/>
          <w:color w:val="000000"/>
          <w:sz w:val="24"/>
          <w:szCs w:val="24"/>
        </w:rPr>
        <w:t xml:space="preserve">  </w:t>
      </w:r>
      <w:r w:rsidR="003F272B">
        <w:rPr>
          <w:rFonts w:ascii="Times New Roman" w:eastAsia="Bookman Old Style" w:hAnsi="Times New Roman" w:cs="Times New Roman"/>
          <w:bCs/>
          <w:noProof/>
          <w:color w:val="000000"/>
          <w:sz w:val="24"/>
          <w:szCs w:val="24"/>
        </w:rPr>
        <w:drawing>
          <wp:inline distT="0" distB="0" distL="0" distR="0" wp14:anchorId="202515E0" wp14:editId="5F214182">
            <wp:extent cx="5746750" cy="3767455"/>
            <wp:effectExtent l="0" t="0" r="6350" b="4445"/>
            <wp:docPr id="758533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33998" name="Picture 7585339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6750" cy="3767455"/>
                    </a:xfrm>
                    <a:prstGeom prst="rect">
                      <a:avLst/>
                    </a:prstGeom>
                  </pic:spPr>
                </pic:pic>
              </a:graphicData>
            </a:graphic>
          </wp:inline>
        </w:drawing>
      </w:r>
      <w:r>
        <w:rPr>
          <w:rFonts w:ascii="Times New Roman" w:eastAsia="Bookman Old Style" w:hAnsi="Times New Roman" w:cs="Times New Roman"/>
          <w:bCs/>
          <w:color w:val="000000"/>
          <w:sz w:val="24"/>
          <w:szCs w:val="24"/>
        </w:rPr>
        <w:t xml:space="preserve">        </w:t>
      </w:r>
    </w:p>
    <w:p w14:paraId="7AC517B9" w14:textId="508F4383" w:rsidR="0039599A" w:rsidRPr="0039599A" w:rsidRDefault="0039599A" w:rsidP="00B9445A">
      <w:pPr>
        <w:spacing w:line="360" w:lineRule="auto"/>
        <w:jc w:val="both"/>
        <w:rPr>
          <w:rFonts w:ascii="Times New Roman" w:eastAsia="Bookman Old Style" w:hAnsi="Times New Roman" w:cs="Times New Roman"/>
          <w:b/>
          <w:bCs/>
          <w:color w:val="000000"/>
          <w:sz w:val="28"/>
          <w:szCs w:val="28"/>
        </w:rPr>
      </w:pPr>
      <w:r w:rsidRPr="00B9445A">
        <w:rPr>
          <w:rFonts w:ascii="Times New Roman" w:eastAsia="Bookman Old Style" w:hAnsi="Times New Roman" w:cs="Times New Roman"/>
          <w:b/>
          <w:bCs/>
          <w:color w:val="000000"/>
          <w:sz w:val="28"/>
          <w:szCs w:val="28"/>
        </w:rPr>
        <w:lastRenderedPageBreak/>
        <w:t>CONCLUSION</w:t>
      </w:r>
    </w:p>
    <w:p w14:paraId="78240244" w14:textId="77777777" w:rsidR="006E46CE" w:rsidRPr="006E46CE" w:rsidRDefault="006E46CE" w:rsidP="006E46CE">
      <w:pPr>
        <w:jc w:val="both"/>
        <w:rPr>
          <w:rFonts w:ascii="Times New Roman" w:eastAsia="Bookman Old Style" w:hAnsi="Times New Roman" w:cs="Times New Roman"/>
          <w:bCs/>
          <w:color w:val="000000"/>
          <w:sz w:val="24"/>
          <w:szCs w:val="24"/>
        </w:rPr>
      </w:pPr>
      <w:r w:rsidRPr="006E46CE">
        <w:rPr>
          <w:rFonts w:ascii="Times New Roman" w:eastAsia="Bookman Old Style" w:hAnsi="Times New Roman" w:cs="Times New Roman"/>
          <w:bCs/>
          <w:color w:val="000000"/>
          <w:sz w:val="24"/>
          <w:szCs w:val="24"/>
        </w:rPr>
        <w:t>The Hospital Emergency Room Dashboard serves as a crucial tool for improving transparency and understanding of emergency care quality across various hospitals in the United States. By integrating comprehensive data visualizations, including pie charts, bar charts, and stacked bar charts, the dashboard effectively communicates key performance metrics to a diverse audience, including healthcare administrators, policymakers, and the general public.</w:t>
      </w:r>
    </w:p>
    <w:p w14:paraId="1877DB19" w14:textId="77777777" w:rsidR="006E46CE" w:rsidRPr="006E46CE" w:rsidRDefault="006E46CE" w:rsidP="006E46CE">
      <w:pPr>
        <w:jc w:val="both"/>
        <w:rPr>
          <w:rFonts w:ascii="Times New Roman" w:eastAsia="Bookman Old Style" w:hAnsi="Times New Roman" w:cs="Times New Roman"/>
          <w:bCs/>
          <w:color w:val="000000"/>
          <w:sz w:val="24"/>
          <w:szCs w:val="24"/>
        </w:rPr>
      </w:pPr>
      <w:r w:rsidRPr="006E46CE">
        <w:rPr>
          <w:rFonts w:ascii="Times New Roman" w:eastAsia="Bookman Old Style" w:hAnsi="Times New Roman" w:cs="Times New Roman"/>
          <w:bCs/>
          <w:color w:val="000000"/>
          <w:sz w:val="24"/>
          <w:szCs w:val="24"/>
        </w:rPr>
        <w:t>Meticulous data preprocessing steps were undertaken, such as handling missing values, detecting outliers, filtering irrelevant data, standardizing date formats, and normalizing variables. These efforts ensured that the data used for analysis was of high quality and reliability. This foundational work enables stakeholders to make informed, data-driven decisions based on accurate insights.</w:t>
      </w:r>
    </w:p>
    <w:p w14:paraId="491D133E" w14:textId="77777777" w:rsidR="006E46CE" w:rsidRPr="006E46CE" w:rsidRDefault="006E46CE" w:rsidP="006E46CE">
      <w:pPr>
        <w:jc w:val="both"/>
        <w:rPr>
          <w:rFonts w:ascii="Times New Roman" w:eastAsia="Bookman Old Style" w:hAnsi="Times New Roman" w:cs="Times New Roman"/>
          <w:bCs/>
          <w:color w:val="000000"/>
          <w:sz w:val="24"/>
          <w:szCs w:val="24"/>
        </w:rPr>
      </w:pPr>
      <w:r w:rsidRPr="006E46CE">
        <w:rPr>
          <w:rFonts w:ascii="Times New Roman" w:eastAsia="Bookman Old Style" w:hAnsi="Times New Roman" w:cs="Times New Roman"/>
          <w:bCs/>
          <w:color w:val="000000"/>
          <w:sz w:val="24"/>
          <w:szCs w:val="24"/>
        </w:rPr>
        <w:t>The dashboard highlights emergency room performance metrics, patient wait times, care outcomes, and patient satisfaction ratings while providing a platform for identifying trends and performance gaps in emergency healthcare delivery. By facilitating easy comparisons and visual exploration of data, the dashboard empowers users to monitor emergency room performance, enhance patient care, and drive strategic improvements in the healthcare system.</w:t>
      </w:r>
    </w:p>
    <w:p w14:paraId="327E1F52" w14:textId="77777777" w:rsidR="00E76F37" w:rsidRPr="00B9445A" w:rsidRDefault="00E76F37" w:rsidP="00CA091C">
      <w:pPr>
        <w:rPr>
          <w:rFonts w:ascii="Times New Roman" w:eastAsia="Bookman Old Style" w:hAnsi="Times New Roman" w:cs="Times New Roman"/>
          <w:b/>
          <w:color w:val="000000"/>
          <w:sz w:val="28"/>
          <w:szCs w:val="28"/>
        </w:rPr>
      </w:pPr>
    </w:p>
    <w:p w14:paraId="0E113009" w14:textId="70FDFA12" w:rsidR="0039599A" w:rsidRPr="00B9445A" w:rsidRDefault="0039599A" w:rsidP="00CA091C">
      <w:pPr>
        <w:rPr>
          <w:rFonts w:ascii="Times New Roman" w:eastAsia="Bookman Old Style" w:hAnsi="Times New Roman" w:cs="Times New Roman"/>
          <w:b/>
          <w:bCs/>
          <w:color w:val="000000"/>
          <w:sz w:val="28"/>
          <w:szCs w:val="28"/>
          <w:lang w:val="en-GB"/>
        </w:rPr>
      </w:pPr>
      <w:r w:rsidRPr="00B9445A">
        <w:rPr>
          <w:rFonts w:ascii="Times New Roman" w:eastAsia="Bookman Old Style" w:hAnsi="Times New Roman" w:cs="Times New Roman"/>
          <w:b/>
          <w:bCs/>
          <w:color w:val="000000"/>
          <w:sz w:val="28"/>
          <w:szCs w:val="28"/>
          <w:lang w:val="en-GB"/>
        </w:rPr>
        <w:t>REFERENCES</w:t>
      </w:r>
    </w:p>
    <w:p w14:paraId="73DF2839" w14:textId="77777777" w:rsidR="003F272B" w:rsidRPr="003F272B" w:rsidRDefault="003F272B" w:rsidP="003F272B">
      <w:pPr>
        <w:pStyle w:val="ListParagraph"/>
        <w:numPr>
          <w:ilvl w:val="0"/>
          <w:numId w:val="25"/>
        </w:numPr>
        <w:jc w:val="both"/>
        <w:rPr>
          <w:rFonts w:ascii="Times New Roman" w:eastAsia="Bookman Old Style" w:hAnsi="Times New Roman" w:cs="Times New Roman"/>
          <w:bCs/>
          <w:color w:val="000000"/>
          <w:sz w:val="24"/>
          <w:szCs w:val="24"/>
        </w:rPr>
      </w:pPr>
      <w:r w:rsidRPr="003F272B">
        <w:rPr>
          <w:rFonts w:ascii="Times New Roman" w:eastAsia="Bookman Old Style" w:hAnsi="Times New Roman" w:cs="Times New Roman"/>
          <w:bCs/>
          <w:color w:val="000000"/>
          <w:sz w:val="24"/>
          <w:szCs w:val="24"/>
        </w:rPr>
        <w:t>D. D. Asch, et al. (2004). "The Role of Quality Measurement in Improving Emergency Care." </w:t>
      </w:r>
      <w:r w:rsidRPr="003F272B">
        <w:rPr>
          <w:rFonts w:ascii="Times New Roman" w:eastAsia="Bookman Old Style" w:hAnsi="Times New Roman" w:cs="Times New Roman"/>
          <w:bCs/>
          <w:i/>
          <w:iCs/>
          <w:color w:val="000000"/>
          <w:sz w:val="24"/>
          <w:szCs w:val="24"/>
        </w:rPr>
        <w:t>Journal of the American Medical Association</w:t>
      </w:r>
      <w:r w:rsidRPr="003F272B">
        <w:rPr>
          <w:rFonts w:ascii="Times New Roman" w:eastAsia="Bookman Old Style" w:hAnsi="Times New Roman" w:cs="Times New Roman"/>
          <w:bCs/>
          <w:color w:val="000000"/>
          <w:sz w:val="24"/>
          <w:szCs w:val="24"/>
        </w:rPr>
        <w:t>. </w:t>
      </w:r>
      <w:hyperlink r:id="rId12" w:tgtFrame="_new" w:history="1">
        <w:r w:rsidRPr="003F272B">
          <w:rPr>
            <w:rStyle w:val="Hyperlink"/>
            <w:rFonts w:ascii="Times New Roman" w:eastAsia="Bookman Old Style" w:hAnsi="Times New Roman" w:cs="Times New Roman"/>
            <w:bCs/>
            <w:sz w:val="24"/>
            <w:szCs w:val="24"/>
          </w:rPr>
          <w:t>https://jamanetwork.com/journals/jama/fullarticle/199490</w:t>
        </w:r>
      </w:hyperlink>
    </w:p>
    <w:p w14:paraId="531708DE" w14:textId="77777777" w:rsidR="003F272B" w:rsidRPr="003F272B" w:rsidRDefault="003F272B" w:rsidP="003F272B">
      <w:pPr>
        <w:pStyle w:val="ListParagraph"/>
        <w:numPr>
          <w:ilvl w:val="0"/>
          <w:numId w:val="25"/>
        </w:numPr>
        <w:jc w:val="both"/>
        <w:rPr>
          <w:rFonts w:ascii="Times New Roman" w:eastAsia="Bookman Old Style" w:hAnsi="Times New Roman" w:cs="Times New Roman"/>
          <w:bCs/>
          <w:color w:val="000000"/>
          <w:sz w:val="24"/>
          <w:szCs w:val="24"/>
        </w:rPr>
      </w:pPr>
      <w:r w:rsidRPr="003F272B">
        <w:rPr>
          <w:rFonts w:ascii="Times New Roman" w:eastAsia="Bookman Old Style" w:hAnsi="Times New Roman" w:cs="Times New Roman"/>
          <w:bCs/>
          <w:color w:val="000000"/>
          <w:sz w:val="24"/>
          <w:szCs w:val="24"/>
        </w:rPr>
        <w:t>H. Chen, et al. (2016). "Data Visualization in Emergency Healthcare: A Systematic Review." </w:t>
      </w:r>
      <w:r w:rsidRPr="003F272B">
        <w:rPr>
          <w:rFonts w:ascii="Times New Roman" w:eastAsia="Bookman Old Style" w:hAnsi="Times New Roman" w:cs="Times New Roman"/>
          <w:bCs/>
          <w:i/>
          <w:iCs/>
          <w:color w:val="000000"/>
          <w:sz w:val="24"/>
          <w:szCs w:val="24"/>
        </w:rPr>
        <w:t>Journal of the American Medical Informatics Association</w:t>
      </w:r>
      <w:r w:rsidRPr="003F272B">
        <w:rPr>
          <w:rFonts w:ascii="Times New Roman" w:eastAsia="Bookman Old Style" w:hAnsi="Times New Roman" w:cs="Times New Roman"/>
          <w:bCs/>
          <w:color w:val="000000"/>
          <w:sz w:val="24"/>
          <w:szCs w:val="24"/>
        </w:rPr>
        <w:t>. </w:t>
      </w:r>
      <w:hyperlink r:id="rId13" w:tgtFrame="_new" w:history="1">
        <w:r w:rsidRPr="003F272B">
          <w:rPr>
            <w:rStyle w:val="Hyperlink"/>
            <w:rFonts w:ascii="Times New Roman" w:eastAsia="Bookman Old Style" w:hAnsi="Times New Roman" w:cs="Times New Roman"/>
            <w:bCs/>
            <w:sz w:val="24"/>
            <w:szCs w:val="24"/>
          </w:rPr>
          <w:t>https://academic.oup.com/jamia/article/23/6/1242/2454397</w:t>
        </w:r>
      </w:hyperlink>
    </w:p>
    <w:p w14:paraId="35BC17B9" w14:textId="77777777" w:rsidR="003F272B" w:rsidRPr="003F272B" w:rsidRDefault="003F272B" w:rsidP="003F272B">
      <w:pPr>
        <w:pStyle w:val="ListParagraph"/>
        <w:numPr>
          <w:ilvl w:val="0"/>
          <w:numId w:val="25"/>
        </w:numPr>
        <w:jc w:val="both"/>
        <w:rPr>
          <w:rFonts w:ascii="Times New Roman" w:eastAsia="Bookman Old Style" w:hAnsi="Times New Roman" w:cs="Times New Roman"/>
          <w:bCs/>
          <w:color w:val="000000"/>
          <w:sz w:val="24"/>
          <w:szCs w:val="24"/>
        </w:rPr>
      </w:pPr>
      <w:r w:rsidRPr="003F272B">
        <w:rPr>
          <w:rFonts w:ascii="Times New Roman" w:eastAsia="Bookman Old Style" w:hAnsi="Times New Roman" w:cs="Times New Roman"/>
          <w:bCs/>
          <w:color w:val="000000"/>
          <w:sz w:val="24"/>
          <w:szCs w:val="24"/>
        </w:rPr>
        <w:t>S. L. C. Ancker, et al. (2017). "Using Health Data Visualization to Enhance Quality of Emergency Care: A Systematic Review." </w:t>
      </w:r>
      <w:r w:rsidRPr="003F272B">
        <w:rPr>
          <w:rFonts w:ascii="Times New Roman" w:eastAsia="Bookman Old Style" w:hAnsi="Times New Roman" w:cs="Times New Roman"/>
          <w:bCs/>
          <w:i/>
          <w:iCs/>
          <w:color w:val="000000"/>
          <w:sz w:val="24"/>
          <w:szCs w:val="24"/>
        </w:rPr>
        <w:t>Journal of Healthcare Quality</w:t>
      </w:r>
      <w:r w:rsidRPr="003F272B">
        <w:rPr>
          <w:rFonts w:ascii="Times New Roman" w:eastAsia="Bookman Old Style" w:hAnsi="Times New Roman" w:cs="Times New Roman"/>
          <w:bCs/>
          <w:color w:val="000000"/>
          <w:sz w:val="24"/>
          <w:szCs w:val="24"/>
        </w:rPr>
        <w:t>. </w:t>
      </w:r>
      <w:hyperlink r:id="rId14" w:tgtFrame="_new" w:history="1">
        <w:r w:rsidRPr="003F272B">
          <w:rPr>
            <w:rStyle w:val="Hyperlink"/>
            <w:rFonts w:ascii="Times New Roman" w:eastAsia="Bookman Old Style" w:hAnsi="Times New Roman" w:cs="Times New Roman"/>
            <w:bCs/>
            <w:sz w:val="24"/>
            <w:szCs w:val="24"/>
          </w:rPr>
          <w:t>https://journals.lww.com/jhquality/Abstract/2017/11000/Use_of_Health_Data_Visualization_to_Improve.7.aspx</w:t>
        </w:r>
      </w:hyperlink>
    </w:p>
    <w:p w14:paraId="0BE6DD57" w14:textId="77777777" w:rsidR="003F272B" w:rsidRPr="003F272B" w:rsidRDefault="003F272B" w:rsidP="003F272B">
      <w:pPr>
        <w:pStyle w:val="ListParagraph"/>
        <w:numPr>
          <w:ilvl w:val="0"/>
          <w:numId w:val="25"/>
        </w:numPr>
        <w:jc w:val="both"/>
        <w:rPr>
          <w:rFonts w:ascii="Times New Roman" w:eastAsia="Bookman Old Style" w:hAnsi="Times New Roman" w:cs="Times New Roman"/>
          <w:bCs/>
          <w:color w:val="000000"/>
          <w:sz w:val="24"/>
          <w:szCs w:val="24"/>
        </w:rPr>
      </w:pPr>
      <w:r w:rsidRPr="003F272B">
        <w:rPr>
          <w:rFonts w:ascii="Times New Roman" w:eastAsia="Bookman Old Style" w:hAnsi="Times New Roman" w:cs="Times New Roman"/>
          <w:bCs/>
          <w:color w:val="000000"/>
          <w:sz w:val="24"/>
          <w:szCs w:val="24"/>
        </w:rPr>
        <w:t>K. L. G. M. P. D. B. Coiera, et al. (2019). "Designing Data Visualization for Emergency Health Data: Principles and Methods." </w:t>
      </w:r>
      <w:r w:rsidRPr="003F272B">
        <w:rPr>
          <w:rFonts w:ascii="Times New Roman" w:eastAsia="Bookman Old Style" w:hAnsi="Times New Roman" w:cs="Times New Roman"/>
          <w:bCs/>
          <w:i/>
          <w:iCs/>
          <w:color w:val="000000"/>
          <w:sz w:val="24"/>
          <w:szCs w:val="24"/>
        </w:rPr>
        <w:t>International Journal of Medical Informatics</w:t>
      </w:r>
      <w:r w:rsidRPr="003F272B">
        <w:rPr>
          <w:rFonts w:ascii="Times New Roman" w:eastAsia="Bookman Old Style" w:hAnsi="Times New Roman" w:cs="Times New Roman"/>
          <w:bCs/>
          <w:color w:val="000000"/>
          <w:sz w:val="24"/>
          <w:szCs w:val="24"/>
        </w:rPr>
        <w:t>. </w:t>
      </w:r>
      <w:hyperlink r:id="rId15" w:tgtFrame="_new" w:history="1">
        <w:r w:rsidRPr="003F272B">
          <w:rPr>
            <w:rStyle w:val="Hyperlink"/>
            <w:rFonts w:ascii="Times New Roman" w:eastAsia="Bookman Old Style" w:hAnsi="Times New Roman" w:cs="Times New Roman"/>
            <w:bCs/>
            <w:sz w:val="24"/>
            <w:szCs w:val="24"/>
          </w:rPr>
          <w:t>https://www.sciencedirect.com/science/article/pii/S1386505618304878</w:t>
        </w:r>
      </w:hyperlink>
    </w:p>
    <w:p w14:paraId="1CA13F30" w14:textId="3CA1C08C" w:rsidR="0039599A" w:rsidRDefault="003F272B" w:rsidP="003F272B">
      <w:pPr>
        <w:pStyle w:val="ListParagraph"/>
        <w:numPr>
          <w:ilvl w:val="0"/>
          <w:numId w:val="25"/>
        </w:numPr>
        <w:jc w:val="both"/>
        <w:rPr>
          <w:rFonts w:ascii="Times New Roman" w:eastAsia="Bookman Old Style" w:hAnsi="Times New Roman" w:cs="Times New Roman"/>
          <w:bCs/>
          <w:color w:val="000000"/>
          <w:sz w:val="24"/>
          <w:szCs w:val="24"/>
        </w:rPr>
      </w:pPr>
      <w:r w:rsidRPr="003F272B">
        <w:rPr>
          <w:rFonts w:ascii="Times New Roman" w:eastAsia="Bookman Old Style" w:hAnsi="Times New Roman" w:cs="Times New Roman"/>
          <w:bCs/>
          <w:color w:val="000000"/>
          <w:sz w:val="24"/>
          <w:szCs w:val="24"/>
        </w:rPr>
        <w:t>K. J. O. R. D. S. Lee, et al. (2020). "Emergency Room Performance Metrics: A Review of the Literature." </w:t>
      </w:r>
      <w:r w:rsidRPr="003F272B">
        <w:rPr>
          <w:rFonts w:ascii="Times New Roman" w:eastAsia="Bookman Old Style" w:hAnsi="Times New Roman" w:cs="Times New Roman"/>
          <w:bCs/>
          <w:i/>
          <w:iCs/>
          <w:color w:val="000000"/>
          <w:sz w:val="24"/>
          <w:szCs w:val="24"/>
        </w:rPr>
        <w:t>BMC Health Services Research</w:t>
      </w:r>
      <w:r w:rsidRPr="003F272B">
        <w:rPr>
          <w:rFonts w:ascii="Times New Roman" w:eastAsia="Bookman Old Style" w:hAnsi="Times New Roman" w:cs="Times New Roman"/>
          <w:bCs/>
          <w:color w:val="000000"/>
          <w:sz w:val="24"/>
          <w:szCs w:val="24"/>
        </w:rPr>
        <w:t>. </w:t>
      </w:r>
      <w:hyperlink r:id="rId16" w:tgtFrame="_new" w:history="1">
        <w:r w:rsidRPr="003F272B">
          <w:rPr>
            <w:rStyle w:val="Hyperlink"/>
            <w:rFonts w:ascii="Times New Roman" w:eastAsia="Bookman Old Style" w:hAnsi="Times New Roman" w:cs="Times New Roman"/>
            <w:bCs/>
            <w:sz w:val="24"/>
            <w:szCs w:val="24"/>
          </w:rPr>
          <w:t>https://bmchealthservres.biomedcentral.com/articles/10.1186/s12913-020-05312-2</w:t>
        </w:r>
      </w:hyperlink>
    </w:p>
    <w:p w14:paraId="7186E952" w14:textId="77777777" w:rsidR="002D0D5E" w:rsidRDefault="002D0D5E" w:rsidP="002D0D5E">
      <w:pPr>
        <w:jc w:val="both"/>
        <w:rPr>
          <w:rFonts w:ascii="Times New Roman" w:eastAsia="Bookman Old Style" w:hAnsi="Times New Roman" w:cs="Times New Roman"/>
          <w:bCs/>
          <w:color w:val="000000"/>
          <w:sz w:val="24"/>
          <w:szCs w:val="24"/>
        </w:rPr>
      </w:pPr>
    </w:p>
    <w:p w14:paraId="4588682B" w14:textId="77777777" w:rsidR="002D0D5E" w:rsidRDefault="002D0D5E" w:rsidP="002D0D5E">
      <w:pPr>
        <w:jc w:val="both"/>
        <w:rPr>
          <w:rFonts w:ascii="Times New Roman" w:eastAsia="Bookman Old Style" w:hAnsi="Times New Roman" w:cs="Times New Roman"/>
          <w:bCs/>
          <w:color w:val="000000"/>
          <w:sz w:val="24"/>
          <w:szCs w:val="24"/>
        </w:rPr>
      </w:pPr>
    </w:p>
    <w:p w14:paraId="31A1C8F9" w14:textId="77777777" w:rsidR="002D0D5E" w:rsidRDefault="002D0D5E" w:rsidP="002D0D5E">
      <w:pPr>
        <w:jc w:val="both"/>
        <w:rPr>
          <w:rFonts w:ascii="Times New Roman" w:eastAsia="Bookman Old Style" w:hAnsi="Times New Roman" w:cs="Times New Roman"/>
          <w:bCs/>
          <w:color w:val="000000"/>
          <w:sz w:val="24"/>
          <w:szCs w:val="24"/>
        </w:rPr>
      </w:pPr>
    </w:p>
    <w:p w14:paraId="0C83DE95" w14:textId="77777777" w:rsidR="002D0D5E" w:rsidRPr="002D0D5E" w:rsidRDefault="002D0D5E" w:rsidP="002D0D5E">
      <w:pPr>
        <w:jc w:val="both"/>
        <w:rPr>
          <w:rFonts w:ascii="Times New Roman" w:eastAsia="Bookman Old Style" w:hAnsi="Times New Roman" w:cs="Times New Roman"/>
          <w:bCs/>
          <w:color w:val="000000"/>
          <w:sz w:val="24"/>
          <w:szCs w:val="24"/>
        </w:rPr>
      </w:pPr>
    </w:p>
    <w:p w14:paraId="0762AB31" w14:textId="536FE58D" w:rsidR="002D0D5E" w:rsidRPr="002D0D5E" w:rsidRDefault="002D0D5E" w:rsidP="002D0D5E">
      <w:pPr>
        <w:ind w:right="98"/>
        <w:jc w:val="center"/>
        <w:rPr>
          <w:sz w:val="32"/>
          <w:szCs w:val="32"/>
        </w:rPr>
      </w:pPr>
      <w:r w:rsidRPr="002D0D5E">
        <w:rPr>
          <w:rFonts w:ascii="Times New Roman" w:eastAsia="Times New Roman" w:hAnsi="Times New Roman" w:cs="Times New Roman"/>
          <w:b/>
          <w:sz w:val="32"/>
          <w:szCs w:val="32"/>
        </w:rPr>
        <w:lastRenderedPageBreak/>
        <w:t>EVALUATION SHEET</w:t>
      </w:r>
    </w:p>
    <w:p w14:paraId="6F4E330A" w14:textId="709FA5B5" w:rsidR="002D0D5E" w:rsidRDefault="002D0D5E" w:rsidP="002D0D5E">
      <w:pPr>
        <w:pStyle w:val="ListParagraph"/>
        <w:spacing w:after="158"/>
      </w:pPr>
    </w:p>
    <w:p w14:paraId="1623CFD9" w14:textId="68C840F2" w:rsidR="002D0D5E" w:rsidRPr="002D0D5E" w:rsidRDefault="002D0D5E" w:rsidP="002D0D5E">
      <w:pPr>
        <w:pStyle w:val="Heading3"/>
        <w:spacing w:after="0"/>
        <w:rPr>
          <w:rFonts w:asciiTheme="majorBidi" w:hAnsiTheme="majorBidi" w:cstheme="majorBidi"/>
          <w:sz w:val="24"/>
          <w:szCs w:val="24"/>
        </w:rPr>
      </w:pPr>
      <w:r w:rsidRPr="002D0D5E">
        <w:rPr>
          <w:rFonts w:asciiTheme="majorBidi" w:hAnsiTheme="majorBidi" w:cstheme="majorBidi"/>
          <w:sz w:val="24"/>
          <w:szCs w:val="24"/>
        </w:rPr>
        <w:t>Reg no: URK22AI10</w:t>
      </w:r>
      <w:r>
        <w:rPr>
          <w:rFonts w:asciiTheme="majorBidi" w:hAnsiTheme="majorBidi" w:cstheme="majorBidi"/>
          <w:sz w:val="24"/>
          <w:szCs w:val="24"/>
        </w:rPr>
        <w:t>48</w:t>
      </w:r>
      <w:r w:rsidRPr="002D0D5E">
        <w:rPr>
          <w:rFonts w:asciiTheme="majorBidi" w:hAnsiTheme="majorBidi" w:cstheme="majorBidi"/>
          <w:sz w:val="24"/>
          <w:szCs w:val="24"/>
        </w:rPr>
        <w:t xml:space="preserve"> </w:t>
      </w:r>
    </w:p>
    <w:p w14:paraId="745640E7" w14:textId="69E59DAB" w:rsidR="002D0D5E" w:rsidRPr="002D0D5E" w:rsidRDefault="002D0D5E" w:rsidP="002D0D5E">
      <w:pPr>
        <w:pStyle w:val="Heading3"/>
        <w:spacing w:after="0"/>
        <w:rPr>
          <w:rFonts w:asciiTheme="majorBidi" w:hAnsiTheme="majorBidi" w:cstheme="majorBidi"/>
          <w:sz w:val="24"/>
          <w:szCs w:val="24"/>
        </w:rPr>
      </w:pPr>
      <w:r w:rsidRPr="002D0D5E">
        <w:rPr>
          <w:rFonts w:asciiTheme="majorBidi" w:hAnsiTheme="majorBidi" w:cstheme="majorBidi"/>
          <w:sz w:val="24"/>
          <w:szCs w:val="24"/>
        </w:rPr>
        <w:t xml:space="preserve">Name: </w:t>
      </w:r>
      <w:r>
        <w:rPr>
          <w:rFonts w:asciiTheme="majorBidi" w:hAnsiTheme="majorBidi" w:cstheme="majorBidi"/>
          <w:sz w:val="24"/>
          <w:szCs w:val="24"/>
        </w:rPr>
        <w:t>HARIHARAN K</w:t>
      </w:r>
    </w:p>
    <w:p w14:paraId="4F96B65B" w14:textId="77777777" w:rsidR="002D0D5E" w:rsidRPr="002D0D5E" w:rsidRDefault="002D0D5E" w:rsidP="002D0D5E">
      <w:pPr>
        <w:pStyle w:val="Heading3"/>
        <w:spacing w:after="0"/>
        <w:rPr>
          <w:rFonts w:asciiTheme="majorBidi" w:hAnsiTheme="majorBidi" w:cstheme="majorBidi"/>
          <w:sz w:val="24"/>
          <w:szCs w:val="24"/>
        </w:rPr>
      </w:pPr>
      <w:r w:rsidRPr="002D0D5E">
        <w:rPr>
          <w:rFonts w:asciiTheme="majorBidi" w:hAnsiTheme="majorBidi" w:cstheme="majorBidi"/>
          <w:sz w:val="24"/>
          <w:szCs w:val="24"/>
        </w:rPr>
        <w:t xml:space="preserve">Course code: 20CS2014 </w:t>
      </w:r>
    </w:p>
    <w:p w14:paraId="26090856" w14:textId="2C04CF70" w:rsidR="002D0D5E" w:rsidRDefault="002D0D5E" w:rsidP="002D0D5E">
      <w:pPr>
        <w:pStyle w:val="Heading3"/>
        <w:spacing w:after="0"/>
        <w:rPr>
          <w:rFonts w:asciiTheme="majorBidi" w:eastAsia="Times New Roman" w:hAnsiTheme="majorBidi" w:cstheme="majorBidi"/>
          <w:b w:val="0"/>
          <w:sz w:val="24"/>
          <w:szCs w:val="24"/>
        </w:rPr>
      </w:pPr>
      <w:r w:rsidRPr="002D0D5E">
        <w:rPr>
          <w:rFonts w:asciiTheme="majorBidi" w:hAnsiTheme="majorBidi" w:cstheme="majorBidi"/>
          <w:sz w:val="24"/>
          <w:szCs w:val="24"/>
        </w:rPr>
        <w:t>Course Name: Data Visualization</w:t>
      </w:r>
      <w:r w:rsidRPr="002D0D5E">
        <w:rPr>
          <w:rFonts w:asciiTheme="majorBidi" w:eastAsia="Times New Roman" w:hAnsiTheme="majorBidi" w:cstheme="majorBidi"/>
          <w:b w:val="0"/>
          <w:sz w:val="24"/>
          <w:szCs w:val="24"/>
        </w:rPr>
        <w:t xml:space="preserve"> </w:t>
      </w:r>
    </w:p>
    <w:p w14:paraId="40C3B31A" w14:textId="77777777" w:rsidR="00E4548E" w:rsidRPr="00E4548E" w:rsidRDefault="00E4548E" w:rsidP="00E4548E"/>
    <w:tbl>
      <w:tblPr>
        <w:tblStyle w:val="TableGrid0"/>
        <w:tblW w:w="9210" w:type="dxa"/>
        <w:tblInd w:w="5" w:type="dxa"/>
        <w:tblCellMar>
          <w:top w:w="14" w:type="dxa"/>
          <w:left w:w="108" w:type="dxa"/>
          <w:bottom w:w="0" w:type="dxa"/>
          <w:right w:w="0" w:type="dxa"/>
        </w:tblCellMar>
        <w:tblLook w:val="04A0" w:firstRow="1" w:lastRow="0" w:firstColumn="1" w:lastColumn="0" w:noHBand="0" w:noVBand="1"/>
      </w:tblPr>
      <w:tblGrid>
        <w:gridCol w:w="840"/>
        <w:gridCol w:w="4025"/>
        <w:gridCol w:w="1284"/>
        <w:gridCol w:w="3061"/>
      </w:tblGrid>
      <w:tr w:rsidR="002D0D5E" w:rsidRPr="002D0D5E" w14:paraId="01B9DB43" w14:textId="77777777" w:rsidTr="00D25586">
        <w:trPr>
          <w:trHeight w:val="562"/>
        </w:trPr>
        <w:tc>
          <w:tcPr>
            <w:tcW w:w="840" w:type="dxa"/>
            <w:tcBorders>
              <w:top w:val="single" w:sz="4" w:space="0" w:color="000000"/>
              <w:left w:val="single" w:sz="4" w:space="0" w:color="000000"/>
              <w:bottom w:val="single" w:sz="4" w:space="0" w:color="000000"/>
              <w:right w:val="single" w:sz="4" w:space="0" w:color="000000"/>
            </w:tcBorders>
          </w:tcPr>
          <w:p w14:paraId="69C65997" w14:textId="77777777" w:rsidR="002D0D5E" w:rsidRPr="002D0D5E" w:rsidRDefault="002D0D5E" w:rsidP="00D25586">
            <w:pPr>
              <w:spacing w:line="259" w:lineRule="auto"/>
              <w:rPr>
                <w:rFonts w:asciiTheme="majorBidi" w:hAnsiTheme="majorBidi" w:cstheme="majorBidi"/>
              </w:rPr>
            </w:pPr>
            <w:r w:rsidRPr="002D0D5E">
              <w:rPr>
                <w:rFonts w:asciiTheme="majorBidi" w:eastAsia="Times New Roman" w:hAnsiTheme="majorBidi" w:cstheme="majorBidi"/>
                <w:b/>
              </w:rPr>
              <w:t xml:space="preserve">S.no </w:t>
            </w:r>
          </w:p>
        </w:tc>
        <w:tc>
          <w:tcPr>
            <w:tcW w:w="4026" w:type="dxa"/>
            <w:tcBorders>
              <w:top w:val="single" w:sz="4" w:space="0" w:color="000000"/>
              <w:left w:val="single" w:sz="4" w:space="0" w:color="000000"/>
              <w:bottom w:val="single" w:sz="4" w:space="0" w:color="000000"/>
              <w:right w:val="single" w:sz="4" w:space="0" w:color="000000"/>
            </w:tcBorders>
          </w:tcPr>
          <w:p w14:paraId="7967EDBD" w14:textId="77777777" w:rsidR="002D0D5E" w:rsidRPr="002D0D5E" w:rsidRDefault="002D0D5E" w:rsidP="00D25586">
            <w:pPr>
              <w:spacing w:line="259" w:lineRule="auto"/>
              <w:ind w:right="108"/>
              <w:jc w:val="center"/>
              <w:rPr>
                <w:rFonts w:asciiTheme="majorBidi" w:hAnsiTheme="majorBidi" w:cstheme="majorBidi"/>
              </w:rPr>
            </w:pPr>
            <w:r w:rsidRPr="002D0D5E">
              <w:rPr>
                <w:rFonts w:asciiTheme="majorBidi" w:eastAsia="Times New Roman" w:hAnsiTheme="majorBidi" w:cstheme="majorBidi"/>
                <w:b/>
              </w:rPr>
              <w:t xml:space="preserve">Rubrics </w:t>
            </w:r>
          </w:p>
        </w:tc>
        <w:tc>
          <w:tcPr>
            <w:tcW w:w="1284" w:type="dxa"/>
            <w:tcBorders>
              <w:top w:val="single" w:sz="4" w:space="0" w:color="000000"/>
              <w:left w:val="single" w:sz="4" w:space="0" w:color="000000"/>
              <w:bottom w:val="single" w:sz="4" w:space="0" w:color="000000"/>
              <w:right w:val="single" w:sz="4" w:space="0" w:color="000000"/>
            </w:tcBorders>
          </w:tcPr>
          <w:p w14:paraId="23185D7A" w14:textId="77777777" w:rsidR="002D0D5E" w:rsidRPr="002D0D5E" w:rsidRDefault="002D0D5E" w:rsidP="00D25586">
            <w:pPr>
              <w:spacing w:line="259" w:lineRule="auto"/>
              <w:jc w:val="center"/>
              <w:rPr>
                <w:rFonts w:asciiTheme="majorBidi" w:hAnsiTheme="majorBidi" w:cstheme="majorBidi"/>
              </w:rPr>
            </w:pPr>
            <w:r w:rsidRPr="002D0D5E">
              <w:rPr>
                <w:rFonts w:asciiTheme="majorBidi" w:eastAsia="Times New Roman" w:hAnsiTheme="majorBidi" w:cstheme="majorBidi"/>
                <w:b/>
              </w:rPr>
              <w:t xml:space="preserve">Maximum  Marks </w:t>
            </w:r>
          </w:p>
        </w:tc>
        <w:tc>
          <w:tcPr>
            <w:tcW w:w="3061" w:type="dxa"/>
            <w:tcBorders>
              <w:top w:val="single" w:sz="4" w:space="0" w:color="000000"/>
              <w:left w:val="single" w:sz="4" w:space="0" w:color="000000"/>
              <w:bottom w:val="single" w:sz="4" w:space="0" w:color="000000"/>
              <w:right w:val="single" w:sz="4" w:space="0" w:color="000000"/>
            </w:tcBorders>
          </w:tcPr>
          <w:p w14:paraId="78C6E7DC" w14:textId="77777777" w:rsidR="002D0D5E" w:rsidRPr="002D0D5E" w:rsidRDefault="002D0D5E" w:rsidP="00D25586">
            <w:pPr>
              <w:spacing w:line="259" w:lineRule="auto"/>
              <w:ind w:left="720"/>
              <w:rPr>
                <w:rFonts w:asciiTheme="majorBidi" w:hAnsiTheme="majorBidi" w:cstheme="majorBidi"/>
              </w:rPr>
            </w:pPr>
            <w:r w:rsidRPr="002D0D5E">
              <w:rPr>
                <w:rFonts w:asciiTheme="majorBidi" w:eastAsia="Times New Roman" w:hAnsiTheme="majorBidi" w:cstheme="majorBidi"/>
                <w:b/>
              </w:rPr>
              <w:t xml:space="preserve">Marks obtained </w:t>
            </w:r>
          </w:p>
        </w:tc>
      </w:tr>
      <w:tr w:rsidR="002D0D5E" w:rsidRPr="002D0D5E" w14:paraId="057E44F7" w14:textId="77777777" w:rsidTr="00D25586">
        <w:trPr>
          <w:trHeight w:val="286"/>
        </w:trPr>
        <w:tc>
          <w:tcPr>
            <w:tcW w:w="840" w:type="dxa"/>
            <w:tcBorders>
              <w:top w:val="single" w:sz="4" w:space="0" w:color="000000"/>
              <w:left w:val="single" w:sz="4" w:space="0" w:color="000000"/>
              <w:bottom w:val="single" w:sz="4" w:space="0" w:color="000000"/>
              <w:right w:val="single" w:sz="4" w:space="0" w:color="000000"/>
            </w:tcBorders>
          </w:tcPr>
          <w:p w14:paraId="521D41E0" w14:textId="77777777" w:rsidR="002D0D5E" w:rsidRPr="002D0D5E" w:rsidRDefault="002D0D5E" w:rsidP="00D25586">
            <w:pPr>
              <w:spacing w:line="259" w:lineRule="auto"/>
              <w:rPr>
                <w:rFonts w:asciiTheme="majorBidi" w:hAnsiTheme="majorBidi" w:cstheme="majorBidi"/>
              </w:rPr>
            </w:pPr>
            <w:r w:rsidRPr="002D0D5E">
              <w:rPr>
                <w:rFonts w:asciiTheme="majorBidi" w:eastAsia="Times New Roman" w:hAnsiTheme="majorBidi" w:cstheme="majorBidi"/>
                <w:b/>
              </w:rPr>
              <w:t xml:space="preserve">1 </w:t>
            </w:r>
          </w:p>
        </w:tc>
        <w:tc>
          <w:tcPr>
            <w:tcW w:w="4026" w:type="dxa"/>
            <w:tcBorders>
              <w:top w:val="single" w:sz="4" w:space="0" w:color="000000"/>
              <w:left w:val="single" w:sz="4" w:space="0" w:color="000000"/>
              <w:bottom w:val="single" w:sz="4" w:space="0" w:color="000000"/>
              <w:right w:val="single" w:sz="4" w:space="0" w:color="000000"/>
            </w:tcBorders>
          </w:tcPr>
          <w:p w14:paraId="4775127B" w14:textId="77777777" w:rsidR="002D0D5E" w:rsidRPr="002D0D5E" w:rsidRDefault="002D0D5E" w:rsidP="00D25586">
            <w:pPr>
              <w:spacing w:line="259" w:lineRule="auto"/>
              <w:rPr>
                <w:rFonts w:asciiTheme="majorBidi" w:hAnsiTheme="majorBidi" w:cstheme="majorBidi"/>
              </w:rPr>
            </w:pPr>
            <w:r w:rsidRPr="002D0D5E">
              <w:rPr>
                <w:rFonts w:asciiTheme="majorBidi" w:eastAsia="Times New Roman" w:hAnsiTheme="majorBidi" w:cstheme="majorBidi"/>
                <w:b/>
              </w:rPr>
              <w:t xml:space="preserve">Online Certification Completion </w:t>
            </w:r>
          </w:p>
        </w:tc>
        <w:tc>
          <w:tcPr>
            <w:tcW w:w="1284" w:type="dxa"/>
            <w:tcBorders>
              <w:top w:val="single" w:sz="4" w:space="0" w:color="000000"/>
              <w:left w:val="single" w:sz="4" w:space="0" w:color="000000"/>
              <w:bottom w:val="single" w:sz="4" w:space="0" w:color="000000"/>
              <w:right w:val="single" w:sz="4" w:space="0" w:color="000000"/>
            </w:tcBorders>
          </w:tcPr>
          <w:p w14:paraId="7152DCEF" w14:textId="77777777" w:rsidR="002D0D5E" w:rsidRPr="002D0D5E" w:rsidRDefault="002D0D5E" w:rsidP="00D25586">
            <w:pPr>
              <w:spacing w:line="259" w:lineRule="auto"/>
              <w:rPr>
                <w:rFonts w:asciiTheme="majorBidi" w:hAnsiTheme="majorBidi" w:cstheme="majorBidi"/>
              </w:rPr>
            </w:pPr>
            <w:r w:rsidRPr="002D0D5E">
              <w:rPr>
                <w:rFonts w:asciiTheme="majorBidi" w:eastAsia="Times New Roman" w:hAnsiTheme="majorBidi" w:cstheme="majorBidi"/>
                <w:b/>
              </w:rPr>
              <w:t xml:space="preserve">10 </w:t>
            </w:r>
          </w:p>
        </w:tc>
        <w:tc>
          <w:tcPr>
            <w:tcW w:w="3061" w:type="dxa"/>
            <w:tcBorders>
              <w:top w:val="single" w:sz="4" w:space="0" w:color="000000"/>
              <w:left w:val="single" w:sz="4" w:space="0" w:color="000000"/>
              <w:bottom w:val="single" w:sz="4" w:space="0" w:color="000000"/>
              <w:right w:val="single" w:sz="4" w:space="0" w:color="000000"/>
            </w:tcBorders>
          </w:tcPr>
          <w:p w14:paraId="12F2BE61" w14:textId="77777777" w:rsidR="002D0D5E" w:rsidRPr="002D0D5E" w:rsidRDefault="002D0D5E" w:rsidP="00D25586">
            <w:pPr>
              <w:spacing w:line="259" w:lineRule="auto"/>
              <w:rPr>
                <w:rFonts w:asciiTheme="majorBidi" w:hAnsiTheme="majorBidi" w:cstheme="majorBidi"/>
              </w:rPr>
            </w:pPr>
            <w:r w:rsidRPr="002D0D5E">
              <w:rPr>
                <w:rFonts w:asciiTheme="majorBidi" w:eastAsia="Times New Roman" w:hAnsiTheme="majorBidi" w:cstheme="majorBidi"/>
                <w:b/>
              </w:rPr>
              <w:t xml:space="preserve"> </w:t>
            </w:r>
          </w:p>
        </w:tc>
      </w:tr>
      <w:tr w:rsidR="002D0D5E" w:rsidRPr="002D0D5E" w14:paraId="779BF39D" w14:textId="77777777" w:rsidTr="00D25586">
        <w:trPr>
          <w:trHeight w:val="562"/>
        </w:trPr>
        <w:tc>
          <w:tcPr>
            <w:tcW w:w="840" w:type="dxa"/>
            <w:tcBorders>
              <w:top w:val="single" w:sz="4" w:space="0" w:color="000000"/>
              <w:left w:val="single" w:sz="4" w:space="0" w:color="000000"/>
              <w:bottom w:val="single" w:sz="4" w:space="0" w:color="000000"/>
              <w:right w:val="single" w:sz="4" w:space="0" w:color="000000"/>
            </w:tcBorders>
          </w:tcPr>
          <w:p w14:paraId="58287445" w14:textId="77777777" w:rsidR="002D0D5E" w:rsidRPr="002D0D5E" w:rsidRDefault="002D0D5E" w:rsidP="00D25586">
            <w:pPr>
              <w:spacing w:line="259" w:lineRule="auto"/>
              <w:rPr>
                <w:rFonts w:asciiTheme="majorBidi" w:hAnsiTheme="majorBidi" w:cstheme="majorBidi"/>
              </w:rPr>
            </w:pPr>
            <w:r w:rsidRPr="002D0D5E">
              <w:rPr>
                <w:rFonts w:asciiTheme="majorBidi" w:eastAsia="Times New Roman" w:hAnsiTheme="majorBidi" w:cstheme="majorBidi"/>
                <w:b/>
              </w:rPr>
              <w:t xml:space="preserve">2 </w:t>
            </w:r>
          </w:p>
        </w:tc>
        <w:tc>
          <w:tcPr>
            <w:tcW w:w="4026" w:type="dxa"/>
            <w:tcBorders>
              <w:top w:val="single" w:sz="4" w:space="0" w:color="000000"/>
              <w:left w:val="single" w:sz="4" w:space="0" w:color="000000"/>
              <w:bottom w:val="single" w:sz="4" w:space="0" w:color="000000"/>
              <w:right w:val="single" w:sz="4" w:space="0" w:color="000000"/>
            </w:tcBorders>
          </w:tcPr>
          <w:p w14:paraId="23017248" w14:textId="77777777" w:rsidR="002D0D5E" w:rsidRPr="002D0D5E" w:rsidRDefault="002D0D5E" w:rsidP="00D25586">
            <w:pPr>
              <w:spacing w:line="259" w:lineRule="auto"/>
              <w:ind w:right="92"/>
              <w:rPr>
                <w:rFonts w:asciiTheme="majorBidi" w:hAnsiTheme="majorBidi" w:cstheme="majorBidi"/>
              </w:rPr>
            </w:pPr>
            <w:r w:rsidRPr="002D0D5E">
              <w:rPr>
                <w:rFonts w:asciiTheme="majorBidi" w:eastAsia="Times New Roman" w:hAnsiTheme="majorBidi" w:cstheme="majorBidi"/>
                <w:b/>
              </w:rPr>
              <w:t xml:space="preserve">Evaluation of Problem statement and Dataset </w:t>
            </w:r>
          </w:p>
        </w:tc>
        <w:tc>
          <w:tcPr>
            <w:tcW w:w="1284" w:type="dxa"/>
            <w:tcBorders>
              <w:top w:val="single" w:sz="4" w:space="0" w:color="000000"/>
              <w:left w:val="single" w:sz="4" w:space="0" w:color="000000"/>
              <w:bottom w:val="single" w:sz="4" w:space="0" w:color="000000"/>
              <w:right w:val="single" w:sz="4" w:space="0" w:color="000000"/>
            </w:tcBorders>
          </w:tcPr>
          <w:p w14:paraId="0989E743" w14:textId="77777777" w:rsidR="002D0D5E" w:rsidRPr="002D0D5E" w:rsidRDefault="002D0D5E" w:rsidP="00D25586">
            <w:pPr>
              <w:spacing w:line="259" w:lineRule="auto"/>
              <w:rPr>
                <w:rFonts w:asciiTheme="majorBidi" w:hAnsiTheme="majorBidi" w:cstheme="majorBidi"/>
              </w:rPr>
            </w:pPr>
            <w:r w:rsidRPr="002D0D5E">
              <w:rPr>
                <w:rFonts w:asciiTheme="majorBidi" w:eastAsia="Times New Roman" w:hAnsiTheme="majorBidi" w:cstheme="majorBidi"/>
                <w:b/>
              </w:rPr>
              <w:t xml:space="preserve">10 </w:t>
            </w:r>
          </w:p>
        </w:tc>
        <w:tc>
          <w:tcPr>
            <w:tcW w:w="3061" w:type="dxa"/>
            <w:tcBorders>
              <w:top w:val="single" w:sz="4" w:space="0" w:color="000000"/>
              <w:left w:val="single" w:sz="4" w:space="0" w:color="000000"/>
              <w:bottom w:val="single" w:sz="4" w:space="0" w:color="000000"/>
              <w:right w:val="single" w:sz="4" w:space="0" w:color="000000"/>
            </w:tcBorders>
          </w:tcPr>
          <w:p w14:paraId="0A79A42C" w14:textId="77777777" w:rsidR="002D0D5E" w:rsidRPr="002D0D5E" w:rsidRDefault="002D0D5E" w:rsidP="00D25586">
            <w:pPr>
              <w:spacing w:line="259" w:lineRule="auto"/>
              <w:rPr>
                <w:rFonts w:asciiTheme="majorBidi" w:hAnsiTheme="majorBidi" w:cstheme="majorBidi"/>
              </w:rPr>
            </w:pPr>
            <w:r w:rsidRPr="002D0D5E">
              <w:rPr>
                <w:rFonts w:asciiTheme="majorBidi" w:eastAsia="Times New Roman" w:hAnsiTheme="majorBidi" w:cstheme="majorBidi"/>
                <w:b/>
              </w:rPr>
              <w:t xml:space="preserve"> </w:t>
            </w:r>
          </w:p>
        </w:tc>
      </w:tr>
      <w:tr w:rsidR="002D0D5E" w:rsidRPr="002D0D5E" w14:paraId="7FB91B47" w14:textId="77777777" w:rsidTr="00D25586">
        <w:trPr>
          <w:trHeight w:val="286"/>
        </w:trPr>
        <w:tc>
          <w:tcPr>
            <w:tcW w:w="840" w:type="dxa"/>
            <w:tcBorders>
              <w:top w:val="single" w:sz="4" w:space="0" w:color="000000"/>
              <w:left w:val="single" w:sz="4" w:space="0" w:color="000000"/>
              <w:bottom w:val="single" w:sz="4" w:space="0" w:color="000000"/>
              <w:right w:val="single" w:sz="4" w:space="0" w:color="000000"/>
            </w:tcBorders>
          </w:tcPr>
          <w:p w14:paraId="34DDC0C0" w14:textId="77777777" w:rsidR="002D0D5E" w:rsidRPr="002D0D5E" w:rsidRDefault="002D0D5E" w:rsidP="00D25586">
            <w:pPr>
              <w:spacing w:line="259" w:lineRule="auto"/>
              <w:rPr>
                <w:rFonts w:asciiTheme="majorBidi" w:hAnsiTheme="majorBidi" w:cstheme="majorBidi"/>
              </w:rPr>
            </w:pPr>
            <w:r w:rsidRPr="002D0D5E">
              <w:rPr>
                <w:rFonts w:asciiTheme="majorBidi" w:eastAsia="Times New Roman" w:hAnsiTheme="majorBidi" w:cstheme="majorBidi"/>
                <w:b/>
              </w:rPr>
              <w:t xml:space="preserve">3 </w:t>
            </w:r>
          </w:p>
        </w:tc>
        <w:tc>
          <w:tcPr>
            <w:tcW w:w="4026" w:type="dxa"/>
            <w:tcBorders>
              <w:top w:val="single" w:sz="4" w:space="0" w:color="000000"/>
              <w:left w:val="single" w:sz="4" w:space="0" w:color="000000"/>
              <w:bottom w:val="single" w:sz="4" w:space="0" w:color="000000"/>
              <w:right w:val="single" w:sz="4" w:space="0" w:color="000000"/>
            </w:tcBorders>
          </w:tcPr>
          <w:p w14:paraId="3A386330" w14:textId="77777777" w:rsidR="002D0D5E" w:rsidRPr="002D0D5E" w:rsidRDefault="002D0D5E" w:rsidP="00D25586">
            <w:pPr>
              <w:spacing w:line="259" w:lineRule="auto"/>
              <w:rPr>
                <w:rFonts w:asciiTheme="majorBidi" w:hAnsiTheme="majorBidi" w:cstheme="majorBidi"/>
              </w:rPr>
            </w:pPr>
            <w:r w:rsidRPr="002D0D5E">
              <w:rPr>
                <w:rFonts w:asciiTheme="majorBidi" w:eastAsia="Times New Roman" w:hAnsiTheme="majorBidi" w:cstheme="majorBidi"/>
                <w:b/>
              </w:rPr>
              <w:t xml:space="preserve">Methodology Implementation </w:t>
            </w:r>
          </w:p>
        </w:tc>
        <w:tc>
          <w:tcPr>
            <w:tcW w:w="1284" w:type="dxa"/>
            <w:tcBorders>
              <w:top w:val="single" w:sz="4" w:space="0" w:color="000000"/>
              <w:left w:val="single" w:sz="4" w:space="0" w:color="000000"/>
              <w:bottom w:val="single" w:sz="4" w:space="0" w:color="000000"/>
              <w:right w:val="single" w:sz="4" w:space="0" w:color="000000"/>
            </w:tcBorders>
          </w:tcPr>
          <w:p w14:paraId="2041EF52" w14:textId="77777777" w:rsidR="002D0D5E" w:rsidRPr="002D0D5E" w:rsidRDefault="002D0D5E" w:rsidP="00D25586">
            <w:pPr>
              <w:spacing w:line="259" w:lineRule="auto"/>
              <w:rPr>
                <w:rFonts w:asciiTheme="majorBidi" w:hAnsiTheme="majorBidi" w:cstheme="majorBidi"/>
              </w:rPr>
            </w:pPr>
            <w:r w:rsidRPr="002D0D5E">
              <w:rPr>
                <w:rFonts w:asciiTheme="majorBidi" w:eastAsia="Times New Roman" w:hAnsiTheme="majorBidi" w:cstheme="majorBidi"/>
                <w:b/>
              </w:rPr>
              <w:t xml:space="preserve">10 </w:t>
            </w:r>
          </w:p>
        </w:tc>
        <w:tc>
          <w:tcPr>
            <w:tcW w:w="3061" w:type="dxa"/>
            <w:tcBorders>
              <w:top w:val="single" w:sz="4" w:space="0" w:color="000000"/>
              <w:left w:val="single" w:sz="4" w:space="0" w:color="000000"/>
              <w:bottom w:val="single" w:sz="4" w:space="0" w:color="000000"/>
              <w:right w:val="single" w:sz="4" w:space="0" w:color="000000"/>
            </w:tcBorders>
          </w:tcPr>
          <w:p w14:paraId="1C86F030" w14:textId="77777777" w:rsidR="002D0D5E" w:rsidRPr="002D0D5E" w:rsidRDefault="002D0D5E" w:rsidP="00D25586">
            <w:pPr>
              <w:spacing w:line="259" w:lineRule="auto"/>
              <w:rPr>
                <w:rFonts w:asciiTheme="majorBidi" w:hAnsiTheme="majorBidi" w:cstheme="majorBidi"/>
              </w:rPr>
            </w:pPr>
            <w:r w:rsidRPr="002D0D5E">
              <w:rPr>
                <w:rFonts w:asciiTheme="majorBidi" w:eastAsia="Times New Roman" w:hAnsiTheme="majorBidi" w:cstheme="majorBidi"/>
                <w:b/>
              </w:rPr>
              <w:t xml:space="preserve"> </w:t>
            </w:r>
          </w:p>
        </w:tc>
      </w:tr>
      <w:tr w:rsidR="002D0D5E" w:rsidRPr="002D0D5E" w14:paraId="23A31AC8" w14:textId="77777777" w:rsidTr="00D25586">
        <w:trPr>
          <w:trHeight w:val="286"/>
        </w:trPr>
        <w:tc>
          <w:tcPr>
            <w:tcW w:w="840" w:type="dxa"/>
            <w:tcBorders>
              <w:top w:val="single" w:sz="4" w:space="0" w:color="000000"/>
              <w:left w:val="single" w:sz="4" w:space="0" w:color="000000"/>
              <w:bottom w:val="single" w:sz="4" w:space="0" w:color="000000"/>
              <w:right w:val="single" w:sz="4" w:space="0" w:color="000000"/>
            </w:tcBorders>
          </w:tcPr>
          <w:p w14:paraId="7B587BAF" w14:textId="77777777" w:rsidR="002D0D5E" w:rsidRPr="002D0D5E" w:rsidRDefault="002D0D5E" w:rsidP="00D25586">
            <w:pPr>
              <w:spacing w:line="259" w:lineRule="auto"/>
              <w:rPr>
                <w:rFonts w:asciiTheme="majorBidi" w:hAnsiTheme="majorBidi" w:cstheme="majorBidi"/>
              </w:rPr>
            </w:pPr>
            <w:r w:rsidRPr="002D0D5E">
              <w:rPr>
                <w:rFonts w:asciiTheme="majorBidi" w:eastAsia="Times New Roman" w:hAnsiTheme="majorBidi" w:cstheme="majorBidi"/>
                <w:b/>
              </w:rPr>
              <w:t xml:space="preserve">4 </w:t>
            </w:r>
          </w:p>
        </w:tc>
        <w:tc>
          <w:tcPr>
            <w:tcW w:w="4026" w:type="dxa"/>
            <w:tcBorders>
              <w:top w:val="single" w:sz="4" w:space="0" w:color="000000"/>
              <w:left w:val="single" w:sz="4" w:space="0" w:color="000000"/>
              <w:bottom w:val="single" w:sz="4" w:space="0" w:color="000000"/>
              <w:right w:val="single" w:sz="4" w:space="0" w:color="000000"/>
            </w:tcBorders>
          </w:tcPr>
          <w:p w14:paraId="0C8DE363" w14:textId="77777777" w:rsidR="002D0D5E" w:rsidRPr="002D0D5E" w:rsidRDefault="002D0D5E" w:rsidP="00D25586">
            <w:pPr>
              <w:spacing w:line="259" w:lineRule="auto"/>
              <w:rPr>
                <w:rFonts w:asciiTheme="majorBidi" w:hAnsiTheme="majorBidi" w:cstheme="majorBidi"/>
              </w:rPr>
            </w:pPr>
            <w:r w:rsidRPr="002D0D5E">
              <w:rPr>
                <w:rFonts w:asciiTheme="majorBidi" w:eastAsia="Times New Roman" w:hAnsiTheme="majorBidi" w:cstheme="majorBidi"/>
                <w:b/>
              </w:rPr>
              <w:t xml:space="preserve">Result Analysis </w:t>
            </w:r>
          </w:p>
        </w:tc>
        <w:tc>
          <w:tcPr>
            <w:tcW w:w="1284" w:type="dxa"/>
            <w:tcBorders>
              <w:top w:val="single" w:sz="4" w:space="0" w:color="000000"/>
              <w:left w:val="single" w:sz="4" w:space="0" w:color="000000"/>
              <w:bottom w:val="single" w:sz="4" w:space="0" w:color="000000"/>
              <w:right w:val="single" w:sz="4" w:space="0" w:color="000000"/>
            </w:tcBorders>
          </w:tcPr>
          <w:p w14:paraId="3A58F55A" w14:textId="77777777" w:rsidR="002D0D5E" w:rsidRPr="002D0D5E" w:rsidRDefault="002D0D5E" w:rsidP="00D25586">
            <w:pPr>
              <w:spacing w:line="259" w:lineRule="auto"/>
              <w:rPr>
                <w:rFonts w:asciiTheme="majorBidi" w:hAnsiTheme="majorBidi" w:cstheme="majorBidi"/>
              </w:rPr>
            </w:pPr>
            <w:r w:rsidRPr="002D0D5E">
              <w:rPr>
                <w:rFonts w:asciiTheme="majorBidi" w:eastAsia="Times New Roman" w:hAnsiTheme="majorBidi" w:cstheme="majorBidi"/>
                <w:b/>
              </w:rPr>
              <w:t xml:space="preserve">5 </w:t>
            </w:r>
          </w:p>
        </w:tc>
        <w:tc>
          <w:tcPr>
            <w:tcW w:w="3061" w:type="dxa"/>
            <w:tcBorders>
              <w:top w:val="single" w:sz="4" w:space="0" w:color="000000"/>
              <w:left w:val="single" w:sz="4" w:space="0" w:color="000000"/>
              <w:bottom w:val="single" w:sz="4" w:space="0" w:color="000000"/>
              <w:right w:val="single" w:sz="4" w:space="0" w:color="000000"/>
            </w:tcBorders>
          </w:tcPr>
          <w:p w14:paraId="01C953DE" w14:textId="77777777" w:rsidR="002D0D5E" w:rsidRPr="002D0D5E" w:rsidRDefault="002D0D5E" w:rsidP="00D25586">
            <w:pPr>
              <w:spacing w:line="259" w:lineRule="auto"/>
              <w:rPr>
                <w:rFonts w:asciiTheme="majorBidi" w:hAnsiTheme="majorBidi" w:cstheme="majorBidi"/>
              </w:rPr>
            </w:pPr>
            <w:r w:rsidRPr="002D0D5E">
              <w:rPr>
                <w:rFonts w:asciiTheme="majorBidi" w:eastAsia="Times New Roman" w:hAnsiTheme="majorBidi" w:cstheme="majorBidi"/>
                <w:b/>
              </w:rPr>
              <w:t xml:space="preserve"> </w:t>
            </w:r>
          </w:p>
        </w:tc>
      </w:tr>
      <w:tr w:rsidR="002D0D5E" w:rsidRPr="002D0D5E" w14:paraId="7B544B4D" w14:textId="77777777" w:rsidTr="00D25586">
        <w:trPr>
          <w:trHeight w:val="286"/>
        </w:trPr>
        <w:tc>
          <w:tcPr>
            <w:tcW w:w="840" w:type="dxa"/>
            <w:tcBorders>
              <w:top w:val="single" w:sz="4" w:space="0" w:color="000000"/>
              <w:left w:val="single" w:sz="4" w:space="0" w:color="000000"/>
              <w:bottom w:val="single" w:sz="4" w:space="0" w:color="000000"/>
              <w:right w:val="single" w:sz="4" w:space="0" w:color="000000"/>
            </w:tcBorders>
          </w:tcPr>
          <w:p w14:paraId="434727CD" w14:textId="77777777" w:rsidR="002D0D5E" w:rsidRPr="002D0D5E" w:rsidRDefault="002D0D5E" w:rsidP="00D25586">
            <w:pPr>
              <w:spacing w:line="259" w:lineRule="auto"/>
              <w:rPr>
                <w:rFonts w:asciiTheme="majorBidi" w:hAnsiTheme="majorBidi" w:cstheme="majorBidi"/>
              </w:rPr>
            </w:pPr>
            <w:r w:rsidRPr="002D0D5E">
              <w:rPr>
                <w:rFonts w:asciiTheme="majorBidi" w:eastAsia="Times New Roman" w:hAnsiTheme="majorBidi" w:cstheme="majorBidi"/>
                <w:b/>
              </w:rPr>
              <w:t xml:space="preserve">5 </w:t>
            </w:r>
          </w:p>
        </w:tc>
        <w:tc>
          <w:tcPr>
            <w:tcW w:w="4026" w:type="dxa"/>
            <w:tcBorders>
              <w:top w:val="single" w:sz="4" w:space="0" w:color="000000"/>
              <w:left w:val="single" w:sz="4" w:space="0" w:color="000000"/>
              <w:bottom w:val="single" w:sz="4" w:space="0" w:color="000000"/>
              <w:right w:val="single" w:sz="4" w:space="0" w:color="000000"/>
            </w:tcBorders>
          </w:tcPr>
          <w:p w14:paraId="1BCEB659" w14:textId="77777777" w:rsidR="002D0D5E" w:rsidRPr="002D0D5E" w:rsidRDefault="002D0D5E" w:rsidP="00D25586">
            <w:pPr>
              <w:spacing w:line="259" w:lineRule="auto"/>
              <w:rPr>
                <w:rFonts w:asciiTheme="majorBidi" w:hAnsiTheme="majorBidi" w:cstheme="majorBidi"/>
              </w:rPr>
            </w:pPr>
            <w:r w:rsidRPr="002D0D5E">
              <w:rPr>
                <w:rFonts w:asciiTheme="majorBidi" w:eastAsia="Times New Roman" w:hAnsiTheme="majorBidi" w:cstheme="majorBidi"/>
                <w:b/>
              </w:rPr>
              <w:t xml:space="preserve">Report </w:t>
            </w:r>
          </w:p>
        </w:tc>
        <w:tc>
          <w:tcPr>
            <w:tcW w:w="1284" w:type="dxa"/>
            <w:tcBorders>
              <w:top w:val="single" w:sz="4" w:space="0" w:color="000000"/>
              <w:left w:val="single" w:sz="4" w:space="0" w:color="000000"/>
              <w:bottom w:val="single" w:sz="4" w:space="0" w:color="000000"/>
              <w:right w:val="single" w:sz="4" w:space="0" w:color="000000"/>
            </w:tcBorders>
          </w:tcPr>
          <w:p w14:paraId="643623C2" w14:textId="77777777" w:rsidR="002D0D5E" w:rsidRPr="002D0D5E" w:rsidRDefault="002D0D5E" w:rsidP="00D25586">
            <w:pPr>
              <w:spacing w:line="259" w:lineRule="auto"/>
              <w:rPr>
                <w:rFonts w:asciiTheme="majorBidi" w:hAnsiTheme="majorBidi" w:cstheme="majorBidi"/>
              </w:rPr>
            </w:pPr>
            <w:r w:rsidRPr="002D0D5E">
              <w:rPr>
                <w:rFonts w:asciiTheme="majorBidi" w:eastAsia="Times New Roman" w:hAnsiTheme="majorBidi" w:cstheme="majorBidi"/>
                <w:b/>
              </w:rPr>
              <w:t xml:space="preserve">5 </w:t>
            </w:r>
          </w:p>
        </w:tc>
        <w:tc>
          <w:tcPr>
            <w:tcW w:w="3061" w:type="dxa"/>
            <w:tcBorders>
              <w:top w:val="single" w:sz="4" w:space="0" w:color="000000"/>
              <w:left w:val="single" w:sz="4" w:space="0" w:color="000000"/>
              <w:bottom w:val="single" w:sz="4" w:space="0" w:color="000000"/>
              <w:right w:val="single" w:sz="4" w:space="0" w:color="000000"/>
            </w:tcBorders>
          </w:tcPr>
          <w:p w14:paraId="0C06C8DC" w14:textId="77777777" w:rsidR="002D0D5E" w:rsidRPr="002D0D5E" w:rsidRDefault="002D0D5E" w:rsidP="00D25586">
            <w:pPr>
              <w:spacing w:line="259" w:lineRule="auto"/>
              <w:rPr>
                <w:rFonts w:asciiTheme="majorBidi" w:hAnsiTheme="majorBidi" w:cstheme="majorBidi"/>
              </w:rPr>
            </w:pPr>
            <w:r w:rsidRPr="002D0D5E">
              <w:rPr>
                <w:rFonts w:asciiTheme="majorBidi" w:eastAsia="Times New Roman" w:hAnsiTheme="majorBidi" w:cstheme="majorBidi"/>
                <w:b/>
              </w:rPr>
              <w:t xml:space="preserve"> </w:t>
            </w:r>
          </w:p>
        </w:tc>
      </w:tr>
      <w:tr w:rsidR="002D0D5E" w:rsidRPr="002D0D5E" w14:paraId="7022426D" w14:textId="77777777" w:rsidTr="00D25586">
        <w:trPr>
          <w:trHeight w:val="288"/>
        </w:trPr>
        <w:tc>
          <w:tcPr>
            <w:tcW w:w="840" w:type="dxa"/>
            <w:tcBorders>
              <w:top w:val="single" w:sz="4" w:space="0" w:color="000000"/>
              <w:left w:val="single" w:sz="4" w:space="0" w:color="000000"/>
              <w:bottom w:val="single" w:sz="4" w:space="0" w:color="000000"/>
              <w:right w:val="nil"/>
            </w:tcBorders>
          </w:tcPr>
          <w:p w14:paraId="6BD9CFB1" w14:textId="77777777" w:rsidR="002D0D5E" w:rsidRPr="002D0D5E" w:rsidRDefault="002D0D5E" w:rsidP="00D25586">
            <w:pPr>
              <w:spacing w:line="259" w:lineRule="auto"/>
              <w:rPr>
                <w:rFonts w:asciiTheme="majorBidi" w:hAnsiTheme="majorBidi" w:cstheme="majorBidi"/>
              </w:rPr>
            </w:pPr>
            <w:r w:rsidRPr="002D0D5E">
              <w:rPr>
                <w:rFonts w:asciiTheme="majorBidi" w:eastAsia="Times New Roman" w:hAnsiTheme="majorBidi" w:cstheme="majorBidi"/>
                <w:b/>
              </w:rPr>
              <w:t xml:space="preserve">Total </w:t>
            </w:r>
          </w:p>
        </w:tc>
        <w:tc>
          <w:tcPr>
            <w:tcW w:w="4026" w:type="dxa"/>
            <w:tcBorders>
              <w:top w:val="single" w:sz="4" w:space="0" w:color="000000"/>
              <w:left w:val="nil"/>
              <w:bottom w:val="single" w:sz="4" w:space="0" w:color="000000"/>
              <w:right w:val="single" w:sz="4" w:space="0" w:color="000000"/>
            </w:tcBorders>
          </w:tcPr>
          <w:p w14:paraId="1E01A9C5" w14:textId="77777777" w:rsidR="002D0D5E" w:rsidRPr="002D0D5E" w:rsidRDefault="002D0D5E" w:rsidP="00D25586">
            <w:pPr>
              <w:spacing w:after="160" w:line="259" w:lineRule="auto"/>
              <w:rPr>
                <w:rFonts w:asciiTheme="majorBidi" w:hAnsiTheme="majorBidi" w:cstheme="majorBidi"/>
              </w:rPr>
            </w:pPr>
          </w:p>
        </w:tc>
        <w:tc>
          <w:tcPr>
            <w:tcW w:w="1284" w:type="dxa"/>
            <w:tcBorders>
              <w:top w:val="single" w:sz="4" w:space="0" w:color="000000"/>
              <w:left w:val="single" w:sz="4" w:space="0" w:color="000000"/>
              <w:bottom w:val="single" w:sz="4" w:space="0" w:color="000000"/>
              <w:right w:val="single" w:sz="4" w:space="0" w:color="000000"/>
            </w:tcBorders>
          </w:tcPr>
          <w:p w14:paraId="40DAB6C5" w14:textId="77777777" w:rsidR="002D0D5E" w:rsidRPr="002D0D5E" w:rsidRDefault="002D0D5E" w:rsidP="00D25586">
            <w:pPr>
              <w:spacing w:line="259" w:lineRule="auto"/>
              <w:rPr>
                <w:rFonts w:asciiTheme="majorBidi" w:hAnsiTheme="majorBidi" w:cstheme="majorBidi"/>
              </w:rPr>
            </w:pPr>
            <w:r w:rsidRPr="002D0D5E">
              <w:rPr>
                <w:rFonts w:asciiTheme="majorBidi" w:eastAsia="Times New Roman" w:hAnsiTheme="majorBidi" w:cstheme="majorBidi"/>
                <w:b/>
              </w:rPr>
              <w:t xml:space="preserve">40 </w:t>
            </w:r>
          </w:p>
        </w:tc>
        <w:tc>
          <w:tcPr>
            <w:tcW w:w="3061" w:type="dxa"/>
            <w:tcBorders>
              <w:top w:val="single" w:sz="4" w:space="0" w:color="000000"/>
              <w:left w:val="single" w:sz="4" w:space="0" w:color="000000"/>
              <w:bottom w:val="single" w:sz="4" w:space="0" w:color="000000"/>
              <w:right w:val="single" w:sz="4" w:space="0" w:color="000000"/>
            </w:tcBorders>
          </w:tcPr>
          <w:p w14:paraId="21A272FE" w14:textId="77777777" w:rsidR="002D0D5E" w:rsidRPr="002D0D5E" w:rsidRDefault="002D0D5E" w:rsidP="00D25586">
            <w:pPr>
              <w:spacing w:line="259" w:lineRule="auto"/>
              <w:rPr>
                <w:rFonts w:asciiTheme="majorBidi" w:hAnsiTheme="majorBidi" w:cstheme="majorBidi"/>
              </w:rPr>
            </w:pPr>
            <w:r w:rsidRPr="002D0D5E">
              <w:rPr>
                <w:rFonts w:asciiTheme="majorBidi" w:eastAsia="Times New Roman" w:hAnsiTheme="majorBidi" w:cstheme="majorBidi"/>
                <w:b/>
              </w:rPr>
              <w:t xml:space="preserve"> </w:t>
            </w:r>
          </w:p>
        </w:tc>
      </w:tr>
    </w:tbl>
    <w:p w14:paraId="101DFED8" w14:textId="77777777" w:rsidR="002D0D5E" w:rsidRPr="002D0D5E" w:rsidRDefault="002D0D5E" w:rsidP="002D0D5E">
      <w:pPr>
        <w:rPr>
          <w:rFonts w:asciiTheme="majorBidi" w:hAnsiTheme="majorBidi" w:cstheme="majorBidi"/>
          <w:sz w:val="24"/>
          <w:szCs w:val="24"/>
        </w:rPr>
      </w:pPr>
    </w:p>
    <w:p w14:paraId="11C13A79" w14:textId="77777777" w:rsidR="00E4548E" w:rsidRDefault="00E4548E" w:rsidP="002D0D5E">
      <w:pPr>
        <w:spacing w:after="158"/>
        <w:ind w:right="104"/>
        <w:jc w:val="right"/>
        <w:rPr>
          <w:rFonts w:asciiTheme="majorBidi" w:eastAsia="Times New Roman" w:hAnsiTheme="majorBidi" w:cstheme="majorBidi"/>
          <w:b/>
          <w:sz w:val="24"/>
          <w:szCs w:val="24"/>
        </w:rPr>
      </w:pPr>
    </w:p>
    <w:p w14:paraId="65BCB2E9" w14:textId="77777777" w:rsidR="00E4548E" w:rsidRDefault="00E4548E" w:rsidP="002D0D5E">
      <w:pPr>
        <w:spacing w:after="158"/>
        <w:ind w:right="104"/>
        <w:jc w:val="right"/>
        <w:rPr>
          <w:rFonts w:asciiTheme="majorBidi" w:eastAsia="Times New Roman" w:hAnsiTheme="majorBidi" w:cstheme="majorBidi"/>
          <w:b/>
          <w:sz w:val="24"/>
          <w:szCs w:val="24"/>
        </w:rPr>
      </w:pPr>
    </w:p>
    <w:p w14:paraId="74BC6AC2" w14:textId="3CECDBE5" w:rsidR="002D0D5E" w:rsidRPr="002D0D5E" w:rsidRDefault="002D0D5E" w:rsidP="002D0D5E">
      <w:pPr>
        <w:spacing w:after="158"/>
        <w:ind w:right="104"/>
        <w:jc w:val="right"/>
        <w:rPr>
          <w:rFonts w:asciiTheme="majorBidi" w:hAnsiTheme="majorBidi" w:cstheme="majorBidi"/>
          <w:sz w:val="24"/>
          <w:szCs w:val="24"/>
        </w:rPr>
      </w:pPr>
      <w:r w:rsidRPr="002D0D5E">
        <w:rPr>
          <w:rFonts w:asciiTheme="majorBidi" w:eastAsia="Times New Roman" w:hAnsiTheme="majorBidi" w:cstheme="majorBidi"/>
          <w:b/>
          <w:sz w:val="24"/>
          <w:szCs w:val="24"/>
        </w:rPr>
        <w:t xml:space="preserve">Signature of the Faculty-in-charge  </w:t>
      </w:r>
    </w:p>
    <w:p w14:paraId="7B5890C8" w14:textId="77777777" w:rsidR="002D0D5E" w:rsidRPr="002D0D5E" w:rsidRDefault="002D0D5E" w:rsidP="002D0D5E">
      <w:pPr>
        <w:spacing w:after="158"/>
        <w:rPr>
          <w:rFonts w:asciiTheme="majorBidi" w:hAnsiTheme="majorBidi" w:cstheme="majorBidi"/>
          <w:sz w:val="24"/>
          <w:szCs w:val="24"/>
        </w:rPr>
      </w:pPr>
      <w:r w:rsidRPr="002D0D5E">
        <w:rPr>
          <w:rFonts w:asciiTheme="majorBidi" w:eastAsia="Times New Roman" w:hAnsiTheme="majorBidi" w:cstheme="majorBidi"/>
          <w:b/>
          <w:sz w:val="24"/>
          <w:szCs w:val="24"/>
        </w:rPr>
        <w:t xml:space="preserve"> </w:t>
      </w:r>
    </w:p>
    <w:p w14:paraId="0FB72FB0" w14:textId="77777777" w:rsidR="002D0D5E" w:rsidRPr="002D0D5E" w:rsidRDefault="002D0D5E" w:rsidP="002D0D5E">
      <w:pPr>
        <w:pStyle w:val="Heading3"/>
        <w:ind w:left="-5"/>
        <w:rPr>
          <w:rFonts w:asciiTheme="majorBidi" w:hAnsiTheme="majorBidi" w:cstheme="majorBidi"/>
          <w:sz w:val="24"/>
          <w:szCs w:val="24"/>
        </w:rPr>
      </w:pPr>
      <w:r w:rsidRPr="002D0D5E">
        <w:rPr>
          <w:rFonts w:asciiTheme="majorBidi" w:hAnsiTheme="majorBidi" w:cstheme="majorBidi"/>
          <w:sz w:val="24"/>
          <w:szCs w:val="24"/>
        </w:rPr>
        <w:t xml:space="preserve">Signature of the Examiner </w:t>
      </w:r>
    </w:p>
    <w:p w14:paraId="79BA2222" w14:textId="77777777" w:rsidR="002D0D5E" w:rsidRPr="002D0D5E" w:rsidRDefault="002D0D5E" w:rsidP="002D0D5E"/>
    <w:p w14:paraId="38AAFB82" w14:textId="77777777" w:rsidR="002D0D5E" w:rsidRPr="002D0D5E" w:rsidRDefault="002D0D5E" w:rsidP="002D0D5E">
      <w:pPr>
        <w:jc w:val="both"/>
        <w:rPr>
          <w:rFonts w:ascii="Times New Roman" w:eastAsia="Bookman Old Style" w:hAnsi="Times New Roman" w:cs="Times New Roman"/>
          <w:bCs/>
          <w:color w:val="000000"/>
          <w:sz w:val="24"/>
          <w:szCs w:val="24"/>
        </w:rPr>
      </w:pPr>
    </w:p>
    <w:sectPr w:rsidR="002D0D5E" w:rsidRPr="002D0D5E">
      <w:footerReference w:type="default" r:id="rId17"/>
      <w:footerReference w:type="first" r:id="rId18"/>
      <w:pgSz w:w="11906" w:h="16838"/>
      <w:pgMar w:top="1440" w:right="1416"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13676A" w14:textId="77777777" w:rsidR="005D76FB" w:rsidRDefault="005D76FB">
      <w:pPr>
        <w:spacing w:after="0" w:line="240" w:lineRule="auto"/>
      </w:pPr>
      <w:r>
        <w:separator/>
      </w:r>
    </w:p>
  </w:endnote>
  <w:endnote w:type="continuationSeparator" w:id="0">
    <w:p w14:paraId="2EB39344" w14:textId="77777777" w:rsidR="005D76FB" w:rsidRDefault="005D76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55A9A" w14:textId="77777777" w:rsidR="00850E8B" w:rsidRDefault="00850E8B">
    <w:pPr>
      <w:pBdr>
        <w:top w:val="nil"/>
        <w:left w:val="nil"/>
        <w:bottom w:val="nil"/>
        <w:right w:val="nil"/>
        <w:between w:val="nil"/>
      </w:pBdr>
      <w:tabs>
        <w:tab w:val="center" w:pos="4680"/>
        <w:tab w:val="right" w:pos="9360"/>
      </w:tabs>
      <w:spacing w:after="0" w:line="240" w:lineRule="auto"/>
      <w:jc w:val="center"/>
      <w:rPr>
        <w:color w:val="000000"/>
      </w:rPr>
    </w:pPr>
  </w:p>
  <w:p w14:paraId="53F19DAF" w14:textId="77777777" w:rsidR="00850E8B" w:rsidRDefault="00850E8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5D1C1" w14:textId="77777777" w:rsidR="00850E8B" w:rsidRDefault="00850E8B">
    <w:pPr>
      <w:pBdr>
        <w:top w:val="nil"/>
        <w:left w:val="nil"/>
        <w:bottom w:val="nil"/>
        <w:right w:val="nil"/>
        <w:between w:val="nil"/>
      </w:pBdr>
      <w:tabs>
        <w:tab w:val="center" w:pos="4680"/>
        <w:tab w:val="right" w:pos="9360"/>
      </w:tabs>
      <w:spacing w:after="0" w:line="240" w:lineRule="auto"/>
      <w:jc w:val="center"/>
      <w:rPr>
        <w:color w:val="000000"/>
      </w:rPr>
    </w:pPr>
  </w:p>
  <w:p w14:paraId="010C9CED" w14:textId="77777777" w:rsidR="00850E8B" w:rsidRDefault="00850E8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67518C" w14:textId="77777777" w:rsidR="005D76FB" w:rsidRDefault="005D76FB">
      <w:pPr>
        <w:spacing w:after="0" w:line="240" w:lineRule="auto"/>
      </w:pPr>
      <w:r>
        <w:separator/>
      </w:r>
    </w:p>
  </w:footnote>
  <w:footnote w:type="continuationSeparator" w:id="0">
    <w:p w14:paraId="3FB00EE4" w14:textId="77777777" w:rsidR="005D76FB" w:rsidRDefault="005D76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8480C"/>
    <w:multiLevelType w:val="multilevel"/>
    <w:tmpl w:val="50D0C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55663"/>
    <w:multiLevelType w:val="multilevel"/>
    <w:tmpl w:val="DE7A8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84201"/>
    <w:multiLevelType w:val="multilevel"/>
    <w:tmpl w:val="A5C61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559D3"/>
    <w:multiLevelType w:val="multilevel"/>
    <w:tmpl w:val="9F983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C2BBA"/>
    <w:multiLevelType w:val="multilevel"/>
    <w:tmpl w:val="6DE4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785AB4"/>
    <w:multiLevelType w:val="multilevel"/>
    <w:tmpl w:val="F7422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C7D9C"/>
    <w:multiLevelType w:val="multilevel"/>
    <w:tmpl w:val="291C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613B02"/>
    <w:multiLevelType w:val="multilevel"/>
    <w:tmpl w:val="E7FA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3B673B"/>
    <w:multiLevelType w:val="hybridMultilevel"/>
    <w:tmpl w:val="2B6E7BAC"/>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9" w15:restartNumberingAfterBreak="0">
    <w:nsid w:val="16D80D94"/>
    <w:multiLevelType w:val="multilevel"/>
    <w:tmpl w:val="2CC8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CA0066"/>
    <w:multiLevelType w:val="multilevel"/>
    <w:tmpl w:val="D11A7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402A20"/>
    <w:multiLevelType w:val="multilevel"/>
    <w:tmpl w:val="6EDC8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D1285C"/>
    <w:multiLevelType w:val="multilevel"/>
    <w:tmpl w:val="1152C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377ECC"/>
    <w:multiLevelType w:val="multilevel"/>
    <w:tmpl w:val="5A862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2F0C2D"/>
    <w:multiLevelType w:val="multilevel"/>
    <w:tmpl w:val="98FEF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21814"/>
    <w:multiLevelType w:val="multilevel"/>
    <w:tmpl w:val="B8842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002FE9"/>
    <w:multiLevelType w:val="multilevel"/>
    <w:tmpl w:val="7C427E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500285"/>
    <w:multiLevelType w:val="hybridMultilevel"/>
    <w:tmpl w:val="FCF02082"/>
    <w:lvl w:ilvl="0" w:tplc="08090003">
      <w:start w:val="1"/>
      <w:numFmt w:val="bullet"/>
      <w:lvlText w:val="o"/>
      <w:lvlJc w:val="left"/>
      <w:pPr>
        <w:ind w:left="1494" w:hanging="360"/>
      </w:pPr>
      <w:rPr>
        <w:rFonts w:ascii="Courier New" w:hAnsi="Courier New" w:cs="Courier New" w:hint="default"/>
      </w:rPr>
    </w:lvl>
    <w:lvl w:ilvl="1" w:tplc="08090003" w:tentative="1">
      <w:start w:val="1"/>
      <w:numFmt w:val="bullet"/>
      <w:lvlText w:val="o"/>
      <w:lvlJc w:val="left"/>
      <w:pPr>
        <w:ind w:left="2214" w:hanging="360"/>
      </w:pPr>
      <w:rPr>
        <w:rFonts w:ascii="Courier New" w:hAnsi="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8" w15:restartNumberingAfterBreak="0">
    <w:nsid w:val="2CF030F6"/>
    <w:multiLevelType w:val="multilevel"/>
    <w:tmpl w:val="00CE3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F64F4C"/>
    <w:multiLevelType w:val="multilevel"/>
    <w:tmpl w:val="B038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662F7A"/>
    <w:multiLevelType w:val="multilevel"/>
    <w:tmpl w:val="2B42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2B471B9"/>
    <w:multiLevelType w:val="multilevel"/>
    <w:tmpl w:val="189E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2A696C"/>
    <w:multiLevelType w:val="hybridMultilevel"/>
    <w:tmpl w:val="658867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FB186E"/>
    <w:multiLevelType w:val="multilevel"/>
    <w:tmpl w:val="DA5A7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195B10"/>
    <w:multiLevelType w:val="multilevel"/>
    <w:tmpl w:val="568A6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F8579B"/>
    <w:multiLevelType w:val="multilevel"/>
    <w:tmpl w:val="469C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B96805"/>
    <w:multiLevelType w:val="multilevel"/>
    <w:tmpl w:val="968E6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B34F86"/>
    <w:multiLevelType w:val="multilevel"/>
    <w:tmpl w:val="72267D14"/>
    <w:lvl w:ilvl="0">
      <w:start w:val="1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2378E7"/>
    <w:multiLevelType w:val="hybridMultilevel"/>
    <w:tmpl w:val="1ABA92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1015C51"/>
    <w:multiLevelType w:val="multilevel"/>
    <w:tmpl w:val="9D0E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816C2E"/>
    <w:multiLevelType w:val="multilevel"/>
    <w:tmpl w:val="CC9CF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9241D3"/>
    <w:multiLevelType w:val="multilevel"/>
    <w:tmpl w:val="E0D4D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B71C2D"/>
    <w:multiLevelType w:val="hybridMultilevel"/>
    <w:tmpl w:val="5E7C2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2B63911"/>
    <w:multiLevelType w:val="multilevel"/>
    <w:tmpl w:val="26C0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CA3969"/>
    <w:multiLevelType w:val="multilevel"/>
    <w:tmpl w:val="3BD8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222657"/>
    <w:multiLevelType w:val="multilevel"/>
    <w:tmpl w:val="455A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B67E67"/>
    <w:multiLevelType w:val="multilevel"/>
    <w:tmpl w:val="1D5A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C2405D"/>
    <w:multiLevelType w:val="multilevel"/>
    <w:tmpl w:val="F78EC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692F04"/>
    <w:multiLevelType w:val="multilevel"/>
    <w:tmpl w:val="BC5223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CA1A8E"/>
    <w:multiLevelType w:val="hybridMultilevel"/>
    <w:tmpl w:val="CDE2DD7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222" w:hanging="360"/>
      </w:pPr>
      <w:rPr>
        <w:rFonts w:ascii="Courier New" w:hAnsi="Courier New"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40" w15:restartNumberingAfterBreak="0">
    <w:nsid w:val="6E701A84"/>
    <w:multiLevelType w:val="multilevel"/>
    <w:tmpl w:val="EF983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C71EBD"/>
    <w:multiLevelType w:val="multilevel"/>
    <w:tmpl w:val="C1AA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0031572">
    <w:abstractNumId w:val="34"/>
  </w:num>
  <w:num w:numId="2" w16cid:durableId="1315453603">
    <w:abstractNumId w:val="4"/>
  </w:num>
  <w:num w:numId="3" w16cid:durableId="662513548">
    <w:abstractNumId w:val="20"/>
  </w:num>
  <w:num w:numId="4" w16cid:durableId="651913747">
    <w:abstractNumId w:val="7"/>
  </w:num>
  <w:num w:numId="5" w16cid:durableId="2042709201">
    <w:abstractNumId w:val="11"/>
  </w:num>
  <w:num w:numId="6" w16cid:durableId="800656438">
    <w:abstractNumId w:val="38"/>
  </w:num>
  <w:num w:numId="7" w16cid:durableId="353384024">
    <w:abstractNumId w:val="15"/>
  </w:num>
  <w:num w:numId="8" w16cid:durableId="794953692">
    <w:abstractNumId w:val="24"/>
  </w:num>
  <w:num w:numId="9" w16cid:durableId="1397363352">
    <w:abstractNumId w:val="10"/>
  </w:num>
  <w:num w:numId="10" w16cid:durableId="1571962994">
    <w:abstractNumId w:val="1"/>
  </w:num>
  <w:num w:numId="11" w16cid:durableId="267273893">
    <w:abstractNumId w:val="14"/>
  </w:num>
  <w:num w:numId="12" w16cid:durableId="618099683">
    <w:abstractNumId w:val="36"/>
  </w:num>
  <w:num w:numId="13" w16cid:durableId="2037341596">
    <w:abstractNumId w:val="12"/>
  </w:num>
  <w:num w:numId="14" w16cid:durableId="1189487354">
    <w:abstractNumId w:val="40"/>
  </w:num>
  <w:num w:numId="15" w16cid:durableId="72974132">
    <w:abstractNumId w:val="2"/>
  </w:num>
  <w:num w:numId="16" w16cid:durableId="1740710991">
    <w:abstractNumId w:val="27"/>
  </w:num>
  <w:num w:numId="17" w16cid:durableId="61372513">
    <w:abstractNumId w:val="13"/>
  </w:num>
  <w:num w:numId="18" w16cid:durableId="1241057484">
    <w:abstractNumId w:val="9"/>
  </w:num>
  <w:num w:numId="19" w16cid:durableId="1845240161">
    <w:abstractNumId w:val="19"/>
  </w:num>
  <w:num w:numId="20" w16cid:durableId="564268512">
    <w:abstractNumId w:val="0"/>
  </w:num>
  <w:num w:numId="21" w16cid:durableId="2061131157">
    <w:abstractNumId w:val="32"/>
  </w:num>
  <w:num w:numId="22" w16cid:durableId="807936637">
    <w:abstractNumId w:val="28"/>
  </w:num>
  <w:num w:numId="23" w16cid:durableId="1421751563">
    <w:abstractNumId w:val="8"/>
  </w:num>
  <w:num w:numId="24" w16cid:durableId="487674052">
    <w:abstractNumId w:val="22"/>
  </w:num>
  <w:num w:numId="25" w16cid:durableId="1725718776">
    <w:abstractNumId w:val="39"/>
  </w:num>
  <w:num w:numId="26" w16cid:durableId="1895114057">
    <w:abstractNumId w:val="17"/>
  </w:num>
  <w:num w:numId="27" w16cid:durableId="716205829">
    <w:abstractNumId w:val="18"/>
  </w:num>
  <w:num w:numId="28" w16cid:durableId="1169255209">
    <w:abstractNumId w:val="30"/>
  </w:num>
  <w:num w:numId="29" w16cid:durableId="1168137708">
    <w:abstractNumId w:val="26"/>
  </w:num>
  <w:num w:numId="30" w16cid:durableId="521822906">
    <w:abstractNumId w:val="16"/>
  </w:num>
  <w:num w:numId="31" w16cid:durableId="302932873">
    <w:abstractNumId w:val="3"/>
  </w:num>
  <w:num w:numId="32" w16cid:durableId="1006638502">
    <w:abstractNumId w:val="37"/>
  </w:num>
  <w:num w:numId="33" w16cid:durableId="1926649032">
    <w:abstractNumId w:val="25"/>
  </w:num>
  <w:num w:numId="34" w16cid:durableId="631790692">
    <w:abstractNumId w:val="23"/>
  </w:num>
  <w:num w:numId="35" w16cid:durableId="310864678">
    <w:abstractNumId w:val="21"/>
  </w:num>
  <w:num w:numId="36" w16cid:durableId="48651139">
    <w:abstractNumId w:val="35"/>
  </w:num>
  <w:num w:numId="37" w16cid:durableId="1757167516">
    <w:abstractNumId w:val="5"/>
  </w:num>
  <w:num w:numId="38" w16cid:durableId="811139517">
    <w:abstractNumId w:val="6"/>
  </w:num>
  <w:num w:numId="39" w16cid:durableId="829833539">
    <w:abstractNumId w:val="33"/>
  </w:num>
  <w:num w:numId="40" w16cid:durableId="851529851">
    <w:abstractNumId w:val="41"/>
  </w:num>
  <w:num w:numId="41" w16cid:durableId="897131029">
    <w:abstractNumId w:val="29"/>
  </w:num>
  <w:num w:numId="42" w16cid:durableId="152667550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E8B"/>
    <w:rsid w:val="0007736E"/>
    <w:rsid w:val="000C0D46"/>
    <w:rsid w:val="00163C14"/>
    <w:rsid w:val="0016582D"/>
    <w:rsid w:val="00181ADD"/>
    <w:rsid w:val="001D784F"/>
    <w:rsid w:val="00255302"/>
    <w:rsid w:val="002D0241"/>
    <w:rsid w:val="002D0D5E"/>
    <w:rsid w:val="002E4498"/>
    <w:rsid w:val="002F4729"/>
    <w:rsid w:val="0035124A"/>
    <w:rsid w:val="00391654"/>
    <w:rsid w:val="0039599A"/>
    <w:rsid w:val="003F272B"/>
    <w:rsid w:val="00403DA7"/>
    <w:rsid w:val="00432A79"/>
    <w:rsid w:val="004D12FF"/>
    <w:rsid w:val="005114D1"/>
    <w:rsid w:val="00514E31"/>
    <w:rsid w:val="00557D53"/>
    <w:rsid w:val="00567448"/>
    <w:rsid w:val="005D76FB"/>
    <w:rsid w:val="005E7DB3"/>
    <w:rsid w:val="00672EE9"/>
    <w:rsid w:val="006E2B78"/>
    <w:rsid w:val="006E46CE"/>
    <w:rsid w:val="00704828"/>
    <w:rsid w:val="007656B5"/>
    <w:rsid w:val="0077300C"/>
    <w:rsid w:val="007B0225"/>
    <w:rsid w:val="00807D8C"/>
    <w:rsid w:val="00850E8B"/>
    <w:rsid w:val="008956E9"/>
    <w:rsid w:val="0092749F"/>
    <w:rsid w:val="009772D5"/>
    <w:rsid w:val="009F0F17"/>
    <w:rsid w:val="00A00E26"/>
    <w:rsid w:val="00A07407"/>
    <w:rsid w:val="00A16982"/>
    <w:rsid w:val="00AA52D3"/>
    <w:rsid w:val="00AF771A"/>
    <w:rsid w:val="00B9445A"/>
    <w:rsid w:val="00BB636F"/>
    <w:rsid w:val="00BF3021"/>
    <w:rsid w:val="00CA091C"/>
    <w:rsid w:val="00CD64C5"/>
    <w:rsid w:val="00CF18F5"/>
    <w:rsid w:val="00D1680C"/>
    <w:rsid w:val="00DF6B87"/>
    <w:rsid w:val="00E15F2E"/>
    <w:rsid w:val="00E4548E"/>
    <w:rsid w:val="00E762DF"/>
    <w:rsid w:val="00E76F37"/>
    <w:rsid w:val="00EB0A71"/>
    <w:rsid w:val="00EB4979"/>
    <w:rsid w:val="00EC6AAC"/>
    <w:rsid w:val="00F0149F"/>
    <w:rsid w:val="00F82B96"/>
    <w:rsid w:val="00FA660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309A1"/>
  <w15:docId w15:val="{EC6D0793-6580-4726-B20F-59D36128C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4A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96064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A19FA"/>
    <w:pPr>
      <w:ind w:left="720"/>
      <w:contextualSpacing/>
    </w:pPr>
  </w:style>
  <w:style w:type="table" w:styleId="TableGrid">
    <w:name w:val="Table Grid"/>
    <w:basedOn w:val="TableNormal"/>
    <w:uiPriority w:val="39"/>
    <w:rsid w:val="00D55D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4A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4AE2"/>
    <w:rPr>
      <w:rFonts w:ascii="Tahoma" w:hAnsi="Tahoma" w:cs="Tahoma"/>
      <w:sz w:val="16"/>
      <w:szCs w:val="16"/>
    </w:rPr>
  </w:style>
  <w:style w:type="paragraph" w:styleId="Header">
    <w:name w:val="header"/>
    <w:basedOn w:val="Normal"/>
    <w:link w:val="HeaderChar"/>
    <w:uiPriority w:val="99"/>
    <w:unhideWhenUsed/>
    <w:rsid w:val="00726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614D"/>
  </w:style>
  <w:style w:type="paragraph" w:styleId="Footer">
    <w:name w:val="footer"/>
    <w:basedOn w:val="Normal"/>
    <w:link w:val="FooterChar"/>
    <w:uiPriority w:val="99"/>
    <w:unhideWhenUsed/>
    <w:rsid w:val="00726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614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39599A"/>
    <w:rPr>
      <w:color w:val="0563C1" w:themeColor="hyperlink"/>
      <w:u w:val="single"/>
    </w:rPr>
  </w:style>
  <w:style w:type="character" w:styleId="UnresolvedMention">
    <w:name w:val="Unresolved Mention"/>
    <w:basedOn w:val="DefaultParagraphFont"/>
    <w:uiPriority w:val="99"/>
    <w:semiHidden/>
    <w:unhideWhenUsed/>
    <w:rsid w:val="0039599A"/>
    <w:rPr>
      <w:color w:val="605E5C"/>
      <w:shd w:val="clear" w:color="auto" w:fill="E1DFDD"/>
    </w:rPr>
  </w:style>
  <w:style w:type="character" w:styleId="FollowedHyperlink">
    <w:name w:val="FollowedHyperlink"/>
    <w:basedOn w:val="DefaultParagraphFont"/>
    <w:uiPriority w:val="99"/>
    <w:semiHidden/>
    <w:unhideWhenUsed/>
    <w:rsid w:val="0039599A"/>
    <w:rPr>
      <w:color w:val="954F72" w:themeColor="followedHyperlink"/>
      <w:u w:val="single"/>
    </w:rPr>
  </w:style>
  <w:style w:type="table" w:customStyle="1" w:styleId="TableGrid0">
    <w:name w:val="TableGrid"/>
    <w:rsid w:val="002D0D5E"/>
    <w:pPr>
      <w:spacing w:after="0" w:line="240" w:lineRule="auto"/>
    </w:pPr>
    <w:rPr>
      <w:rFonts w:asciiTheme="minorHAnsi" w:eastAsiaTheme="minorEastAsia" w:hAnsiTheme="minorHAnsi" w:cstheme="minorBidi"/>
      <w:kern w:val="2"/>
      <w:sz w:val="24"/>
      <w:szCs w:val="24"/>
      <w:lang w:eastAsia="en-GB"/>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27181">
      <w:bodyDiv w:val="1"/>
      <w:marLeft w:val="0"/>
      <w:marRight w:val="0"/>
      <w:marTop w:val="0"/>
      <w:marBottom w:val="0"/>
      <w:divBdr>
        <w:top w:val="none" w:sz="0" w:space="0" w:color="auto"/>
        <w:left w:val="none" w:sz="0" w:space="0" w:color="auto"/>
        <w:bottom w:val="none" w:sz="0" w:space="0" w:color="auto"/>
        <w:right w:val="none" w:sz="0" w:space="0" w:color="auto"/>
      </w:divBdr>
    </w:div>
    <w:div w:id="83304968">
      <w:bodyDiv w:val="1"/>
      <w:marLeft w:val="0"/>
      <w:marRight w:val="0"/>
      <w:marTop w:val="0"/>
      <w:marBottom w:val="0"/>
      <w:divBdr>
        <w:top w:val="none" w:sz="0" w:space="0" w:color="auto"/>
        <w:left w:val="none" w:sz="0" w:space="0" w:color="auto"/>
        <w:bottom w:val="none" w:sz="0" w:space="0" w:color="auto"/>
        <w:right w:val="none" w:sz="0" w:space="0" w:color="auto"/>
      </w:divBdr>
    </w:div>
    <w:div w:id="92018666">
      <w:bodyDiv w:val="1"/>
      <w:marLeft w:val="0"/>
      <w:marRight w:val="0"/>
      <w:marTop w:val="0"/>
      <w:marBottom w:val="0"/>
      <w:divBdr>
        <w:top w:val="none" w:sz="0" w:space="0" w:color="auto"/>
        <w:left w:val="none" w:sz="0" w:space="0" w:color="auto"/>
        <w:bottom w:val="none" w:sz="0" w:space="0" w:color="auto"/>
        <w:right w:val="none" w:sz="0" w:space="0" w:color="auto"/>
      </w:divBdr>
    </w:div>
    <w:div w:id="171383290">
      <w:bodyDiv w:val="1"/>
      <w:marLeft w:val="0"/>
      <w:marRight w:val="0"/>
      <w:marTop w:val="0"/>
      <w:marBottom w:val="0"/>
      <w:divBdr>
        <w:top w:val="none" w:sz="0" w:space="0" w:color="auto"/>
        <w:left w:val="none" w:sz="0" w:space="0" w:color="auto"/>
        <w:bottom w:val="none" w:sz="0" w:space="0" w:color="auto"/>
        <w:right w:val="none" w:sz="0" w:space="0" w:color="auto"/>
      </w:divBdr>
    </w:div>
    <w:div w:id="236214928">
      <w:bodyDiv w:val="1"/>
      <w:marLeft w:val="0"/>
      <w:marRight w:val="0"/>
      <w:marTop w:val="0"/>
      <w:marBottom w:val="0"/>
      <w:divBdr>
        <w:top w:val="none" w:sz="0" w:space="0" w:color="auto"/>
        <w:left w:val="none" w:sz="0" w:space="0" w:color="auto"/>
        <w:bottom w:val="none" w:sz="0" w:space="0" w:color="auto"/>
        <w:right w:val="none" w:sz="0" w:space="0" w:color="auto"/>
      </w:divBdr>
    </w:div>
    <w:div w:id="245848794">
      <w:bodyDiv w:val="1"/>
      <w:marLeft w:val="0"/>
      <w:marRight w:val="0"/>
      <w:marTop w:val="0"/>
      <w:marBottom w:val="0"/>
      <w:divBdr>
        <w:top w:val="none" w:sz="0" w:space="0" w:color="auto"/>
        <w:left w:val="none" w:sz="0" w:space="0" w:color="auto"/>
        <w:bottom w:val="none" w:sz="0" w:space="0" w:color="auto"/>
        <w:right w:val="none" w:sz="0" w:space="0" w:color="auto"/>
      </w:divBdr>
    </w:div>
    <w:div w:id="262154491">
      <w:bodyDiv w:val="1"/>
      <w:marLeft w:val="0"/>
      <w:marRight w:val="0"/>
      <w:marTop w:val="0"/>
      <w:marBottom w:val="0"/>
      <w:divBdr>
        <w:top w:val="none" w:sz="0" w:space="0" w:color="auto"/>
        <w:left w:val="none" w:sz="0" w:space="0" w:color="auto"/>
        <w:bottom w:val="none" w:sz="0" w:space="0" w:color="auto"/>
        <w:right w:val="none" w:sz="0" w:space="0" w:color="auto"/>
      </w:divBdr>
    </w:div>
    <w:div w:id="291178841">
      <w:bodyDiv w:val="1"/>
      <w:marLeft w:val="0"/>
      <w:marRight w:val="0"/>
      <w:marTop w:val="0"/>
      <w:marBottom w:val="0"/>
      <w:divBdr>
        <w:top w:val="none" w:sz="0" w:space="0" w:color="auto"/>
        <w:left w:val="none" w:sz="0" w:space="0" w:color="auto"/>
        <w:bottom w:val="none" w:sz="0" w:space="0" w:color="auto"/>
        <w:right w:val="none" w:sz="0" w:space="0" w:color="auto"/>
      </w:divBdr>
    </w:div>
    <w:div w:id="329911333">
      <w:bodyDiv w:val="1"/>
      <w:marLeft w:val="0"/>
      <w:marRight w:val="0"/>
      <w:marTop w:val="0"/>
      <w:marBottom w:val="0"/>
      <w:divBdr>
        <w:top w:val="none" w:sz="0" w:space="0" w:color="auto"/>
        <w:left w:val="none" w:sz="0" w:space="0" w:color="auto"/>
        <w:bottom w:val="none" w:sz="0" w:space="0" w:color="auto"/>
        <w:right w:val="none" w:sz="0" w:space="0" w:color="auto"/>
      </w:divBdr>
    </w:div>
    <w:div w:id="363218996">
      <w:bodyDiv w:val="1"/>
      <w:marLeft w:val="0"/>
      <w:marRight w:val="0"/>
      <w:marTop w:val="0"/>
      <w:marBottom w:val="0"/>
      <w:divBdr>
        <w:top w:val="none" w:sz="0" w:space="0" w:color="auto"/>
        <w:left w:val="none" w:sz="0" w:space="0" w:color="auto"/>
        <w:bottom w:val="none" w:sz="0" w:space="0" w:color="auto"/>
        <w:right w:val="none" w:sz="0" w:space="0" w:color="auto"/>
      </w:divBdr>
      <w:divsChild>
        <w:div w:id="125201503">
          <w:marLeft w:val="0"/>
          <w:marRight w:val="0"/>
          <w:marTop w:val="0"/>
          <w:marBottom w:val="0"/>
          <w:divBdr>
            <w:top w:val="none" w:sz="0" w:space="0" w:color="auto"/>
            <w:left w:val="none" w:sz="0" w:space="0" w:color="auto"/>
            <w:bottom w:val="none" w:sz="0" w:space="0" w:color="auto"/>
            <w:right w:val="none" w:sz="0" w:space="0" w:color="auto"/>
          </w:divBdr>
          <w:divsChild>
            <w:div w:id="127938714">
              <w:marLeft w:val="0"/>
              <w:marRight w:val="0"/>
              <w:marTop w:val="0"/>
              <w:marBottom w:val="0"/>
              <w:divBdr>
                <w:top w:val="none" w:sz="0" w:space="0" w:color="auto"/>
                <w:left w:val="none" w:sz="0" w:space="0" w:color="auto"/>
                <w:bottom w:val="none" w:sz="0" w:space="0" w:color="auto"/>
                <w:right w:val="none" w:sz="0" w:space="0" w:color="auto"/>
              </w:divBdr>
              <w:divsChild>
                <w:div w:id="533739451">
                  <w:marLeft w:val="0"/>
                  <w:marRight w:val="0"/>
                  <w:marTop w:val="0"/>
                  <w:marBottom w:val="0"/>
                  <w:divBdr>
                    <w:top w:val="none" w:sz="0" w:space="0" w:color="auto"/>
                    <w:left w:val="none" w:sz="0" w:space="0" w:color="auto"/>
                    <w:bottom w:val="none" w:sz="0" w:space="0" w:color="auto"/>
                    <w:right w:val="none" w:sz="0" w:space="0" w:color="auto"/>
                  </w:divBdr>
                  <w:divsChild>
                    <w:div w:id="1583568326">
                      <w:marLeft w:val="0"/>
                      <w:marRight w:val="0"/>
                      <w:marTop w:val="0"/>
                      <w:marBottom w:val="0"/>
                      <w:divBdr>
                        <w:top w:val="none" w:sz="0" w:space="0" w:color="auto"/>
                        <w:left w:val="none" w:sz="0" w:space="0" w:color="auto"/>
                        <w:bottom w:val="none" w:sz="0" w:space="0" w:color="auto"/>
                        <w:right w:val="none" w:sz="0" w:space="0" w:color="auto"/>
                      </w:divBdr>
                      <w:divsChild>
                        <w:div w:id="19011454">
                          <w:marLeft w:val="0"/>
                          <w:marRight w:val="0"/>
                          <w:marTop w:val="0"/>
                          <w:marBottom w:val="0"/>
                          <w:divBdr>
                            <w:top w:val="none" w:sz="0" w:space="0" w:color="auto"/>
                            <w:left w:val="none" w:sz="0" w:space="0" w:color="auto"/>
                            <w:bottom w:val="none" w:sz="0" w:space="0" w:color="auto"/>
                            <w:right w:val="none" w:sz="0" w:space="0" w:color="auto"/>
                          </w:divBdr>
                          <w:divsChild>
                            <w:div w:id="8607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9863121">
      <w:bodyDiv w:val="1"/>
      <w:marLeft w:val="0"/>
      <w:marRight w:val="0"/>
      <w:marTop w:val="0"/>
      <w:marBottom w:val="0"/>
      <w:divBdr>
        <w:top w:val="none" w:sz="0" w:space="0" w:color="auto"/>
        <w:left w:val="none" w:sz="0" w:space="0" w:color="auto"/>
        <w:bottom w:val="none" w:sz="0" w:space="0" w:color="auto"/>
        <w:right w:val="none" w:sz="0" w:space="0" w:color="auto"/>
      </w:divBdr>
    </w:div>
    <w:div w:id="499737042">
      <w:bodyDiv w:val="1"/>
      <w:marLeft w:val="0"/>
      <w:marRight w:val="0"/>
      <w:marTop w:val="0"/>
      <w:marBottom w:val="0"/>
      <w:divBdr>
        <w:top w:val="none" w:sz="0" w:space="0" w:color="auto"/>
        <w:left w:val="none" w:sz="0" w:space="0" w:color="auto"/>
        <w:bottom w:val="none" w:sz="0" w:space="0" w:color="auto"/>
        <w:right w:val="none" w:sz="0" w:space="0" w:color="auto"/>
      </w:divBdr>
    </w:div>
    <w:div w:id="526139799">
      <w:bodyDiv w:val="1"/>
      <w:marLeft w:val="0"/>
      <w:marRight w:val="0"/>
      <w:marTop w:val="0"/>
      <w:marBottom w:val="0"/>
      <w:divBdr>
        <w:top w:val="none" w:sz="0" w:space="0" w:color="auto"/>
        <w:left w:val="none" w:sz="0" w:space="0" w:color="auto"/>
        <w:bottom w:val="none" w:sz="0" w:space="0" w:color="auto"/>
        <w:right w:val="none" w:sz="0" w:space="0" w:color="auto"/>
      </w:divBdr>
    </w:div>
    <w:div w:id="625430487">
      <w:bodyDiv w:val="1"/>
      <w:marLeft w:val="0"/>
      <w:marRight w:val="0"/>
      <w:marTop w:val="0"/>
      <w:marBottom w:val="0"/>
      <w:divBdr>
        <w:top w:val="none" w:sz="0" w:space="0" w:color="auto"/>
        <w:left w:val="none" w:sz="0" w:space="0" w:color="auto"/>
        <w:bottom w:val="none" w:sz="0" w:space="0" w:color="auto"/>
        <w:right w:val="none" w:sz="0" w:space="0" w:color="auto"/>
      </w:divBdr>
    </w:div>
    <w:div w:id="637152056">
      <w:bodyDiv w:val="1"/>
      <w:marLeft w:val="0"/>
      <w:marRight w:val="0"/>
      <w:marTop w:val="0"/>
      <w:marBottom w:val="0"/>
      <w:divBdr>
        <w:top w:val="none" w:sz="0" w:space="0" w:color="auto"/>
        <w:left w:val="none" w:sz="0" w:space="0" w:color="auto"/>
        <w:bottom w:val="none" w:sz="0" w:space="0" w:color="auto"/>
        <w:right w:val="none" w:sz="0" w:space="0" w:color="auto"/>
      </w:divBdr>
    </w:div>
    <w:div w:id="651716733">
      <w:bodyDiv w:val="1"/>
      <w:marLeft w:val="0"/>
      <w:marRight w:val="0"/>
      <w:marTop w:val="0"/>
      <w:marBottom w:val="0"/>
      <w:divBdr>
        <w:top w:val="none" w:sz="0" w:space="0" w:color="auto"/>
        <w:left w:val="none" w:sz="0" w:space="0" w:color="auto"/>
        <w:bottom w:val="none" w:sz="0" w:space="0" w:color="auto"/>
        <w:right w:val="none" w:sz="0" w:space="0" w:color="auto"/>
      </w:divBdr>
    </w:div>
    <w:div w:id="664823898">
      <w:bodyDiv w:val="1"/>
      <w:marLeft w:val="0"/>
      <w:marRight w:val="0"/>
      <w:marTop w:val="0"/>
      <w:marBottom w:val="0"/>
      <w:divBdr>
        <w:top w:val="none" w:sz="0" w:space="0" w:color="auto"/>
        <w:left w:val="none" w:sz="0" w:space="0" w:color="auto"/>
        <w:bottom w:val="none" w:sz="0" w:space="0" w:color="auto"/>
        <w:right w:val="none" w:sz="0" w:space="0" w:color="auto"/>
      </w:divBdr>
      <w:divsChild>
        <w:div w:id="827667684">
          <w:marLeft w:val="0"/>
          <w:marRight w:val="0"/>
          <w:marTop w:val="0"/>
          <w:marBottom w:val="0"/>
          <w:divBdr>
            <w:top w:val="none" w:sz="0" w:space="0" w:color="auto"/>
            <w:left w:val="none" w:sz="0" w:space="0" w:color="auto"/>
            <w:bottom w:val="none" w:sz="0" w:space="0" w:color="auto"/>
            <w:right w:val="none" w:sz="0" w:space="0" w:color="auto"/>
          </w:divBdr>
          <w:divsChild>
            <w:div w:id="522087426">
              <w:marLeft w:val="0"/>
              <w:marRight w:val="0"/>
              <w:marTop w:val="0"/>
              <w:marBottom w:val="0"/>
              <w:divBdr>
                <w:top w:val="none" w:sz="0" w:space="0" w:color="auto"/>
                <w:left w:val="none" w:sz="0" w:space="0" w:color="auto"/>
                <w:bottom w:val="none" w:sz="0" w:space="0" w:color="auto"/>
                <w:right w:val="none" w:sz="0" w:space="0" w:color="auto"/>
              </w:divBdr>
              <w:divsChild>
                <w:div w:id="1601912010">
                  <w:marLeft w:val="0"/>
                  <w:marRight w:val="0"/>
                  <w:marTop w:val="0"/>
                  <w:marBottom w:val="0"/>
                  <w:divBdr>
                    <w:top w:val="none" w:sz="0" w:space="0" w:color="auto"/>
                    <w:left w:val="none" w:sz="0" w:space="0" w:color="auto"/>
                    <w:bottom w:val="none" w:sz="0" w:space="0" w:color="auto"/>
                    <w:right w:val="none" w:sz="0" w:space="0" w:color="auto"/>
                  </w:divBdr>
                  <w:divsChild>
                    <w:div w:id="13386082">
                      <w:marLeft w:val="0"/>
                      <w:marRight w:val="0"/>
                      <w:marTop w:val="0"/>
                      <w:marBottom w:val="0"/>
                      <w:divBdr>
                        <w:top w:val="none" w:sz="0" w:space="0" w:color="auto"/>
                        <w:left w:val="none" w:sz="0" w:space="0" w:color="auto"/>
                        <w:bottom w:val="none" w:sz="0" w:space="0" w:color="auto"/>
                        <w:right w:val="none" w:sz="0" w:space="0" w:color="auto"/>
                      </w:divBdr>
                      <w:divsChild>
                        <w:div w:id="2057270627">
                          <w:marLeft w:val="0"/>
                          <w:marRight w:val="0"/>
                          <w:marTop w:val="0"/>
                          <w:marBottom w:val="0"/>
                          <w:divBdr>
                            <w:top w:val="none" w:sz="0" w:space="0" w:color="auto"/>
                            <w:left w:val="none" w:sz="0" w:space="0" w:color="auto"/>
                            <w:bottom w:val="none" w:sz="0" w:space="0" w:color="auto"/>
                            <w:right w:val="none" w:sz="0" w:space="0" w:color="auto"/>
                          </w:divBdr>
                          <w:divsChild>
                            <w:div w:id="80396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554597">
      <w:bodyDiv w:val="1"/>
      <w:marLeft w:val="0"/>
      <w:marRight w:val="0"/>
      <w:marTop w:val="0"/>
      <w:marBottom w:val="0"/>
      <w:divBdr>
        <w:top w:val="none" w:sz="0" w:space="0" w:color="auto"/>
        <w:left w:val="none" w:sz="0" w:space="0" w:color="auto"/>
        <w:bottom w:val="none" w:sz="0" w:space="0" w:color="auto"/>
        <w:right w:val="none" w:sz="0" w:space="0" w:color="auto"/>
      </w:divBdr>
    </w:div>
    <w:div w:id="765541995">
      <w:bodyDiv w:val="1"/>
      <w:marLeft w:val="0"/>
      <w:marRight w:val="0"/>
      <w:marTop w:val="0"/>
      <w:marBottom w:val="0"/>
      <w:divBdr>
        <w:top w:val="none" w:sz="0" w:space="0" w:color="auto"/>
        <w:left w:val="none" w:sz="0" w:space="0" w:color="auto"/>
        <w:bottom w:val="none" w:sz="0" w:space="0" w:color="auto"/>
        <w:right w:val="none" w:sz="0" w:space="0" w:color="auto"/>
      </w:divBdr>
    </w:div>
    <w:div w:id="819924913">
      <w:bodyDiv w:val="1"/>
      <w:marLeft w:val="0"/>
      <w:marRight w:val="0"/>
      <w:marTop w:val="0"/>
      <w:marBottom w:val="0"/>
      <w:divBdr>
        <w:top w:val="none" w:sz="0" w:space="0" w:color="auto"/>
        <w:left w:val="none" w:sz="0" w:space="0" w:color="auto"/>
        <w:bottom w:val="none" w:sz="0" w:space="0" w:color="auto"/>
        <w:right w:val="none" w:sz="0" w:space="0" w:color="auto"/>
      </w:divBdr>
    </w:div>
    <w:div w:id="850727983">
      <w:bodyDiv w:val="1"/>
      <w:marLeft w:val="0"/>
      <w:marRight w:val="0"/>
      <w:marTop w:val="0"/>
      <w:marBottom w:val="0"/>
      <w:divBdr>
        <w:top w:val="none" w:sz="0" w:space="0" w:color="auto"/>
        <w:left w:val="none" w:sz="0" w:space="0" w:color="auto"/>
        <w:bottom w:val="none" w:sz="0" w:space="0" w:color="auto"/>
        <w:right w:val="none" w:sz="0" w:space="0" w:color="auto"/>
      </w:divBdr>
    </w:div>
    <w:div w:id="860051368">
      <w:bodyDiv w:val="1"/>
      <w:marLeft w:val="0"/>
      <w:marRight w:val="0"/>
      <w:marTop w:val="0"/>
      <w:marBottom w:val="0"/>
      <w:divBdr>
        <w:top w:val="none" w:sz="0" w:space="0" w:color="auto"/>
        <w:left w:val="none" w:sz="0" w:space="0" w:color="auto"/>
        <w:bottom w:val="none" w:sz="0" w:space="0" w:color="auto"/>
        <w:right w:val="none" w:sz="0" w:space="0" w:color="auto"/>
      </w:divBdr>
    </w:div>
    <w:div w:id="866984548">
      <w:bodyDiv w:val="1"/>
      <w:marLeft w:val="0"/>
      <w:marRight w:val="0"/>
      <w:marTop w:val="0"/>
      <w:marBottom w:val="0"/>
      <w:divBdr>
        <w:top w:val="none" w:sz="0" w:space="0" w:color="auto"/>
        <w:left w:val="none" w:sz="0" w:space="0" w:color="auto"/>
        <w:bottom w:val="none" w:sz="0" w:space="0" w:color="auto"/>
        <w:right w:val="none" w:sz="0" w:space="0" w:color="auto"/>
      </w:divBdr>
    </w:div>
    <w:div w:id="878321431">
      <w:bodyDiv w:val="1"/>
      <w:marLeft w:val="0"/>
      <w:marRight w:val="0"/>
      <w:marTop w:val="0"/>
      <w:marBottom w:val="0"/>
      <w:divBdr>
        <w:top w:val="none" w:sz="0" w:space="0" w:color="auto"/>
        <w:left w:val="none" w:sz="0" w:space="0" w:color="auto"/>
        <w:bottom w:val="none" w:sz="0" w:space="0" w:color="auto"/>
        <w:right w:val="none" w:sz="0" w:space="0" w:color="auto"/>
      </w:divBdr>
    </w:div>
    <w:div w:id="885331335">
      <w:bodyDiv w:val="1"/>
      <w:marLeft w:val="0"/>
      <w:marRight w:val="0"/>
      <w:marTop w:val="0"/>
      <w:marBottom w:val="0"/>
      <w:divBdr>
        <w:top w:val="none" w:sz="0" w:space="0" w:color="auto"/>
        <w:left w:val="none" w:sz="0" w:space="0" w:color="auto"/>
        <w:bottom w:val="none" w:sz="0" w:space="0" w:color="auto"/>
        <w:right w:val="none" w:sz="0" w:space="0" w:color="auto"/>
      </w:divBdr>
    </w:div>
    <w:div w:id="932862085">
      <w:bodyDiv w:val="1"/>
      <w:marLeft w:val="0"/>
      <w:marRight w:val="0"/>
      <w:marTop w:val="0"/>
      <w:marBottom w:val="0"/>
      <w:divBdr>
        <w:top w:val="none" w:sz="0" w:space="0" w:color="auto"/>
        <w:left w:val="none" w:sz="0" w:space="0" w:color="auto"/>
        <w:bottom w:val="none" w:sz="0" w:space="0" w:color="auto"/>
        <w:right w:val="none" w:sz="0" w:space="0" w:color="auto"/>
      </w:divBdr>
    </w:div>
    <w:div w:id="940915145">
      <w:bodyDiv w:val="1"/>
      <w:marLeft w:val="0"/>
      <w:marRight w:val="0"/>
      <w:marTop w:val="0"/>
      <w:marBottom w:val="0"/>
      <w:divBdr>
        <w:top w:val="none" w:sz="0" w:space="0" w:color="auto"/>
        <w:left w:val="none" w:sz="0" w:space="0" w:color="auto"/>
        <w:bottom w:val="none" w:sz="0" w:space="0" w:color="auto"/>
        <w:right w:val="none" w:sz="0" w:space="0" w:color="auto"/>
      </w:divBdr>
    </w:div>
    <w:div w:id="958337423">
      <w:bodyDiv w:val="1"/>
      <w:marLeft w:val="0"/>
      <w:marRight w:val="0"/>
      <w:marTop w:val="0"/>
      <w:marBottom w:val="0"/>
      <w:divBdr>
        <w:top w:val="none" w:sz="0" w:space="0" w:color="auto"/>
        <w:left w:val="none" w:sz="0" w:space="0" w:color="auto"/>
        <w:bottom w:val="none" w:sz="0" w:space="0" w:color="auto"/>
        <w:right w:val="none" w:sz="0" w:space="0" w:color="auto"/>
      </w:divBdr>
    </w:div>
    <w:div w:id="1006515953">
      <w:bodyDiv w:val="1"/>
      <w:marLeft w:val="0"/>
      <w:marRight w:val="0"/>
      <w:marTop w:val="0"/>
      <w:marBottom w:val="0"/>
      <w:divBdr>
        <w:top w:val="none" w:sz="0" w:space="0" w:color="auto"/>
        <w:left w:val="none" w:sz="0" w:space="0" w:color="auto"/>
        <w:bottom w:val="none" w:sz="0" w:space="0" w:color="auto"/>
        <w:right w:val="none" w:sz="0" w:space="0" w:color="auto"/>
      </w:divBdr>
    </w:div>
    <w:div w:id="1008369103">
      <w:bodyDiv w:val="1"/>
      <w:marLeft w:val="0"/>
      <w:marRight w:val="0"/>
      <w:marTop w:val="0"/>
      <w:marBottom w:val="0"/>
      <w:divBdr>
        <w:top w:val="none" w:sz="0" w:space="0" w:color="auto"/>
        <w:left w:val="none" w:sz="0" w:space="0" w:color="auto"/>
        <w:bottom w:val="none" w:sz="0" w:space="0" w:color="auto"/>
        <w:right w:val="none" w:sz="0" w:space="0" w:color="auto"/>
      </w:divBdr>
    </w:div>
    <w:div w:id="1078865766">
      <w:bodyDiv w:val="1"/>
      <w:marLeft w:val="0"/>
      <w:marRight w:val="0"/>
      <w:marTop w:val="0"/>
      <w:marBottom w:val="0"/>
      <w:divBdr>
        <w:top w:val="none" w:sz="0" w:space="0" w:color="auto"/>
        <w:left w:val="none" w:sz="0" w:space="0" w:color="auto"/>
        <w:bottom w:val="none" w:sz="0" w:space="0" w:color="auto"/>
        <w:right w:val="none" w:sz="0" w:space="0" w:color="auto"/>
      </w:divBdr>
    </w:div>
    <w:div w:id="1132989349">
      <w:bodyDiv w:val="1"/>
      <w:marLeft w:val="0"/>
      <w:marRight w:val="0"/>
      <w:marTop w:val="0"/>
      <w:marBottom w:val="0"/>
      <w:divBdr>
        <w:top w:val="none" w:sz="0" w:space="0" w:color="auto"/>
        <w:left w:val="none" w:sz="0" w:space="0" w:color="auto"/>
        <w:bottom w:val="none" w:sz="0" w:space="0" w:color="auto"/>
        <w:right w:val="none" w:sz="0" w:space="0" w:color="auto"/>
      </w:divBdr>
    </w:div>
    <w:div w:id="1142387348">
      <w:bodyDiv w:val="1"/>
      <w:marLeft w:val="0"/>
      <w:marRight w:val="0"/>
      <w:marTop w:val="0"/>
      <w:marBottom w:val="0"/>
      <w:divBdr>
        <w:top w:val="none" w:sz="0" w:space="0" w:color="auto"/>
        <w:left w:val="none" w:sz="0" w:space="0" w:color="auto"/>
        <w:bottom w:val="none" w:sz="0" w:space="0" w:color="auto"/>
        <w:right w:val="none" w:sz="0" w:space="0" w:color="auto"/>
      </w:divBdr>
    </w:div>
    <w:div w:id="1154447892">
      <w:bodyDiv w:val="1"/>
      <w:marLeft w:val="0"/>
      <w:marRight w:val="0"/>
      <w:marTop w:val="0"/>
      <w:marBottom w:val="0"/>
      <w:divBdr>
        <w:top w:val="none" w:sz="0" w:space="0" w:color="auto"/>
        <w:left w:val="none" w:sz="0" w:space="0" w:color="auto"/>
        <w:bottom w:val="none" w:sz="0" w:space="0" w:color="auto"/>
        <w:right w:val="none" w:sz="0" w:space="0" w:color="auto"/>
      </w:divBdr>
    </w:div>
    <w:div w:id="1182939296">
      <w:bodyDiv w:val="1"/>
      <w:marLeft w:val="0"/>
      <w:marRight w:val="0"/>
      <w:marTop w:val="0"/>
      <w:marBottom w:val="0"/>
      <w:divBdr>
        <w:top w:val="none" w:sz="0" w:space="0" w:color="auto"/>
        <w:left w:val="none" w:sz="0" w:space="0" w:color="auto"/>
        <w:bottom w:val="none" w:sz="0" w:space="0" w:color="auto"/>
        <w:right w:val="none" w:sz="0" w:space="0" w:color="auto"/>
      </w:divBdr>
    </w:div>
    <w:div w:id="1254512345">
      <w:bodyDiv w:val="1"/>
      <w:marLeft w:val="0"/>
      <w:marRight w:val="0"/>
      <w:marTop w:val="0"/>
      <w:marBottom w:val="0"/>
      <w:divBdr>
        <w:top w:val="none" w:sz="0" w:space="0" w:color="auto"/>
        <w:left w:val="none" w:sz="0" w:space="0" w:color="auto"/>
        <w:bottom w:val="none" w:sz="0" w:space="0" w:color="auto"/>
        <w:right w:val="none" w:sz="0" w:space="0" w:color="auto"/>
      </w:divBdr>
    </w:div>
    <w:div w:id="1256330440">
      <w:bodyDiv w:val="1"/>
      <w:marLeft w:val="0"/>
      <w:marRight w:val="0"/>
      <w:marTop w:val="0"/>
      <w:marBottom w:val="0"/>
      <w:divBdr>
        <w:top w:val="none" w:sz="0" w:space="0" w:color="auto"/>
        <w:left w:val="none" w:sz="0" w:space="0" w:color="auto"/>
        <w:bottom w:val="none" w:sz="0" w:space="0" w:color="auto"/>
        <w:right w:val="none" w:sz="0" w:space="0" w:color="auto"/>
      </w:divBdr>
    </w:div>
    <w:div w:id="1275291070">
      <w:bodyDiv w:val="1"/>
      <w:marLeft w:val="0"/>
      <w:marRight w:val="0"/>
      <w:marTop w:val="0"/>
      <w:marBottom w:val="0"/>
      <w:divBdr>
        <w:top w:val="none" w:sz="0" w:space="0" w:color="auto"/>
        <w:left w:val="none" w:sz="0" w:space="0" w:color="auto"/>
        <w:bottom w:val="none" w:sz="0" w:space="0" w:color="auto"/>
        <w:right w:val="none" w:sz="0" w:space="0" w:color="auto"/>
      </w:divBdr>
    </w:div>
    <w:div w:id="1277980691">
      <w:bodyDiv w:val="1"/>
      <w:marLeft w:val="0"/>
      <w:marRight w:val="0"/>
      <w:marTop w:val="0"/>
      <w:marBottom w:val="0"/>
      <w:divBdr>
        <w:top w:val="none" w:sz="0" w:space="0" w:color="auto"/>
        <w:left w:val="none" w:sz="0" w:space="0" w:color="auto"/>
        <w:bottom w:val="none" w:sz="0" w:space="0" w:color="auto"/>
        <w:right w:val="none" w:sz="0" w:space="0" w:color="auto"/>
      </w:divBdr>
    </w:div>
    <w:div w:id="1322654466">
      <w:bodyDiv w:val="1"/>
      <w:marLeft w:val="0"/>
      <w:marRight w:val="0"/>
      <w:marTop w:val="0"/>
      <w:marBottom w:val="0"/>
      <w:divBdr>
        <w:top w:val="none" w:sz="0" w:space="0" w:color="auto"/>
        <w:left w:val="none" w:sz="0" w:space="0" w:color="auto"/>
        <w:bottom w:val="none" w:sz="0" w:space="0" w:color="auto"/>
        <w:right w:val="none" w:sz="0" w:space="0" w:color="auto"/>
      </w:divBdr>
    </w:div>
    <w:div w:id="1331058698">
      <w:bodyDiv w:val="1"/>
      <w:marLeft w:val="0"/>
      <w:marRight w:val="0"/>
      <w:marTop w:val="0"/>
      <w:marBottom w:val="0"/>
      <w:divBdr>
        <w:top w:val="none" w:sz="0" w:space="0" w:color="auto"/>
        <w:left w:val="none" w:sz="0" w:space="0" w:color="auto"/>
        <w:bottom w:val="none" w:sz="0" w:space="0" w:color="auto"/>
        <w:right w:val="none" w:sz="0" w:space="0" w:color="auto"/>
      </w:divBdr>
    </w:div>
    <w:div w:id="1402214866">
      <w:bodyDiv w:val="1"/>
      <w:marLeft w:val="0"/>
      <w:marRight w:val="0"/>
      <w:marTop w:val="0"/>
      <w:marBottom w:val="0"/>
      <w:divBdr>
        <w:top w:val="none" w:sz="0" w:space="0" w:color="auto"/>
        <w:left w:val="none" w:sz="0" w:space="0" w:color="auto"/>
        <w:bottom w:val="none" w:sz="0" w:space="0" w:color="auto"/>
        <w:right w:val="none" w:sz="0" w:space="0" w:color="auto"/>
      </w:divBdr>
    </w:div>
    <w:div w:id="1430153852">
      <w:bodyDiv w:val="1"/>
      <w:marLeft w:val="0"/>
      <w:marRight w:val="0"/>
      <w:marTop w:val="0"/>
      <w:marBottom w:val="0"/>
      <w:divBdr>
        <w:top w:val="none" w:sz="0" w:space="0" w:color="auto"/>
        <w:left w:val="none" w:sz="0" w:space="0" w:color="auto"/>
        <w:bottom w:val="none" w:sz="0" w:space="0" w:color="auto"/>
        <w:right w:val="none" w:sz="0" w:space="0" w:color="auto"/>
      </w:divBdr>
    </w:div>
    <w:div w:id="1439180439">
      <w:bodyDiv w:val="1"/>
      <w:marLeft w:val="0"/>
      <w:marRight w:val="0"/>
      <w:marTop w:val="0"/>
      <w:marBottom w:val="0"/>
      <w:divBdr>
        <w:top w:val="none" w:sz="0" w:space="0" w:color="auto"/>
        <w:left w:val="none" w:sz="0" w:space="0" w:color="auto"/>
        <w:bottom w:val="none" w:sz="0" w:space="0" w:color="auto"/>
        <w:right w:val="none" w:sz="0" w:space="0" w:color="auto"/>
      </w:divBdr>
    </w:div>
    <w:div w:id="1652368689">
      <w:bodyDiv w:val="1"/>
      <w:marLeft w:val="0"/>
      <w:marRight w:val="0"/>
      <w:marTop w:val="0"/>
      <w:marBottom w:val="0"/>
      <w:divBdr>
        <w:top w:val="none" w:sz="0" w:space="0" w:color="auto"/>
        <w:left w:val="none" w:sz="0" w:space="0" w:color="auto"/>
        <w:bottom w:val="none" w:sz="0" w:space="0" w:color="auto"/>
        <w:right w:val="none" w:sz="0" w:space="0" w:color="auto"/>
      </w:divBdr>
    </w:div>
    <w:div w:id="1677421797">
      <w:bodyDiv w:val="1"/>
      <w:marLeft w:val="0"/>
      <w:marRight w:val="0"/>
      <w:marTop w:val="0"/>
      <w:marBottom w:val="0"/>
      <w:divBdr>
        <w:top w:val="none" w:sz="0" w:space="0" w:color="auto"/>
        <w:left w:val="none" w:sz="0" w:space="0" w:color="auto"/>
        <w:bottom w:val="none" w:sz="0" w:space="0" w:color="auto"/>
        <w:right w:val="none" w:sz="0" w:space="0" w:color="auto"/>
      </w:divBdr>
    </w:div>
    <w:div w:id="1679234704">
      <w:bodyDiv w:val="1"/>
      <w:marLeft w:val="0"/>
      <w:marRight w:val="0"/>
      <w:marTop w:val="0"/>
      <w:marBottom w:val="0"/>
      <w:divBdr>
        <w:top w:val="none" w:sz="0" w:space="0" w:color="auto"/>
        <w:left w:val="none" w:sz="0" w:space="0" w:color="auto"/>
        <w:bottom w:val="none" w:sz="0" w:space="0" w:color="auto"/>
        <w:right w:val="none" w:sz="0" w:space="0" w:color="auto"/>
      </w:divBdr>
    </w:div>
    <w:div w:id="1705208179">
      <w:bodyDiv w:val="1"/>
      <w:marLeft w:val="0"/>
      <w:marRight w:val="0"/>
      <w:marTop w:val="0"/>
      <w:marBottom w:val="0"/>
      <w:divBdr>
        <w:top w:val="none" w:sz="0" w:space="0" w:color="auto"/>
        <w:left w:val="none" w:sz="0" w:space="0" w:color="auto"/>
        <w:bottom w:val="none" w:sz="0" w:space="0" w:color="auto"/>
        <w:right w:val="none" w:sz="0" w:space="0" w:color="auto"/>
      </w:divBdr>
    </w:div>
    <w:div w:id="1783573016">
      <w:bodyDiv w:val="1"/>
      <w:marLeft w:val="0"/>
      <w:marRight w:val="0"/>
      <w:marTop w:val="0"/>
      <w:marBottom w:val="0"/>
      <w:divBdr>
        <w:top w:val="none" w:sz="0" w:space="0" w:color="auto"/>
        <w:left w:val="none" w:sz="0" w:space="0" w:color="auto"/>
        <w:bottom w:val="none" w:sz="0" w:space="0" w:color="auto"/>
        <w:right w:val="none" w:sz="0" w:space="0" w:color="auto"/>
      </w:divBdr>
    </w:div>
    <w:div w:id="1792892380">
      <w:bodyDiv w:val="1"/>
      <w:marLeft w:val="0"/>
      <w:marRight w:val="0"/>
      <w:marTop w:val="0"/>
      <w:marBottom w:val="0"/>
      <w:divBdr>
        <w:top w:val="none" w:sz="0" w:space="0" w:color="auto"/>
        <w:left w:val="none" w:sz="0" w:space="0" w:color="auto"/>
        <w:bottom w:val="none" w:sz="0" w:space="0" w:color="auto"/>
        <w:right w:val="none" w:sz="0" w:space="0" w:color="auto"/>
      </w:divBdr>
    </w:div>
    <w:div w:id="1844660708">
      <w:bodyDiv w:val="1"/>
      <w:marLeft w:val="0"/>
      <w:marRight w:val="0"/>
      <w:marTop w:val="0"/>
      <w:marBottom w:val="0"/>
      <w:divBdr>
        <w:top w:val="none" w:sz="0" w:space="0" w:color="auto"/>
        <w:left w:val="none" w:sz="0" w:space="0" w:color="auto"/>
        <w:bottom w:val="none" w:sz="0" w:space="0" w:color="auto"/>
        <w:right w:val="none" w:sz="0" w:space="0" w:color="auto"/>
      </w:divBdr>
    </w:div>
    <w:div w:id="1868328020">
      <w:bodyDiv w:val="1"/>
      <w:marLeft w:val="0"/>
      <w:marRight w:val="0"/>
      <w:marTop w:val="0"/>
      <w:marBottom w:val="0"/>
      <w:divBdr>
        <w:top w:val="none" w:sz="0" w:space="0" w:color="auto"/>
        <w:left w:val="none" w:sz="0" w:space="0" w:color="auto"/>
        <w:bottom w:val="none" w:sz="0" w:space="0" w:color="auto"/>
        <w:right w:val="none" w:sz="0" w:space="0" w:color="auto"/>
      </w:divBdr>
    </w:div>
    <w:div w:id="1896895273">
      <w:bodyDiv w:val="1"/>
      <w:marLeft w:val="0"/>
      <w:marRight w:val="0"/>
      <w:marTop w:val="0"/>
      <w:marBottom w:val="0"/>
      <w:divBdr>
        <w:top w:val="none" w:sz="0" w:space="0" w:color="auto"/>
        <w:left w:val="none" w:sz="0" w:space="0" w:color="auto"/>
        <w:bottom w:val="none" w:sz="0" w:space="0" w:color="auto"/>
        <w:right w:val="none" w:sz="0" w:space="0" w:color="auto"/>
      </w:divBdr>
    </w:div>
    <w:div w:id="1923181348">
      <w:bodyDiv w:val="1"/>
      <w:marLeft w:val="0"/>
      <w:marRight w:val="0"/>
      <w:marTop w:val="0"/>
      <w:marBottom w:val="0"/>
      <w:divBdr>
        <w:top w:val="none" w:sz="0" w:space="0" w:color="auto"/>
        <w:left w:val="none" w:sz="0" w:space="0" w:color="auto"/>
        <w:bottom w:val="none" w:sz="0" w:space="0" w:color="auto"/>
        <w:right w:val="none" w:sz="0" w:space="0" w:color="auto"/>
      </w:divBdr>
    </w:div>
    <w:div w:id="2026244553">
      <w:bodyDiv w:val="1"/>
      <w:marLeft w:val="0"/>
      <w:marRight w:val="0"/>
      <w:marTop w:val="0"/>
      <w:marBottom w:val="0"/>
      <w:divBdr>
        <w:top w:val="none" w:sz="0" w:space="0" w:color="auto"/>
        <w:left w:val="none" w:sz="0" w:space="0" w:color="auto"/>
        <w:bottom w:val="none" w:sz="0" w:space="0" w:color="auto"/>
        <w:right w:val="none" w:sz="0" w:space="0" w:color="auto"/>
      </w:divBdr>
    </w:div>
    <w:div w:id="2067991889">
      <w:bodyDiv w:val="1"/>
      <w:marLeft w:val="0"/>
      <w:marRight w:val="0"/>
      <w:marTop w:val="0"/>
      <w:marBottom w:val="0"/>
      <w:divBdr>
        <w:top w:val="none" w:sz="0" w:space="0" w:color="auto"/>
        <w:left w:val="none" w:sz="0" w:space="0" w:color="auto"/>
        <w:bottom w:val="none" w:sz="0" w:space="0" w:color="auto"/>
        <w:right w:val="none" w:sz="0" w:space="0" w:color="auto"/>
      </w:divBdr>
    </w:div>
    <w:div w:id="21121623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cademic.oup.com/jamia/article/23/6/1242/2454397"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jamanetwork.com/journals/jama/fullarticle/199490"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bmchealthservres.biomedcentral.com/articles/10.1186/s12913-020-05312-2"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sciencedirect.com/science/article/pii/S1386505618304878"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journals.lww.com/jhquality/Abstract/2017/11000/Use_of_Health_Data_Visualization_to_Improve.7.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oBomcGfm+asHQ1OEjalapkUHaA==">CgMxLjA4AHIhMTlYUTduUlVCSENkUzVXS0FCYXNmQ25zMmtCMVo4Ykc1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15</Pages>
  <Words>2987</Words>
  <Characters>17031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Mr.V.Ebenezer</dc:creator>
  <cp:lastModifiedBy>keba Daniel</cp:lastModifiedBy>
  <cp:revision>30</cp:revision>
  <cp:lastPrinted>2024-10-21T20:42:00Z</cp:lastPrinted>
  <dcterms:created xsi:type="dcterms:W3CDTF">2024-10-17T11:23:00Z</dcterms:created>
  <dcterms:modified xsi:type="dcterms:W3CDTF">2024-10-21T20:42:00Z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85255935-52f2-426f-a109-30d7d462976d</vt:lpwstr>
  </property>
</Properties>
</file>