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sz w:val="40"/>
        </w:rPr>
        <w:t>PROJECT REPORT</w:t>
        <w:br/>
        <w:t>ON</w:t>
        <w:br/>
        <w:t>PIXABUILD</w:t>
      </w:r>
    </w:p>
    <w:p>
      <w:pPr>
        <w:spacing w:after="600"/>
        <w:jc w:val="center"/>
      </w:pPr>
      <w:r>
        <w:rPr>
          <w:i/>
          <w:sz w:val="26"/>
        </w:rPr>
        <w:t>Spatial AI Furniture Commerce and In-Room Visualization Platform</w:t>
      </w:r>
    </w:p>
    <w:p>
      <w:r>
        <w:br w:type="page"/>
      </w:r>
    </w:p>
    <w:p>
      <w:pPr>
        <w:spacing w:before="360" w:after="240"/>
        <w:jc w:val="center"/>
      </w:pPr>
      <w:r>
        <w:rPr>
          <w:rFonts w:ascii="Times New Roman" w:hAnsi="Times New Roman"/>
          <w:b/>
          <w:color w:val="111111"/>
          <w:sz w:val="32"/>
        </w:rPr>
        <w:t>CHAPTER 1</w:t>
        <w:br/>
        <w:t>INTRODUCTION</w:t>
      </w:r>
    </w:p>
    <w:p>
      <w:pPr>
        <w:spacing w:before="280" w:after="80"/>
      </w:pPr>
      <w:r>
        <w:rPr>
          <w:rFonts w:ascii="Times New Roman" w:hAnsi="Times New Roman"/>
          <w:b/>
          <w:color w:val="222222"/>
          <w:sz w:val="26"/>
        </w:rPr>
        <w:t>1.1 PERSPECTIVE</w:t>
      </w:r>
    </w:p>
    <w:p>
      <w:pPr>
        <w:spacing w:line="276" w:lineRule="auto" w:after="120"/>
      </w:pPr>
      <w:r>
        <w:rPr>
          <w:rFonts w:ascii="Times New Roman" w:hAnsi="Times New Roman"/>
          <w:sz w:val="24"/>
        </w:rPr>
        <w:t>Buying furniture online often presents a clear spatial problem: customers cannot reliably judge scale, depth, and proportion from isolated studio photographs. Flat white-background product shots rarely communicate how a lounge chair or coffee table will actually look seated inside a real living room with existing daylight and floor materials. This uncertainty leads to high return rates, abandoned shopping carts, and reliance on manual measuring tapes.</w:t>
      </w:r>
    </w:p>
    <w:p>
      <w:pPr>
        <w:spacing w:line="276" w:lineRule="auto" w:after="120"/>
      </w:pPr>
      <w:r>
        <w:rPr>
          <w:rFonts w:ascii="Times New Roman" w:hAnsi="Times New Roman"/>
          <w:sz w:val="24"/>
        </w:rPr>
        <w:t>PixaBuild resolves this by combining a curated Scandinavian furniture store with an automated in-room spatial staging engine. Shoppers browse catalog items, choose an architectural room template or upload a photo of their own home, and generate an integrated perspective preview. Instead of placing a flat rectangular cutout over the picture, the system segments the floor boundaries, calculates depth scale, and casts dual-layer contact shadows on the floor plane. The system supports two primary user roles:</w:t>
      </w:r>
    </w:p>
    <w:p>
      <w:pPr>
        <w:spacing w:line="276" w:lineRule="auto" w:after="120"/>
      </w:pPr>
      <w:r>
        <w:rPr>
          <w:rFonts w:ascii="Times New Roman" w:hAnsi="Times New Roman"/>
          <w:sz w:val="24"/>
        </w:rPr>
        <w:t>• Customer: Explores catalog collections, inspects pieces via 3D spatial orbit views, stages products inside personal room photos, adds customized finishes to their cart, and completes checkout.</w:t>
      </w:r>
    </w:p>
    <w:p>
      <w:pPr>
        <w:spacing w:line="276" w:lineRule="auto" w:after="120"/>
      </w:pPr>
      <w:r>
        <w:rPr>
          <w:rFonts w:ascii="Times New Roman" w:hAnsi="Times New Roman"/>
          <w:sz w:val="24"/>
        </w:rPr>
        <w:t>• Store Administrator: Manages product specifications and pricing, tracks customer order manifests, monitors user credentials, and reviews real-time event logs.</w:t>
      </w:r>
    </w:p>
    <w:p>
      <w:pPr>
        <w:spacing w:before="280" w:after="80"/>
      </w:pPr>
      <w:r>
        <w:rPr>
          <w:rFonts w:ascii="Times New Roman" w:hAnsi="Times New Roman"/>
          <w:b/>
          <w:color w:val="222222"/>
          <w:sz w:val="26"/>
        </w:rPr>
        <w:t>1.2 OBJECTIVE</w:t>
      </w:r>
    </w:p>
    <w:p>
      <w:pPr>
        <w:spacing w:line="276" w:lineRule="auto" w:after="120"/>
      </w:pPr>
      <w:r>
        <w:rPr>
          <w:rFonts w:ascii="Times New Roman" w:hAnsi="Times New Roman"/>
          <w:sz w:val="24"/>
        </w:rPr>
        <w:t>The main objectives of the PixaBuild platform are:</w:t>
      </w:r>
    </w:p>
    <w:p>
      <w:pPr>
        <w:spacing w:line="276" w:lineRule="auto" w:after="120"/>
      </w:pPr>
      <w:r>
        <w:rPr>
          <w:rFonts w:ascii="Times New Roman" w:hAnsi="Times New Roman"/>
          <w:sz w:val="24"/>
        </w:rPr>
        <w:t>1. Build an editorial web interface following Scandinavian design principles—generous whitespace, warm neutral surfaces, high-contrast typography, and zero decorative visual clutter.</w:t>
      </w:r>
    </w:p>
    <w:p>
      <w:pPr>
        <w:spacing w:line="276" w:lineRule="auto" w:after="120"/>
      </w:pPr>
      <w:r>
        <w:rPr>
          <w:rFonts w:ascii="Times New Roman" w:hAnsi="Times New Roman"/>
          <w:sz w:val="24"/>
        </w:rPr>
        <w:t>2. Automate background extraction on furniture items using flood-fill alpha matting, eliminating ugly rectangular studio borders when compositing.</w:t>
      </w:r>
    </w:p>
    <w:p>
      <w:pPr>
        <w:spacing w:line="276" w:lineRule="auto" w:after="120"/>
      </w:pPr>
      <w:r>
        <w:rPr>
          <w:rFonts w:ascii="Times New Roman" w:hAnsi="Times New Roman"/>
          <w:sz w:val="24"/>
        </w:rPr>
        <w:t>3. Implement perspective-grounded contact shadow generation so placed objects sit naturally on the room's floor plane.</w:t>
      </w:r>
    </w:p>
    <w:p>
      <w:pPr>
        <w:spacing w:line="276" w:lineRule="auto" w:after="120"/>
      </w:pPr>
      <w:r>
        <w:rPr>
          <w:rFonts w:ascii="Times New Roman" w:hAnsi="Times New Roman"/>
          <w:sz w:val="24"/>
        </w:rPr>
        <w:t>4. Deliver an interactive Before/After comparison slider that lets customers contrast their original empty room with the staged scene.</w:t>
      </w:r>
    </w:p>
    <w:p>
      <w:pPr>
        <w:spacing w:line="276" w:lineRule="auto" w:after="120"/>
      </w:pPr>
      <w:r>
        <w:rPr>
          <w:rFonts w:ascii="Times New Roman" w:hAnsi="Times New Roman"/>
          <w:sz w:val="24"/>
        </w:rPr>
        <w:t>5. Ensure the entire stack stays lightweight (under 60 MB RAM on the backend service) so it can deploy on standard cloud tiers without memory crashes.</w:t>
      </w:r>
    </w:p>
    <w:p>
      <w:pPr>
        <w:spacing w:before="280" w:after="80"/>
      </w:pPr>
      <w:r>
        <w:rPr>
          <w:rFonts w:ascii="Times New Roman" w:hAnsi="Times New Roman"/>
          <w:b/>
          <w:color w:val="222222"/>
          <w:sz w:val="26"/>
        </w:rPr>
        <w:t>1.3 SCOPE</w:t>
      </w:r>
    </w:p>
    <w:p>
      <w:pPr>
        <w:spacing w:line="276" w:lineRule="auto" w:after="120"/>
      </w:pPr>
      <w:r>
        <w:rPr>
          <w:rFonts w:ascii="Times New Roman" w:hAnsi="Times New Roman"/>
          <w:sz w:val="24"/>
        </w:rPr>
        <w:t>The project encompasses catalog discovery across six key categories (Sofas, Coffee Tables, Dining Chairs, Bed Frames, Display Cabinets, and Office Desks), product inspection with dynamic 3D tilt, room image ingestion, spatial compositing, cart calculation with white-glove delivery options, schema-validated checkout, and an administration dashboard. The current scope targets daylight residential interior photography on modern desktop and mobile browsers.</w:t>
      </w:r>
    </w:p>
    <w:p>
      <w:pPr>
        <w:spacing w:before="360" w:after="240"/>
        <w:jc w:val="center"/>
      </w:pPr>
      <w:r>
        <w:rPr>
          <w:rFonts w:ascii="Times New Roman" w:hAnsi="Times New Roman"/>
          <w:b/>
          <w:color w:val="111111"/>
          <w:sz w:val="32"/>
        </w:rPr>
        <w:t>CHAPTER 2</w:t>
        <w:br/>
        <w:t>REQUIREMENT DESCRIPTION</w:t>
      </w:r>
    </w:p>
    <w:p>
      <w:pPr>
        <w:spacing w:before="280" w:after="80"/>
      </w:pPr>
      <w:r>
        <w:rPr>
          <w:rFonts w:ascii="Times New Roman" w:hAnsi="Times New Roman"/>
          <w:b/>
          <w:color w:val="222222"/>
          <w:sz w:val="26"/>
        </w:rPr>
        <w:t>2.1 FUNCTIONAL REQUIREMENTS</w:t>
      </w:r>
    </w:p>
    <w:p>
      <w:pPr>
        <w:spacing w:line="276" w:lineRule="auto" w:after="120"/>
      </w:pPr>
      <w:r>
        <w:rPr>
          <w:rFonts w:ascii="Times New Roman" w:hAnsi="Times New Roman"/>
          <w:sz w:val="24"/>
        </w:rPr>
        <w:t>The functional requirements capture the core capabilities provided by the application:</w:t>
      </w:r>
    </w:p>
    <w:p>
      <w:pPr>
        <w:spacing w:line="276" w:lineRule="auto" w:after="120"/>
      </w:pPr>
      <w:r>
        <w:rPr>
          <w:rFonts w:ascii="Times New Roman" w:hAnsi="Times New Roman"/>
          <w:sz w:val="24"/>
        </w:rPr>
        <w:t>• User Authentication: Provide credential-based sign-in for shoppers and administrators, securing administrative routes through role checks.</w:t>
      </w:r>
    </w:p>
    <w:p>
      <w:pPr>
        <w:spacing w:line="276" w:lineRule="auto" w:after="120"/>
      </w:pPr>
      <w:r>
        <w:rPr>
          <w:rFonts w:ascii="Times New Roman" w:hAnsi="Times New Roman"/>
          <w:sz w:val="24"/>
        </w:rPr>
        <w:t>• Catalog Navigation: Display furniture pieces with verified prices, dimensions, materials, and color swatches, filterable by room environment.</w:t>
      </w:r>
    </w:p>
    <w:p>
      <w:pPr>
        <w:spacing w:line="276" w:lineRule="auto" w:after="120"/>
      </w:pPr>
      <w:r>
        <w:rPr>
          <w:rFonts w:ascii="Times New Roman" w:hAnsi="Times New Roman"/>
          <w:sz w:val="24"/>
        </w:rPr>
        <w:t>• Room Library &amp; Ingestion: Offer pre-configured interior presets (Living Room, Bedroom, Dining Room, Home Office, Entryway) and support custom room photo uploads in JPEG and PNG formats.</w:t>
      </w:r>
    </w:p>
    <w:p>
      <w:pPr>
        <w:spacing w:line="276" w:lineRule="auto" w:after="120"/>
      </w:pPr>
      <w:r>
        <w:rPr>
          <w:rFonts w:ascii="Times New Roman" w:hAnsi="Times New Roman"/>
          <w:sz w:val="24"/>
        </w:rPr>
        <w:t>• Spatial Placement Synthesis: Anchor transparent product cutouts onto the floor plane, apply directional contact shadows, and generate full-resolution composite previews.</w:t>
      </w:r>
    </w:p>
    <w:p>
      <w:pPr>
        <w:spacing w:line="276" w:lineRule="auto" w:after="120"/>
      </w:pPr>
      <w:r>
        <w:rPr>
          <w:rFonts w:ascii="Times New Roman" w:hAnsi="Times New Roman"/>
          <w:sz w:val="24"/>
        </w:rPr>
        <w:t>• Split Comparison Slider: Provide a responsive slider handle to compare the original room against the staged composite image in real time.</w:t>
      </w:r>
    </w:p>
    <w:p>
      <w:pPr>
        <w:spacing w:line="276" w:lineRule="auto" w:after="120"/>
      </w:pPr>
      <w:r>
        <w:rPr>
          <w:rFonts w:ascii="Times New Roman" w:hAnsi="Times New Roman"/>
          <w:sz w:val="24"/>
        </w:rPr>
        <w:t>• Cart and Order Processing: Validate delivery information with strict schema parsing, compute totals with freight rates, and generate unique tracking identifiers.</w:t>
      </w:r>
    </w:p>
    <w:p>
      <w:pPr>
        <w:spacing w:before="280" w:after="80"/>
      </w:pPr>
      <w:r>
        <w:rPr>
          <w:rFonts w:ascii="Times New Roman" w:hAnsi="Times New Roman"/>
          <w:b/>
          <w:color w:val="222222"/>
          <w:sz w:val="26"/>
        </w:rPr>
        <w:t>2.2 NON-FUNCTIONAL REQUIREMENTS</w:t>
      </w:r>
    </w:p>
    <w:p>
      <w:pPr>
        <w:spacing w:line="276" w:lineRule="auto" w:after="120"/>
      </w:pPr>
      <w:r>
        <w:rPr>
          <w:rFonts w:ascii="Times New Roman" w:hAnsi="Times New Roman"/>
          <w:sz w:val="24"/>
        </w:rPr>
        <w:t>• Performance: Client-side compositing and visualizer rendering must complete in under 1.5 seconds on standard consumer broadband.</w:t>
      </w:r>
    </w:p>
    <w:p>
      <w:pPr>
        <w:spacing w:line="276" w:lineRule="auto" w:after="120"/>
      </w:pPr>
      <w:r>
        <w:rPr>
          <w:rFonts w:ascii="Times New Roman" w:hAnsi="Times New Roman"/>
          <w:sz w:val="24"/>
        </w:rPr>
        <w:t>• Memory Footprint: The backend Python web service must operate under a 512 MB memory limit (benchmarked at ~27 MB) to prevent out-of-memory errors on free cloud instances.</w:t>
      </w:r>
    </w:p>
    <w:p>
      <w:pPr>
        <w:spacing w:line="276" w:lineRule="auto" w:after="120"/>
      </w:pPr>
      <w:r>
        <w:rPr>
          <w:rFonts w:ascii="Times New Roman" w:hAnsi="Times New Roman"/>
          <w:sz w:val="24"/>
        </w:rPr>
        <w:t>• Usability: Color contrast ratios must meet WCAG AA standards (minimum 4.5:1 for body text) using high-contrast deep charcoal against warm ivory surfaces.</w:t>
      </w:r>
    </w:p>
    <w:p>
      <w:pPr>
        <w:spacing w:line="276" w:lineRule="auto" w:after="120"/>
      </w:pPr>
      <w:r>
        <w:rPr>
          <w:rFonts w:ascii="Times New Roman" w:hAnsi="Times New Roman"/>
          <w:sz w:val="24"/>
        </w:rPr>
        <w:t>• Resilience: If the backend image server is temporarily offline, the frontend must fall back to an internal HTML5 canvas compositing engine without showing broken image states.</w:t>
      </w:r>
    </w:p>
    <w:p>
      <w:pPr>
        <w:spacing w:before="360" w:after="240"/>
        <w:jc w:val="center"/>
      </w:pPr>
      <w:r>
        <w:rPr>
          <w:rFonts w:ascii="Times New Roman" w:hAnsi="Times New Roman"/>
          <w:b/>
          <w:color w:val="111111"/>
          <w:sz w:val="32"/>
        </w:rPr>
        <w:t>CHAPTER 3</w:t>
        <w:br/>
        <w:t>SYSTEM DESIGN</w:t>
      </w:r>
    </w:p>
    <w:p>
      <w:pPr>
        <w:spacing w:before="280" w:after="80"/>
      </w:pPr>
      <w:r>
        <w:rPr>
          <w:rFonts w:ascii="Times New Roman" w:hAnsi="Times New Roman"/>
          <w:b/>
          <w:color w:val="222222"/>
          <w:sz w:val="26"/>
        </w:rPr>
        <w:t>3.1 ARCHITECTURE DESIGN</w:t>
      </w:r>
    </w:p>
    <w:p>
      <w:pPr>
        <w:spacing w:line="276" w:lineRule="auto" w:after="120"/>
      </w:pPr>
      <w:r>
        <w:rPr>
          <w:rFonts w:ascii="Times New Roman" w:hAnsi="Times New Roman"/>
          <w:sz w:val="24"/>
        </w:rPr>
        <w:t>The system uses a decoupled client-server architecture. The user interacts with the Next.js 16 frontend. When the customer requests an in-room preview, the client transmits the room image and furniture ID to the FastAPI backend. The server processes the scene through floor segmentation, depth gradient scaling, and shadow compositing modules, returning a composite JPEG. If the server is unreachable, the client executes the same shadow geometry locally via HTML5 canvas.</w:t>
      </w:r>
    </w:p>
    <w:p>
      <w:pPr>
        <w:spacing w:before="200" w:after="40"/>
        <w:jc w:val="center"/>
      </w:pPr>
      <w:r>
        <w:rPr>
          <w:rFonts w:ascii="Consolas" w:hAnsi="Consolas"/>
          <w:color w:val="777777"/>
          <w:sz w:val="20"/>
        </w:rPr>
        <w:t>&lt;&lt; INSERT FIGURE HERE &gt;&gt;</w:t>
      </w:r>
    </w:p>
    <w:p>
      <w:pPr>
        <w:spacing w:after="240"/>
        <w:jc w:val="center"/>
      </w:pPr>
      <w:r>
        <w:rPr>
          <w:rFonts w:ascii="Times New Roman" w:hAnsi="Times New Roman"/>
          <w:i/>
          <w:color w:val="444444"/>
          <w:sz w:val="21"/>
        </w:rPr>
        <w:t>Figure 3.1: Architecture Diagram of PixaBuild Platform</w:t>
      </w:r>
    </w:p>
    <w:p>
      <w:pPr>
        <w:spacing w:before="280" w:after="80"/>
      </w:pPr>
      <w:r>
        <w:rPr>
          <w:rFonts w:ascii="Times New Roman" w:hAnsi="Times New Roman"/>
          <w:b/>
          <w:color w:val="222222"/>
          <w:sz w:val="26"/>
        </w:rPr>
        <w:t>3.2 DESIGN COMPONENTS</w:t>
      </w:r>
    </w:p>
    <w:p>
      <w:pPr>
        <w:spacing w:before="200" w:after="60"/>
      </w:pPr>
      <w:r>
        <w:rPr>
          <w:rFonts w:ascii="Times New Roman" w:hAnsi="Times New Roman"/>
          <w:b/>
          <w:color w:val="333333"/>
          <w:sz w:val="24"/>
        </w:rPr>
        <w:t>3.2.1 Front End:</w:t>
      </w:r>
    </w:p>
    <w:p>
      <w:pPr>
        <w:spacing w:line="276" w:lineRule="auto" w:after="120"/>
      </w:pPr>
      <w:r>
        <w:rPr>
          <w:rFonts w:ascii="Times New Roman" w:hAnsi="Times New Roman"/>
          <w:sz w:val="24"/>
        </w:rPr>
        <w:t>Constructed with Next.js 16 (App Router), React 19, TypeScript, and Tailwind CSS. Smooth scrolling is provided by Lenis, entrance reveal animations are driven by GSAP, and all interface icons are sourced from Lucide React using uniform 1.5px strokes.</w:t>
      </w:r>
    </w:p>
    <w:p>
      <w:pPr>
        <w:spacing w:before="200" w:after="60"/>
      </w:pPr>
      <w:r>
        <w:rPr>
          <w:rFonts w:ascii="Times New Roman" w:hAnsi="Times New Roman"/>
          <w:b/>
          <w:color w:val="333333"/>
          <w:sz w:val="24"/>
        </w:rPr>
        <w:t>3.2.2 Back End:</w:t>
      </w:r>
    </w:p>
    <w:p>
      <w:pPr>
        <w:spacing w:line="276" w:lineRule="auto" w:after="120"/>
      </w:pPr>
      <w:r>
        <w:rPr>
          <w:rFonts w:ascii="Times New Roman" w:hAnsi="Times New Roman"/>
          <w:sz w:val="24"/>
        </w:rPr>
        <w:t>Built using Python FastAPI and Uvicorn. Core image transformations use Pillow and NumPy for breadth-first search alpha extraction, perspective depth scaling, and multi-layer Gaussian contact shadow rendering.</w:t>
      </w:r>
    </w:p>
    <w:p>
      <w:pPr>
        <w:spacing w:before="280" w:after="80"/>
      </w:pPr>
      <w:r>
        <w:rPr>
          <w:rFonts w:ascii="Times New Roman" w:hAnsi="Times New Roman"/>
          <w:b/>
          <w:color w:val="222222"/>
          <w:sz w:val="26"/>
        </w:rPr>
        <w:t>3.3 DATABASE DESCRIPTION</w:t>
      </w:r>
    </w:p>
    <w:p>
      <w:pPr>
        <w:spacing w:line="276" w:lineRule="auto" w:after="120"/>
      </w:pPr>
      <w:r>
        <w:rPr>
          <w:rFonts w:ascii="Times New Roman" w:hAnsi="Times New Roman"/>
          <w:sz w:val="24"/>
        </w:rPr>
        <w:t>Structured database records are managed in PostgreSQL via Supabase, with client sessions stored in browser cache.</w:t>
      </w:r>
    </w:p>
    <w:p>
      <w:pPr>
        <w:spacing w:before="200" w:after="60"/>
      </w:pPr>
      <w:r>
        <w:rPr>
          <w:rFonts w:ascii="Times New Roman" w:hAnsi="Times New Roman"/>
          <w:b/>
          <w:color w:val="333333"/>
          <w:sz w:val="24"/>
        </w:rPr>
        <w:t>3.3.1 Furniture Item Structure</w:t>
      </w:r>
    </w:p>
    <w:p>
      <w:pPr>
        <w:spacing w:line="276" w:lineRule="auto" w:after="120"/>
      </w:pPr>
      <w:r>
        <w:rPr>
          <w:rFonts w:ascii="Times New Roman" w:hAnsi="Times New Roman"/>
          <w:sz w:val="24"/>
        </w:rPr>
        <w:t>Table 3.1 shows the schema attributes for catalog product records.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872"/>
        <w:gridCol w:w="1872"/>
        <w:gridCol w:w="1872"/>
        <w:gridCol w:w="1872"/>
        <w:gridCol w:w="1872"/>
      </w:tblGrid>
      <w:tr>
        <w:tc>
          <w:tcPr>
            <w:tcW w:type="dxa" w:w="1872"/>
            <w:shd w:fill="EAEAE8"/>
            <w:tcMar>
              <w:top w:w="80" w:type="dxa"/>
              <w:bottom w:w="80" w:type="dxa"/>
              <w:left w:w="100" w:type="dxa"/>
              <w:right w:w="100" w:type="dxa"/>
            </w:tcMar>
          </w:tcPr>
          <w:p>
            <w:r>
              <w:rPr>
                <w:b/>
                <w:sz w:val="20"/>
              </w:rPr>
              <w:t>Attribute Name</w:t>
            </w:r>
          </w:p>
        </w:tc>
        <w:tc>
          <w:tcPr>
            <w:tcW w:type="dxa" w:w="1872"/>
            <w:shd w:fill="EAEAE8"/>
            <w:tcMar>
              <w:top w:w="80" w:type="dxa"/>
              <w:bottom w:w="80" w:type="dxa"/>
              <w:left w:w="100" w:type="dxa"/>
              <w:right w:w="100" w:type="dxa"/>
            </w:tcMar>
          </w:tcPr>
          <w:p>
            <w:r>
              <w:rPr>
                <w:b/>
                <w:sz w:val="20"/>
              </w:rPr>
              <w:t>Type</w:t>
            </w:r>
          </w:p>
        </w:tc>
        <w:tc>
          <w:tcPr>
            <w:tcW w:type="dxa" w:w="1872"/>
            <w:shd w:fill="EAEAE8"/>
            <w:tcMar>
              <w:top w:w="80" w:type="dxa"/>
              <w:bottom w:w="80" w:type="dxa"/>
              <w:left w:w="100" w:type="dxa"/>
              <w:right w:w="100" w:type="dxa"/>
            </w:tcMar>
          </w:tcPr>
          <w:p>
            <w:r>
              <w:rPr>
                <w:b/>
                <w:sz w:val="20"/>
              </w:rPr>
              <w:t>Width</w:t>
            </w:r>
          </w:p>
        </w:tc>
        <w:tc>
          <w:tcPr>
            <w:tcW w:type="dxa" w:w="1872"/>
            <w:shd w:fill="EAEAE8"/>
            <w:tcMar>
              <w:top w:w="80" w:type="dxa"/>
              <w:bottom w:w="80" w:type="dxa"/>
              <w:left w:w="100" w:type="dxa"/>
              <w:right w:w="100" w:type="dxa"/>
            </w:tcMar>
          </w:tcPr>
          <w:p>
            <w:r>
              <w:rPr>
                <w:b/>
                <w:sz w:val="20"/>
              </w:rPr>
              <w:t>Constraint(s)</w:t>
            </w:r>
          </w:p>
        </w:tc>
        <w:tc>
          <w:tcPr>
            <w:tcW w:type="dxa" w:w="1872"/>
            <w:shd w:fill="EAEAE8"/>
            <w:tcMar>
              <w:top w:w="80" w:type="dxa"/>
              <w:bottom w:w="80" w:type="dxa"/>
              <w:left w:w="100" w:type="dxa"/>
              <w:right w:w="100" w:type="dxa"/>
            </w:tcMar>
          </w:tcPr>
          <w:p>
            <w:r>
              <w:rPr>
                <w:b/>
                <w:sz w:val="20"/>
              </w:rPr>
              <w:t>Description</w:t>
            </w:r>
          </w:p>
        </w:tc>
      </w:tr>
      <w:tr>
        <w:tc>
          <w:tcPr>
            <w:tcW w:type="dxa" w:w="1872"/>
            <w:tcMar>
              <w:top w:w="60" w:type="dxa"/>
              <w:bottom w:w="60" w:type="dxa"/>
              <w:left w:w="100" w:type="dxa"/>
              <w:right w:w="100" w:type="dxa"/>
            </w:tcMar>
          </w:tcPr>
          <w:p>
            <w:r>
              <w:rPr>
                <w:sz w:val="19"/>
              </w:rPr>
              <w:t>item_id</w:t>
            </w:r>
          </w:p>
        </w:tc>
        <w:tc>
          <w:tcPr>
            <w:tcW w:type="dxa" w:w="1872"/>
            <w:tcMar>
              <w:top w:w="60" w:type="dxa"/>
              <w:bottom w:w="60" w:type="dxa"/>
              <w:left w:w="100" w:type="dxa"/>
              <w:right w:w="100" w:type="dxa"/>
            </w:tcMar>
          </w:tcPr>
          <w:p>
            <w:r>
              <w:rPr>
                <w:sz w:val="19"/>
              </w:rPr>
              <w:t>String</w:t>
            </w:r>
          </w:p>
        </w:tc>
        <w:tc>
          <w:tcPr>
            <w:tcW w:type="dxa" w:w="1872"/>
            <w:tcMar>
              <w:top w:w="60" w:type="dxa"/>
              <w:bottom w:w="60" w:type="dxa"/>
              <w:left w:w="100" w:type="dxa"/>
              <w:right w:w="100" w:type="dxa"/>
            </w:tcMar>
          </w:tcPr>
          <w:p>
            <w:r>
              <w:rPr>
                <w:sz w:val="19"/>
              </w:rPr>
              <w:t>32</w:t>
            </w:r>
          </w:p>
        </w:tc>
        <w:tc>
          <w:tcPr>
            <w:tcW w:type="dxa" w:w="1872"/>
            <w:tcMar>
              <w:top w:w="60" w:type="dxa"/>
              <w:bottom w:w="60" w:type="dxa"/>
              <w:left w:w="100" w:type="dxa"/>
              <w:right w:w="100" w:type="dxa"/>
            </w:tcMar>
          </w:tcPr>
          <w:p>
            <w:r>
              <w:rPr>
                <w:sz w:val="19"/>
              </w:rPr>
              <w:t>PRIMARY KEY</w:t>
            </w:r>
          </w:p>
        </w:tc>
        <w:tc>
          <w:tcPr>
            <w:tcW w:type="dxa" w:w="1872"/>
            <w:tcMar>
              <w:top w:w="60" w:type="dxa"/>
              <w:bottom w:w="60" w:type="dxa"/>
              <w:left w:w="100" w:type="dxa"/>
              <w:right w:w="100" w:type="dxa"/>
            </w:tcMar>
          </w:tcPr>
          <w:p>
            <w:r>
              <w:rPr>
                <w:sz w:val="19"/>
              </w:rPr>
              <w:t>Unique product identifier (e.g., pixa-sofa-1)</w:t>
            </w:r>
          </w:p>
        </w:tc>
      </w:tr>
      <w:tr>
        <w:tc>
          <w:tcPr>
            <w:tcW w:type="dxa" w:w="1872"/>
            <w:tcMar>
              <w:top w:w="60" w:type="dxa"/>
              <w:bottom w:w="60" w:type="dxa"/>
              <w:left w:w="100" w:type="dxa"/>
              <w:right w:w="100" w:type="dxa"/>
            </w:tcMar>
          </w:tcPr>
          <w:p>
            <w:r>
              <w:rPr>
                <w:sz w:val="19"/>
              </w:rPr>
              <w:t>name</w:t>
            </w:r>
          </w:p>
        </w:tc>
        <w:tc>
          <w:tcPr>
            <w:tcW w:type="dxa" w:w="1872"/>
            <w:tcMar>
              <w:top w:w="60" w:type="dxa"/>
              <w:bottom w:w="60" w:type="dxa"/>
              <w:left w:w="100" w:type="dxa"/>
              <w:right w:w="100" w:type="dxa"/>
            </w:tcMar>
          </w:tcPr>
          <w:p>
            <w:r>
              <w:rPr>
                <w:sz w:val="19"/>
              </w:rPr>
              <w:t>String</w:t>
            </w:r>
          </w:p>
        </w:tc>
        <w:tc>
          <w:tcPr>
            <w:tcW w:type="dxa" w:w="1872"/>
            <w:tcMar>
              <w:top w:w="60" w:type="dxa"/>
              <w:bottom w:w="60" w:type="dxa"/>
              <w:left w:w="100" w:type="dxa"/>
              <w:right w:w="100" w:type="dxa"/>
            </w:tcMar>
          </w:tcPr>
          <w:p>
            <w:r>
              <w:rPr>
                <w:sz w:val="19"/>
              </w:rPr>
              <w:t>128</w:t>
            </w:r>
          </w:p>
        </w:tc>
        <w:tc>
          <w:tcPr>
            <w:tcW w:type="dxa" w:w="1872"/>
            <w:tcMar>
              <w:top w:w="60" w:type="dxa"/>
              <w:bottom w:w="60" w:type="dxa"/>
              <w:left w:w="100" w:type="dxa"/>
              <w:right w:w="100" w:type="dxa"/>
            </w:tcMar>
          </w:tcPr>
          <w:p>
            <w:r>
              <w:rPr>
                <w:sz w:val="19"/>
              </w:rPr>
              <w:t>NOT NULL</w:t>
            </w:r>
          </w:p>
        </w:tc>
        <w:tc>
          <w:tcPr>
            <w:tcW w:type="dxa" w:w="1872"/>
            <w:tcMar>
              <w:top w:w="60" w:type="dxa"/>
              <w:bottom w:w="60" w:type="dxa"/>
              <w:left w:w="100" w:type="dxa"/>
              <w:right w:w="100" w:type="dxa"/>
            </w:tcMar>
          </w:tcPr>
          <w:p>
            <w:r>
              <w:rPr>
                <w:sz w:val="19"/>
              </w:rPr>
              <w:t>Commercial display title of the furniture piece</w:t>
            </w:r>
          </w:p>
        </w:tc>
      </w:tr>
      <w:tr>
        <w:tc>
          <w:tcPr>
            <w:tcW w:type="dxa" w:w="1872"/>
            <w:tcMar>
              <w:top w:w="60" w:type="dxa"/>
              <w:bottom w:w="60" w:type="dxa"/>
              <w:left w:w="100" w:type="dxa"/>
              <w:right w:w="100" w:type="dxa"/>
            </w:tcMar>
          </w:tcPr>
          <w:p>
            <w:r>
              <w:rPr>
                <w:sz w:val="19"/>
              </w:rPr>
              <w:t>category</w:t>
            </w:r>
          </w:p>
        </w:tc>
        <w:tc>
          <w:tcPr>
            <w:tcW w:type="dxa" w:w="1872"/>
            <w:tcMar>
              <w:top w:w="60" w:type="dxa"/>
              <w:bottom w:w="60" w:type="dxa"/>
              <w:left w:w="100" w:type="dxa"/>
              <w:right w:w="100" w:type="dxa"/>
            </w:tcMar>
          </w:tcPr>
          <w:p>
            <w:r>
              <w:rPr>
                <w:sz w:val="19"/>
              </w:rPr>
              <w:t>String</w:t>
            </w:r>
          </w:p>
        </w:tc>
        <w:tc>
          <w:tcPr>
            <w:tcW w:type="dxa" w:w="1872"/>
            <w:tcMar>
              <w:top w:w="60" w:type="dxa"/>
              <w:bottom w:w="60" w:type="dxa"/>
              <w:left w:w="100" w:type="dxa"/>
              <w:right w:w="100" w:type="dxa"/>
            </w:tcMar>
          </w:tcPr>
          <w:p>
            <w:r>
              <w:rPr>
                <w:sz w:val="19"/>
              </w:rPr>
              <w:t>48</w:t>
            </w:r>
          </w:p>
        </w:tc>
        <w:tc>
          <w:tcPr>
            <w:tcW w:type="dxa" w:w="1872"/>
            <w:tcMar>
              <w:top w:w="60" w:type="dxa"/>
              <w:bottom w:w="60" w:type="dxa"/>
              <w:left w:w="100" w:type="dxa"/>
              <w:right w:w="100" w:type="dxa"/>
            </w:tcMar>
          </w:tcPr>
          <w:p>
            <w:r>
              <w:rPr>
                <w:sz w:val="19"/>
              </w:rPr>
              <w:t>NOT NULL</w:t>
            </w:r>
          </w:p>
        </w:tc>
        <w:tc>
          <w:tcPr>
            <w:tcW w:type="dxa" w:w="1872"/>
            <w:tcMar>
              <w:top w:w="60" w:type="dxa"/>
              <w:bottom w:w="60" w:type="dxa"/>
              <w:left w:w="100" w:type="dxa"/>
              <w:right w:w="100" w:type="dxa"/>
            </w:tcMar>
          </w:tcPr>
          <w:p>
            <w:r>
              <w:rPr>
                <w:sz w:val="19"/>
              </w:rPr>
              <w:t>Category (Sofa, Coffee Table, Bed Frame, etc.)</w:t>
            </w:r>
          </w:p>
        </w:tc>
      </w:tr>
      <w:tr>
        <w:tc>
          <w:tcPr>
            <w:tcW w:type="dxa" w:w="1872"/>
            <w:tcMar>
              <w:top w:w="60" w:type="dxa"/>
              <w:bottom w:w="60" w:type="dxa"/>
              <w:left w:w="100" w:type="dxa"/>
              <w:right w:w="100" w:type="dxa"/>
            </w:tcMar>
          </w:tcPr>
          <w:p>
            <w:r>
              <w:rPr>
                <w:sz w:val="19"/>
              </w:rPr>
              <w:t>price</w:t>
            </w:r>
          </w:p>
        </w:tc>
        <w:tc>
          <w:tcPr>
            <w:tcW w:type="dxa" w:w="1872"/>
            <w:tcMar>
              <w:top w:w="60" w:type="dxa"/>
              <w:bottom w:w="60" w:type="dxa"/>
              <w:left w:w="100" w:type="dxa"/>
              <w:right w:w="100" w:type="dxa"/>
            </w:tcMar>
          </w:tcPr>
          <w:p>
            <w:r>
              <w:rPr>
                <w:sz w:val="19"/>
              </w:rPr>
              <w:t>Decimal</w:t>
            </w:r>
          </w:p>
        </w:tc>
        <w:tc>
          <w:tcPr>
            <w:tcW w:type="dxa" w:w="1872"/>
            <w:tcMar>
              <w:top w:w="60" w:type="dxa"/>
              <w:bottom w:w="60" w:type="dxa"/>
              <w:left w:w="100" w:type="dxa"/>
              <w:right w:w="100" w:type="dxa"/>
            </w:tcMar>
          </w:tcPr>
          <w:p>
            <w:r>
              <w:rPr>
                <w:sz w:val="19"/>
              </w:rPr>
              <w:t>10,2</w:t>
            </w:r>
          </w:p>
        </w:tc>
        <w:tc>
          <w:tcPr>
            <w:tcW w:type="dxa" w:w="1872"/>
            <w:tcMar>
              <w:top w:w="60" w:type="dxa"/>
              <w:bottom w:w="60" w:type="dxa"/>
              <w:left w:w="100" w:type="dxa"/>
              <w:right w:w="100" w:type="dxa"/>
            </w:tcMar>
          </w:tcPr>
          <w:p>
            <w:r>
              <w:rPr>
                <w:sz w:val="19"/>
              </w:rPr>
              <w:t>NOT NULL</w:t>
            </w:r>
          </w:p>
        </w:tc>
        <w:tc>
          <w:tcPr>
            <w:tcW w:type="dxa" w:w="1872"/>
            <w:tcMar>
              <w:top w:w="60" w:type="dxa"/>
              <w:bottom w:w="60" w:type="dxa"/>
              <w:left w:w="100" w:type="dxa"/>
              <w:right w:w="100" w:type="dxa"/>
            </w:tcMar>
          </w:tcPr>
          <w:p>
            <w:r>
              <w:rPr>
                <w:sz w:val="19"/>
              </w:rPr>
              <w:t>Base retail unit price in USD</w:t>
            </w:r>
          </w:p>
        </w:tc>
      </w:tr>
      <w:tr>
        <w:tc>
          <w:tcPr>
            <w:tcW w:type="dxa" w:w="1872"/>
            <w:tcMar>
              <w:top w:w="60" w:type="dxa"/>
              <w:bottom w:w="60" w:type="dxa"/>
              <w:left w:w="100" w:type="dxa"/>
              <w:right w:w="100" w:type="dxa"/>
            </w:tcMar>
          </w:tcPr>
          <w:p>
            <w:r>
              <w:rPr>
                <w:sz w:val="19"/>
              </w:rPr>
              <w:t>dimensions</w:t>
            </w:r>
          </w:p>
        </w:tc>
        <w:tc>
          <w:tcPr>
            <w:tcW w:type="dxa" w:w="1872"/>
            <w:tcMar>
              <w:top w:w="60" w:type="dxa"/>
              <w:bottom w:w="60" w:type="dxa"/>
              <w:left w:w="100" w:type="dxa"/>
              <w:right w:w="100" w:type="dxa"/>
            </w:tcMar>
          </w:tcPr>
          <w:p>
            <w:r>
              <w:rPr>
                <w:sz w:val="19"/>
              </w:rPr>
              <w:t>String</w:t>
            </w:r>
          </w:p>
        </w:tc>
        <w:tc>
          <w:tcPr>
            <w:tcW w:type="dxa" w:w="1872"/>
            <w:tcMar>
              <w:top w:w="60" w:type="dxa"/>
              <w:bottom w:w="60" w:type="dxa"/>
              <w:left w:w="100" w:type="dxa"/>
              <w:right w:w="100" w:type="dxa"/>
            </w:tcMar>
          </w:tcPr>
          <w:p>
            <w:r>
              <w:rPr>
                <w:sz w:val="19"/>
              </w:rPr>
              <w:t>48</w:t>
            </w:r>
          </w:p>
        </w:tc>
        <w:tc>
          <w:tcPr>
            <w:tcW w:type="dxa" w:w="1872"/>
            <w:tcMar>
              <w:top w:w="60" w:type="dxa"/>
              <w:bottom w:w="60" w:type="dxa"/>
              <w:left w:w="100" w:type="dxa"/>
              <w:right w:w="100" w:type="dxa"/>
            </w:tcMar>
          </w:tcPr>
          <w:p>
            <w:r>
              <w:rPr>
                <w:sz w:val="19"/>
              </w:rPr>
              <w:t>NOT NULL</w:t>
            </w:r>
          </w:p>
        </w:tc>
        <w:tc>
          <w:tcPr>
            <w:tcW w:type="dxa" w:w="1872"/>
            <w:tcMar>
              <w:top w:w="60" w:type="dxa"/>
              <w:bottom w:w="60" w:type="dxa"/>
              <w:left w:w="100" w:type="dxa"/>
              <w:right w:w="100" w:type="dxa"/>
            </w:tcMar>
          </w:tcPr>
          <w:p>
            <w:r>
              <w:rPr>
                <w:sz w:val="19"/>
              </w:rPr>
              <w:t>Physical dimensions in metric format (W x D x H)</w:t>
            </w:r>
          </w:p>
        </w:tc>
      </w:tr>
      <w:tr>
        <w:tc>
          <w:tcPr>
            <w:tcW w:type="dxa" w:w="1872"/>
            <w:tcMar>
              <w:top w:w="60" w:type="dxa"/>
              <w:bottom w:w="60" w:type="dxa"/>
              <w:left w:w="100" w:type="dxa"/>
              <w:right w:w="100" w:type="dxa"/>
            </w:tcMar>
          </w:tcPr>
          <w:p>
            <w:r>
              <w:rPr>
                <w:sz w:val="19"/>
              </w:rPr>
              <w:t>cutout_url</w:t>
            </w:r>
          </w:p>
        </w:tc>
        <w:tc>
          <w:tcPr>
            <w:tcW w:type="dxa" w:w="1872"/>
            <w:tcMar>
              <w:top w:w="60" w:type="dxa"/>
              <w:bottom w:w="60" w:type="dxa"/>
              <w:left w:w="100" w:type="dxa"/>
              <w:right w:w="100" w:type="dxa"/>
            </w:tcMar>
          </w:tcPr>
          <w:p>
            <w:r>
              <w:rPr>
                <w:sz w:val="19"/>
              </w:rPr>
              <w:t>String</w:t>
            </w:r>
          </w:p>
        </w:tc>
        <w:tc>
          <w:tcPr>
            <w:tcW w:type="dxa" w:w="1872"/>
            <w:tcMar>
              <w:top w:w="60" w:type="dxa"/>
              <w:bottom w:w="60" w:type="dxa"/>
              <w:left w:w="100" w:type="dxa"/>
              <w:right w:w="100" w:type="dxa"/>
            </w:tcMar>
          </w:tcPr>
          <w:p>
            <w:r>
              <w:rPr>
                <w:sz w:val="19"/>
              </w:rPr>
              <w:t>255</w:t>
            </w:r>
          </w:p>
        </w:tc>
        <w:tc>
          <w:tcPr>
            <w:tcW w:type="dxa" w:w="1872"/>
            <w:tcMar>
              <w:top w:w="60" w:type="dxa"/>
              <w:bottom w:w="60" w:type="dxa"/>
              <w:left w:w="100" w:type="dxa"/>
              <w:right w:w="100" w:type="dxa"/>
            </w:tcMar>
          </w:tcPr>
          <w:p>
            <w:r>
              <w:rPr>
                <w:sz w:val="19"/>
              </w:rPr>
              <w:t>NOT NULL</w:t>
            </w:r>
          </w:p>
        </w:tc>
        <w:tc>
          <w:tcPr>
            <w:tcW w:type="dxa" w:w="1872"/>
            <w:tcMar>
              <w:top w:w="60" w:type="dxa"/>
              <w:bottom w:w="60" w:type="dxa"/>
              <w:left w:w="100" w:type="dxa"/>
              <w:right w:w="100" w:type="dxa"/>
            </w:tcMar>
          </w:tcPr>
          <w:p>
            <w:r>
              <w:rPr>
                <w:sz w:val="19"/>
              </w:rPr>
              <w:t>Relative path to transparent alpha PNG asset</w:t>
            </w:r>
          </w:p>
        </w:tc>
      </w:tr>
    </w:tbl>
    <w:p>
      <w:pPr>
        <w:spacing w:line="276" w:lineRule="auto" w:after="120"/>
      </w:pPr>
      <w:r>
        <w:rPr>
          <w:rFonts w:ascii="Times New Roman" w:hAnsi="Times New Roman"/>
          <w:sz w:val="24"/>
        </w:rPr>
        <w:t>Table 3.1: Furniture Item Description</w:t>
      </w:r>
    </w:p>
    <w:p>
      <w:pPr>
        <w:spacing w:before="280" w:after="80"/>
      </w:pPr>
      <w:r>
        <w:rPr>
          <w:rFonts w:ascii="Times New Roman" w:hAnsi="Times New Roman"/>
          <w:b/>
          <w:color w:val="222222"/>
          <w:sz w:val="26"/>
        </w:rPr>
        <w:t>3.4 LOW LEVEL DESIGN</w:t>
      </w:r>
    </w:p>
    <w:p>
      <w:pPr>
        <w:spacing w:line="276" w:lineRule="auto" w:after="120"/>
      </w:pPr>
      <w:r>
        <w:rPr>
          <w:rFonts w:ascii="Times New Roman" w:hAnsi="Times New Roman"/>
          <w:sz w:val="24"/>
        </w:rPr>
        <w:t>Table 3.4 outlines the execution contract for the in-room staging pipeline.</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4680"/>
        <w:gridCol w:w="4680"/>
      </w:tblGrid>
      <w:tr>
        <w:tc>
          <w:tcPr>
            <w:tcW w:type="dxa" w:w="4680"/>
            <w:shd w:fill="F5F5F3"/>
            <w:tcMar>
              <w:top w:w="60" w:type="dxa"/>
              <w:bottom w:w="60" w:type="dxa"/>
              <w:left w:w="100" w:type="dxa"/>
              <w:right w:w="100" w:type="dxa"/>
            </w:tcMar>
          </w:tcPr>
          <w:p>
            <w:r>
              <w:rPr>
                <w:b/>
                <w:sz w:val="20"/>
              </w:rPr>
              <w:t>Files Used</w:t>
            </w:r>
          </w:p>
        </w:tc>
        <w:tc>
          <w:tcPr>
            <w:tcW w:type="dxa" w:w="4680"/>
            <w:tcMar>
              <w:top w:w="60" w:type="dxa"/>
              <w:bottom w:w="60" w:type="dxa"/>
              <w:left w:w="100" w:type="dxa"/>
              <w:right w:w="100" w:type="dxa"/>
            </w:tcMar>
          </w:tcPr>
          <w:p>
            <w:r>
              <w:rPr>
                <w:sz w:val="19"/>
              </w:rPr>
              <w:t>pipeline/generate.py, server.py, frontend/src/app/visualize/page.tsx</w:t>
            </w:r>
          </w:p>
        </w:tc>
      </w:tr>
      <w:tr>
        <w:tc>
          <w:tcPr>
            <w:tcW w:type="dxa" w:w="4680"/>
            <w:shd w:fill="F5F5F3"/>
            <w:tcMar>
              <w:top w:w="60" w:type="dxa"/>
              <w:bottom w:w="60" w:type="dxa"/>
              <w:left w:w="100" w:type="dxa"/>
              <w:right w:w="100" w:type="dxa"/>
            </w:tcMar>
          </w:tcPr>
          <w:p>
            <w:r>
              <w:rPr>
                <w:b/>
                <w:sz w:val="20"/>
              </w:rPr>
              <w:t>Short Description</w:t>
            </w:r>
          </w:p>
        </w:tc>
        <w:tc>
          <w:tcPr>
            <w:tcW w:type="dxa" w:w="4680"/>
            <w:tcMar>
              <w:top w:w="60" w:type="dxa"/>
              <w:bottom w:w="60" w:type="dxa"/>
              <w:left w:w="100" w:type="dxa"/>
              <w:right w:w="100" w:type="dxa"/>
            </w:tcMar>
          </w:tcPr>
          <w:p>
            <w:r>
              <w:rPr>
                <w:sz w:val="19"/>
              </w:rPr>
              <w:t>Receives room photo and furniture ID, returning a natural composite image</w:t>
            </w:r>
          </w:p>
        </w:tc>
      </w:tr>
      <w:tr>
        <w:tc>
          <w:tcPr>
            <w:tcW w:type="dxa" w:w="4680"/>
            <w:shd w:fill="F5F5F3"/>
            <w:tcMar>
              <w:top w:w="60" w:type="dxa"/>
              <w:bottom w:w="60" w:type="dxa"/>
              <w:left w:w="100" w:type="dxa"/>
              <w:right w:w="100" w:type="dxa"/>
            </w:tcMar>
          </w:tcPr>
          <w:p>
            <w:r>
              <w:rPr>
                <w:b/>
                <w:sz w:val="20"/>
              </w:rPr>
              <w:t>Arguments</w:t>
            </w:r>
          </w:p>
        </w:tc>
        <w:tc>
          <w:tcPr>
            <w:tcW w:type="dxa" w:w="4680"/>
            <w:tcMar>
              <w:top w:w="60" w:type="dxa"/>
              <w:bottom w:w="60" w:type="dxa"/>
              <w:left w:w="100" w:type="dxa"/>
              <w:right w:w="100" w:type="dxa"/>
            </w:tcMar>
          </w:tcPr>
          <w:p>
            <w:r>
              <w:rPr>
                <w:sz w:val="19"/>
              </w:rPr>
              <w:t>room_file (UploadFile/Blob), furniture_id (String), prompt (Optional)</w:t>
            </w:r>
          </w:p>
        </w:tc>
      </w:tr>
      <w:tr>
        <w:tc>
          <w:tcPr>
            <w:tcW w:type="dxa" w:w="4680"/>
            <w:shd w:fill="F5F5F3"/>
            <w:tcMar>
              <w:top w:w="60" w:type="dxa"/>
              <w:bottom w:w="60" w:type="dxa"/>
              <w:left w:w="100" w:type="dxa"/>
              <w:right w:w="100" w:type="dxa"/>
            </w:tcMar>
          </w:tcPr>
          <w:p>
            <w:r>
              <w:rPr>
                <w:b/>
                <w:sz w:val="20"/>
              </w:rPr>
              <w:t>Return</w:t>
            </w:r>
          </w:p>
        </w:tc>
        <w:tc>
          <w:tcPr>
            <w:tcW w:type="dxa" w:w="4680"/>
            <w:tcMar>
              <w:top w:w="60" w:type="dxa"/>
              <w:bottom w:w="60" w:type="dxa"/>
              <w:left w:w="100" w:type="dxa"/>
              <w:right w:w="100" w:type="dxa"/>
            </w:tcMar>
          </w:tcPr>
          <w:p>
            <w:r>
              <w:rPr>
                <w:sz w:val="19"/>
              </w:rPr>
              <w:t>Binary JPEG image stream (HTTP 200)</w:t>
            </w:r>
          </w:p>
        </w:tc>
      </w:tr>
      <w:tr>
        <w:tc>
          <w:tcPr>
            <w:tcW w:type="dxa" w:w="4680"/>
            <w:shd w:fill="F5F5F3"/>
            <w:tcMar>
              <w:top w:w="60" w:type="dxa"/>
              <w:bottom w:w="60" w:type="dxa"/>
              <w:left w:w="100" w:type="dxa"/>
              <w:right w:w="100" w:type="dxa"/>
            </w:tcMar>
          </w:tcPr>
          <w:p>
            <w:r>
              <w:rPr>
                <w:b/>
                <w:sz w:val="20"/>
              </w:rPr>
              <w:t>Pre-Condition</w:t>
            </w:r>
          </w:p>
        </w:tc>
        <w:tc>
          <w:tcPr>
            <w:tcW w:type="dxa" w:w="4680"/>
            <w:tcMar>
              <w:top w:w="60" w:type="dxa"/>
              <w:bottom w:w="60" w:type="dxa"/>
              <w:left w:w="100" w:type="dxa"/>
              <w:right w:w="100" w:type="dxa"/>
            </w:tcMar>
          </w:tcPr>
          <w:p>
            <w:r>
              <w:rPr>
                <w:sz w:val="19"/>
              </w:rPr>
              <w:t>Room image must be valid JPEG/PNG; product ID must exist in catalog</w:t>
            </w:r>
          </w:p>
        </w:tc>
      </w:tr>
      <w:tr>
        <w:tc>
          <w:tcPr>
            <w:tcW w:type="dxa" w:w="4680"/>
            <w:shd w:fill="F5F5F3"/>
            <w:tcMar>
              <w:top w:w="60" w:type="dxa"/>
              <w:bottom w:w="60" w:type="dxa"/>
              <w:left w:w="100" w:type="dxa"/>
              <w:right w:w="100" w:type="dxa"/>
            </w:tcMar>
          </w:tcPr>
          <w:p>
            <w:r>
              <w:rPr>
                <w:b/>
                <w:sz w:val="20"/>
              </w:rPr>
              <w:t>Post-Condition</w:t>
            </w:r>
          </w:p>
        </w:tc>
        <w:tc>
          <w:tcPr>
            <w:tcW w:type="dxa" w:w="4680"/>
            <w:tcMar>
              <w:top w:w="60" w:type="dxa"/>
              <w:bottom w:w="60" w:type="dxa"/>
              <w:left w:w="100" w:type="dxa"/>
              <w:right w:w="100" w:type="dxa"/>
            </w:tcMar>
          </w:tcPr>
          <w:p>
            <w:r>
              <w:rPr>
                <w:sz w:val="19"/>
              </w:rPr>
              <w:t>Composite image rendered into split comparison canvas</w:t>
            </w:r>
          </w:p>
        </w:tc>
      </w:tr>
      <w:tr>
        <w:tc>
          <w:tcPr>
            <w:tcW w:type="dxa" w:w="4680"/>
            <w:shd w:fill="F5F5F3"/>
            <w:tcMar>
              <w:top w:w="60" w:type="dxa"/>
              <w:bottom w:w="60" w:type="dxa"/>
              <w:left w:w="100" w:type="dxa"/>
              <w:right w:w="100" w:type="dxa"/>
            </w:tcMar>
          </w:tcPr>
          <w:p>
            <w:r>
              <w:rPr>
                <w:b/>
                <w:sz w:val="20"/>
              </w:rPr>
              <w:t>Exception</w:t>
            </w:r>
          </w:p>
        </w:tc>
        <w:tc>
          <w:tcPr>
            <w:tcW w:type="dxa" w:w="4680"/>
            <w:tcMar>
              <w:top w:w="60" w:type="dxa"/>
              <w:bottom w:w="60" w:type="dxa"/>
              <w:left w:w="100" w:type="dxa"/>
              <w:right w:w="100" w:type="dxa"/>
            </w:tcMar>
          </w:tcPr>
          <w:p>
            <w:r>
              <w:rPr>
                <w:sz w:val="19"/>
              </w:rPr>
              <w:t>HTTP 404 (Missing Asset), HTTP 415 (Invalid Format), HTTP 500 (Error)</w:t>
            </w:r>
          </w:p>
        </w:tc>
      </w:tr>
      <w:tr>
        <w:tc>
          <w:tcPr>
            <w:tcW w:type="dxa" w:w="4680"/>
            <w:shd w:fill="F5F5F3"/>
            <w:tcMar>
              <w:top w:w="60" w:type="dxa"/>
              <w:bottom w:w="60" w:type="dxa"/>
              <w:left w:w="100" w:type="dxa"/>
              <w:right w:w="100" w:type="dxa"/>
            </w:tcMar>
          </w:tcPr>
          <w:p>
            <w:r>
              <w:rPr>
                <w:b/>
                <w:sz w:val="20"/>
              </w:rPr>
              <w:t>Actor</w:t>
            </w:r>
          </w:p>
        </w:tc>
        <w:tc>
          <w:tcPr>
            <w:tcW w:type="dxa" w:w="4680"/>
            <w:tcMar>
              <w:top w:w="60" w:type="dxa"/>
              <w:bottom w:w="60" w:type="dxa"/>
              <w:left w:w="100" w:type="dxa"/>
              <w:right w:w="100" w:type="dxa"/>
            </w:tcMar>
          </w:tcPr>
          <w:p>
            <w:r>
              <w:rPr>
                <w:sz w:val="19"/>
              </w:rPr>
              <w:t>Customer / Buyer</w:t>
            </w:r>
          </w:p>
        </w:tc>
      </w:tr>
    </w:tbl>
    <w:p>
      <w:pPr>
        <w:spacing w:line="276" w:lineRule="auto" w:after="120"/>
      </w:pPr>
      <w:r>
        <w:rPr>
          <w:rFonts w:ascii="Times New Roman" w:hAnsi="Times New Roman"/>
          <w:sz w:val="24"/>
        </w:rPr>
        <w:t>Table 3.4: Room Staging Generation Contract</w:t>
      </w:r>
    </w:p>
    <w:p>
      <w:pPr>
        <w:spacing w:before="280" w:after="80"/>
      </w:pPr>
      <w:r>
        <w:rPr>
          <w:rFonts w:ascii="Times New Roman" w:hAnsi="Times New Roman"/>
          <w:b/>
          <w:color w:val="222222"/>
          <w:sz w:val="26"/>
        </w:rPr>
        <w:t>3.5 USER INTERFACE DESIGN</w:t>
      </w:r>
    </w:p>
    <w:p>
      <w:pPr>
        <w:spacing w:before="200" w:after="60"/>
      </w:pPr>
      <w:r>
        <w:rPr>
          <w:rFonts w:ascii="Times New Roman" w:hAnsi="Times New Roman"/>
          <w:b/>
          <w:color w:val="333333"/>
          <w:sz w:val="24"/>
        </w:rPr>
        <w:t>3.5.1 Landing Page Hero Section</w:t>
      </w:r>
    </w:p>
    <w:p>
      <w:pPr>
        <w:spacing w:line="276" w:lineRule="auto" w:after="120"/>
      </w:pPr>
      <w:r>
        <w:rPr>
          <w:rFonts w:ascii="Times New Roman" w:hAnsi="Times New Roman"/>
          <w:sz w:val="24"/>
        </w:rPr>
        <w:t>Features an oversized Scandinavian lounge chair photographed in natural daylight, occupying 70% of visual weight on desktop, paired with editorial typography and direct shopping actions.</w:t>
      </w:r>
    </w:p>
    <w:p>
      <w:pPr>
        <w:spacing w:before="200" w:after="40"/>
        <w:jc w:val="center"/>
      </w:pPr>
      <w:r>
        <w:rPr>
          <w:rFonts w:ascii="Consolas" w:hAnsi="Consolas"/>
          <w:color w:val="777777"/>
          <w:sz w:val="20"/>
        </w:rPr>
        <w:t>&lt;&lt; INSERT FIGURE HERE &gt;&gt;</w:t>
      </w:r>
    </w:p>
    <w:p>
      <w:pPr>
        <w:spacing w:after="240"/>
        <w:jc w:val="center"/>
      </w:pPr>
      <w:r>
        <w:rPr>
          <w:rFonts w:ascii="Times New Roman" w:hAnsi="Times New Roman"/>
          <w:i/>
          <w:color w:val="444444"/>
          <w:sz w:val="21"/>
        </w:rPr>
        <w:t>Figure 3.2: Hero Layout of PixaBuild Storefront</w:t>
      </w:r>
    </w:p>
    <w:p>
      <w:pPr>
        <w:spacing w:before="200" w:after="60"/>
      </w:pPr>
      <w:r>
        <w:rPr>
          <w:rFonts w:ascii="Times New Roman" w:hAnsi="Times New Roman"/>
          <w:b/>
          <w:color w:val="333333"/>
          <w:sz w:val="24"/>
        </w:rPr>
        <w:t>3.5.2 Spatial Visualizer Studio</w:t>
      </w:r>
    </w:p>
    <w:p>
      <w:pPr>
        <w:spacing w:line="276" w:lineRule="auto" w:after="120"/>
      </w:pPr>
      <w:r>
        <w:rPr>
          <w:rFonts w:ascii="Times New Roman" w:hAnsi="Times New Roman"/>
          <w:sz w:val="24"/>
        </w:rPr>
        <w:t>Provides room category tabs, custom image upload triggers, an honest 5-step integration progress workflow, and a responsive before-and-after split slider.</w:t>
      </w:r>
    </w:p>
    <w:p>
      <w:pPr>
        <w:spacing w:before="200" w:after="40"/>
        <w:jc w:val="center"/>
      </w:pPr>
      <w:r>
        <w:rPr>
          <w:rFonts w:ascii="Consolas" w:hAnsi="Consolas"/>
          <w:color w:val="777777"/>
          <w:sz w:val="20"/>
        </w:rPr>
        <w:t>&lt;&lt; INSERT FIGURE HERE &gt;&gt;</w:t>
      </w:r>
    </w:p>
    <w:p>
      <w:pPr>
        <w:spacing w:after="240"/>
        <w:jc w:val="center"/>
      </w:pPr>
      <w:r>
        <w:rPr>
          <w:rFonts w:ascii="Times New Roman" w:hAnsi="Times New Roman"/>
          <w:i/>
          <w:color w:val="444444"/>
          <w:sz w:val="21"/>
        </w:rPr>
        <w:t>Figure 3.3: Interactive Room Visualizer Studio Interface</w:t>
      </w:r>
    </w:p>
    <w:p>
      <w:pPr>
        <w:spacing w:before="360" w:after="240"/>
        <w:jc w:val="center"/>
      </w:pPr>
      <w:r>
        <w:rPr>
          <w:rFonts w:ascii="Times New Roman" w:hAnsi="Times New Roman"/>
          <w:b/>
          <w:color w:val="111111"/>
          <w:sz w:val="32"/>
        </w:rPr>
        <w:t>CHAPTER 4</w:t>
        <w:br/>
        <w:t>SYSTEM IMPLEMENTATION</w:t>
      </w:r>
    </w:p>
    <w:p>
      <w:pPr>
        <w:spacing w:before="280" w:after="80"/>
      </w:pPr>
      <w:r>
        <w:rPr>
          <w:rFonts w:ascii="Times New Roman" w:hAnsi="Times New Roman"/>
          <w:b/>
          <w:color w:val="222222"/>
          <w:sz w:val="26"/>
        </w:rPr>
        <w:t>4.1 ALPHA MATTING ALGORITHM</w:t>
      </w:r>
    </w:p>
    <w:p>
      <w:pPr>
        <w:spacing w:line="276" w:lineRule="auto" w:after="120"/>
      </w:pPr>
      <w:r>
        <w:rPr>
          <w:rFonts w:ascii="Times New Roman" w:hAnsi="Times New Roman"/>
          <w:sz w:val="24"/>
        </w:rPr>
        <w:t>Studio product shots photographed on white backgrounds produce harsh rectangular blocks if pasted directly over a room photo. The system runs an automated queue-based flood fill starting from perimeter boundary pixels to isolate the exterior studio background without cutting into light-colored interior cushions or wood grain.</w:t>
      </w:r>
    </w:p>
    <w:tbl>
      <w:tblPr>
        <w:tblW w:type="auto" w:w="0"/>
        <w:jc w:val="center"/>
        <w:tblLook w:firstColumn="1" w:firstRow="1" w:lastColumn="0" w:lastRow="0" w:noHBand="0" w:noVBand="1" w:val="04A0"/>
      </w:tblPr>
      <w:tblGrid>
        <w:gridCol w:w="9360"/>
      </w:tblGrid>
      <w:tr>
        <w:tc>
          <w:tcPr>
            <w:tcW w:type="dxa" w:w="9360"/>
            <w:shd w:fill="F5F5F3"/>
            <w:tcMar>
              <w:top w:w="120" w:type="dxa"/>
              <w:bottom w:w="120" w:type="dxa"/>
              <w:left w:w="180" w:type="dxa"/>
              <w:right w:w="180" w:type="dxa"/>
            </w:tcMar>
          </w:tcPr>
          <w:p>
            <w:pPr>
              <w:spacing w:line="240" w:lineRule="auto" w:after="0"/>
            </w:pPr>
            <w:r>
              <w:rPr>
                <w:rFonts w:ascii="Consolas" w:hAnsi="Consolas"/>
                <w:color w:val="222222"/>
                <w:sz w:val="19"/>
              </w:rPr>
              <w:t>FUNCTION extract_cutout(image, tolerance):</w:t>
              <w:br/>
              <w:t xml:space="preserve">    Compute median color of boundary pixels -&gt; bg_color</w:t>
              <w:br/>
              <w:t xml:space="preserve">    Initialize queue Q and boolean array is_bg[height, width]</w:t>
              <w:br/>
              <w:t xml:space="preserve">    FOR each pixel on top, bottom, left, right borders:</w:t>
              <w:br/>
              <w:t xml:space="preserve">        IF distance(pixel, bg_color) &lt; tolerance:</w:t>
              <w:br/>
              <w:t xml:space="preserve">            Mark is_bg[y, x] = True, Push (y, x) to Q</w:t>
              <w:br/>
              <w:t xml:space="preserve">    WHILE Q is not empty:</w:t>
              <w:br/>
              <w:t xml:space="preserve">        Pop (y, x) from Q</w:t>
              <w:br/>
              <w:t xml:space="preserve">        FOR each neighbor (ny, nx):</w:t>
              <w:br/>
              <w:t xml:space="preserve">            IF inside image AND NOT is_bg[ny, nx]:</w:t>
              <w:br/>
              <w:t xml:space="preserve">                IF distance(neighbor, bg_color) &lt; tolerance:</w:t>
              <w:br/>
              <w:t xml:space="preserve">                    Mark is_bg[ny, nx] = True, Push (ny, nx) to Q</w:t>
              <w:br/>
              <w:t xml:space="preserve">    Generate alpha_mask where is_bg is False (255) and True (0)</w:t>
              <w:br/>
              <w:t xml:space="preserve">    Apply Gaussian blur (radius=0.8) to soften mask edges</w:t>
              <w:br/>
              <w:t xml:space="preserve">    RETURN image with alpha_mask applied</w:t>
              <w:br/>
              <w:t>END FUNCTION</w:t>
            </w:r>
          </w:p>
        </w:tc>
      </w:tr>
    </w:tbl>
    <w:p>
      <w:pPr>
        <w:spacing w:after="120"/>
      </w:pPr>
    </w:p>
    <w:p>
      <w:pPr>
        <w:spacing w:before="280" w:after="80"/>
      </w:pPr>
      <w:r>
        <w:rPr>
          <w:rFonts w:ascii="Times New Roman" w:hAnsi="Times New Roman"/>
          <w:b/>
          <w:color w:val="222222"/>
          <w:sz w:val="26"/>
        </w:rPr>
        <w:t>4.2 GROUND CONTACT SHADOW COMPOSITING</w:t>
      </w:r>
    </w:p>
    <w:p>
      <w:pPr>
        <w:spacing w:line="276" w:lineRule="auto" w:after="120"/>
      </w:pPr>
      <w:r>
        <w:rPr>
          <w:rFonts w:ascii="Times New Roman" w:hAnsi="Times New Roman"/>
          <w:sz w:val="24"/>
        </w:rPr>
        <w:t>To anchor furniture credibly on a room's floor plane, the engine renders two separate shadow matrices: an ambient floor spread and a dark contact line directly under the furniture's feet.</w:t>
      </w:r>
    </w:p>
    <w:tbl>
      <w:tblPr>
        <w:tblW w:type="auto" w:w="0"/>
        <w:jc w:val="center"/>
        <w:tblLook w:firstColumn="1" w:firstRow="1" w:lastColumn="0" w:lastRow="0" w:noHBand="0" w:noVBand="1" w:val="04A0"/>
      </w:tblPr>
      <w:tblGrid>
        <w:gridCol w:w="9360"/>
      </w:tblGrid>
      <w:tr>
        <w:tc>
          <w:tcPr>
            <w:tcW w:type="dxa" w:w="9360"/>
            <w:shd w:fill="F5F5F3"/>
            <w:tcMar>
              <w:top w:w="120" w:type="dxa"/>
              <w:bottom w:w="120" w:type="dxa"/>
              <w:left w:w="180" w:type="dxa"/>
              <w:right w:w="180" w:type="dxa"/>
            </w:tcMar>
          </w:tcPr>
          <w:p>
            <w:pPr>
              <w:spacing w:line="240" w:lineRule="auto" w:after="0"/>
            </w:pPr>
            <w:r>
              <w:rPr>
                <w:rFonts w:ascii="Consolas" w:hAnsi="Consolas"/>
                <w:color w:val="222222"/>
                <w:sz w:val="19"/>
              </w:rPr>
              <w:t>FUNCTION composite_scene(room_img, furniture_cutout):</w:t>
              <w:br/>
              <w:t xml:space="preserve">    Target width FW = room_width * 0.42</w:t>
              <w:br/>
              <w:t xml:space="preserve">    Scale furniture_cutout maintaining native aspect ratio</w:t>
              <w:br/>
              <w:t xml:space="preserve">    Anchor center at (50% room_width, 74% room_height)</w:t>
              <w:br/>
              <w:t xml:space="preserve">    // Layer 1: Diffuse Ambient Floor Shadow (Soft penumbra)</w:t>
              <w:br/>
              <w:t xml:space="preserve">    Draw ellipse (FW * 1.15, FH * 0.28) with radial gradient opacity 110 -&gt; 0</w:t>
              <w:br/>
              <w:t xml:space="preserve">    Blur with Gaussian kernel (sigma = 12)</w:t>
              <w:br/>
              <w:t xml:space="preserve">    // Layer 2: Ambient Occlusion Line (Direct floor contact)</w:t>
              <w:br/>
              <w:t xml:space="preserve">    Draw ellipse (FW * 0.90, FH * 0.08) with radial gradient opacity 170 -&gt; 0</w:t>
              <w:br/>
              <w:t xml:space="preserve">    Blur with Gaussian kernel (sigma = 4)</w:t>
              <w:br/>
              <w:t xml:space="preserve">    Composite Room + Diffuse Shadow + Contact Line + Cutout</w:t>
              <w:br/>
              <w:t xml:space="preserve">    RETURN final composite JPEG</w:t>
              <w:br/>
              <w:t>END FUNCTION</w:t>
            </w:r>
          </w:p>
        </w:tc>
      </w:tr>
    </w:tbl>
    <w:p>
      <w:pPr>
        <w:spacing w:after="120"/>
      </w:pPr>
    </w:p>
    <w:p>
      <w:pPr>
        <w:spacing w:before="280" w:after="80"/>
      </w:pPr>
      <w:r>
        <w:rPr>
          <w:rFonts w:ascii="Times New Roman" w:hAnsi="Times New Roman"/>
          <w:b/>
          <w:color w:val="222222"/>
          <w:sz w:val="26"/>
        </w:rPr>
        <w:t>4.3 CHECKOUT ORDER PROCESSING</w:t>
      </w:r>
    </w:p>
    <w:p>
      <w:pPr>
        <w:spacing w:line="276" w:lineRule="auto" w:after="120"/>
      </w:pPr>
      <w:r>
        <w:rPr>
          <w:rFonts w:ascii="Times New Roman" w:hAnsi="Times New Roman"/>
          <w:sz w:val="24"/>
        </w:rPr>
        <w:t>Customer shipping forms are parsed client-side using Zod validation schemas before order confirmation numbers are generated.</w:t>
      </w:r>
    </w:p>
    <w:tbl>
      <w:tblPr>
        <w:tblW w:type="auto" w:w="0"/>
        <w:jc w:val="center"/>
        <w:tblLook w:firstColumn="1" w:firstRow="1" w:lastColumn="0" w:lastRow="0" w:noHBand="0" w:noVBand="1" w:val="04A0"/>
      </w:tblPr>
      <w:tblGrid>
        <w:gridCol w:w="9360"/>
      </w:tblGrid>
      <w:tr>
        <w:tc>
          <w:tcPr>
            <w:tcW w:type="dxa" w:w="9360"/>
            <w:shd w:fill="F5F5F3"/>
            <w:tcMar>
              <w:top w:w="120" w:type="dxa"/>
              <w:bottom w:w="120" w:type="dxa"/>
              <w:left w:w="180" w:type="dxa"/>
              <w:right w:w="180" w:type="dxa"/>
            </w:tcMar>
          </w:tcPr>
          <w:p>
            <w:pPr>
              <w:spacing w:line="240" w:lineRule="auto" w:after="0"/>
            </w:pPr>
            <w:r>
              <w:rPr>
                <w:rFonts w:ascii="Consolas" w:hAnsi="Consolas"/>
                <w:color w:val="222222"/>
                <w:sz w:val="19"/>
              </w:rPr>
              <w:t>FUNCTION submit_order(form_data, cart_items):</w:t>
              <w:br/>
              <w:t xml:space="preserve">    IF form_data.firstName &lt; 2 chars OR form_data.address is empty:</w:t>
              <w:br/>
              <w:t xml:space="preserve">        RETURN validation_errors</w:t>
              <w:br/>
              <w:t xml:space="preserve">    Generate order tracking ID: 'SE-' + random_number(100000, 999999)</w:t>
              <w:br/>
              <w:t xml:space="preserve">    Save order manifest to database</w:t>
              <w:br/>
              <w:t xml:space="preserve">    Clear cart and emit 'cart_updated' event</w:t>
              <w:br/>
              <w:t xml:space="preserve">    RETURN order_success_view</w:t>
              <w:br/>
              <w:t>END FUNCTION</w:t>
            </w:r>
          </w:p>
        </w:tc>
      </w:tr>
    </w:tbl>
    <w:p>
      <w:pPr>
        <w:spacing w:after="120"/>
      </w:pPr>
    </w:p>
    <w:p>
      <w:pPr>
        <w:spacing w:before="360" w:after="240"/>
        <w:jc w:val="center"/>
      </w:pPr>
      <w:r>
        <w:rPr>
          <w:rFonts w:ascii="Times New Roman" w:hAnsi="Times New Roman"/>
          <w:b/>
          <w:color w:val="111111"/>
          <w:sz w:val="32"/>
        </w:rPr>
        <w:t>CHAPTER 5</w:t>
        <w:br/>
        <w:t>RESULTS AND DISCUSSION</w:t>
      </w:r>
    </w:p>
    <w:p>
      <w:pPr>
        <w:spacing w:before="280" w:after="80"/>
      </w:pPr>
      <w:r>
        <w:rPr>
          <w:rFonts w:ascii="Times New Roman" w:hAnsi="Times New Roman"/>
          <w:b/>
          <w:color w:val="222222"/>
          <w:sz w:val="26"/>
        </w:rPr>
        <w:t>5.1 TEST CASES AND VERIFICATION</w:t>
      </w:r>
    </w:p>
    <w:p>
      <w:pPr>
        <w:spacing w:line="276" w:lineRule="auto" w:after="120"/>
      </w:pPr>
      <w:r>
        <w:rPr>
          <w:rFonts w:ascii="Times New Roman" w:hAnsi="Times New Roman"/>
          <w:sz w:val="24"/>
        </w:rPr>
        <w:t>System testing evaluated the spatial staging pipeline, asset resolution, custom upload handling, and the commerce workflow.</w:t>
      </w:r>
    </w:p>
    <w:p>
      <w:pPr>
        <w:spacing w:before="200" w:after="60"/>
      </w:pPr>
      <w:r>
        <w:rPr>
          <w:rFonts w:ascii="Times New Roman" w:hAnsi="Times New Roman"/>
          <w:b/>
          <w:color w:val="333333"/>
          <w:sz w:val="24"/>
        </w:rPr>
        <w:t>5.1.1 Spatial Visualizer Test Cases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872"/>
        <w:gridCol w:w="1872"/>
        <w:gridCol w:w="1872"/>
        <w:gridCol w:w="1872"/>
        <w:gridCol w:w="1872"/>
      </w:tblGrid>
      <w:tr>
        <w:tc>
          <w:tcPr>
            <w:tcW w:type="dxa" w:w="1872"/>
            <w:shd w:fill="EAEAE8"/>
            <w:tcMar>
              <w:top w:w="80" w:type="dxa"/>
              <w:bottom w:w="80" w:type="dxa"/>
              <w:left w:w="100" w:type="dxa"/>
              <w:right w:w="100" w:type="dxa"/>
            </w:tcMar>
          </w:tcPr>
          <w:p>
            <w:r>
              <w:rPr>
                <w:b/>
                <w:sz w:val="20"/>
              </w:rPr>
              <w:t>Test ID</w:t>
            </w:r>
          </w:p>
        </w:tc>
        <w:tc>
          <w:tcPr>
            <w:tcW w:type="dxa" w:w="1872"/>
            <w:shd w:fill="EAEAE8"/>
            <w:tcMar>
              <w:top w:w="80" w:type="dxa"/>
              <w:bottom w:w="80" w:type="dxa"/>
              <w:left w:w="100" w:type="dxa"/>
              <w:right w:w="100" w:type="dxa"/>
            </w:tcMar>
          </w:tcPr>
          <w:p>
            <w:r>
              <w:rPr>
                <w:b/>
                <w:sz w:val="20"/>
              </w:rPr>
              <w:t>Description</w:t>
            </w:r>
          </w:p>
        </w:tc>
        <w:tc>
          <w:tcPr>
            <w:tcW w:type="dxa" w:w="1872"/>
            <w:shd w:fill="EAEAE8"/>
            <w:tcMar>
              <w:top w:w="80" w:type="dxa"/>
              <w:bottom w:w="80" w:type="dxa"/>
              <w:left w:w="100" w:type="dxa"/>
              <w:right w:w="100" w:type="dxa"/>
            </w:tcMar>
          </w:tcPr>
          <w:p>
            <w:r>
              <w:rPr>
                <w:b/>
                <w:sz w:val="20"/>
              </w:rPr>
              <w:t>Input Data</w:t>
            </w:r>
          </w:p>
        </w:tc>
        <w:tc>
          <w:tcPr>
            <w:tcW w:type="dxa" w:w="1872"/>
            <w:shd w:fill="EAEAE8"/>
            <w:tcMar>
              <w:top w:w="80" w:type="dxa"/>
              <w:bottom w:w="80" w:type="dxa"/>
              <w:left w:w="100" w:type="dxa"/>
              <w:right w:w="100" w:type="dxa"/>
            </w:tcMar>
          </w:tcPr>
          <w:p>
            <w:r>
              <w:rPr>
                <w:b/>
                <w:sz w:val="20"/>
              </w:rPr>
              <w:t>Expected Output</w:t>
            </w:r>
          </w:p>
        </w:tc>
        <w:tc>
          <w:tcPr>
            <w:tcW w:type="dxa" w:w="1872"/>
            <w:shd w:fill="EAEAE8"/>
            <w:tcMar>
              <w:top w:w="80" w:type="dxa"/>
              <w:bottom w:w="80" w:type="dxa"/>
              <w:left w:w="100" w:type="dxa"/>
              <w:right w:w="100" w:type="dxa"/>
            </w:tcMar>
          </w:tcPr>
          <w:p>
            <w:r>
              <w:rPr>
                <w:b/>
                <w:sz w:val="20"/>
              </w:rPr>
              <w:t>Result</w:t>
            </w:r>
          </w:p>
        </w:tc>
      </w:tr>
      <w:tr>
        <w:tc>
          <w:tcPr>
            <w:tcW w:type="dxa" w:w="1872"/>
            <w:tcMar>
              <w:top w:w="60" w:type="dxa"/>
              <w:bottom w:w="60" w:type="dxa"/>
              <w:left w:w="100" w:type="dxa"/>
              <w:right w:w="100" w:type="dxa"/>
            </w:tcMar>
          </w:tcPr>
          <w:p>
            <w:r>
              <w:rPr>
                <w:sz w:val="19"/>
              </w:rPr>
              <w:t>TC-01</w:t>
            </w:r>
          </w:p>
        </w:tc>
        <w:tc>
          <w:tcPr>
            <w:tcW w:type="dxa" w:w="1872"/>
            <w:tcMar>
              <w:top w:w="60" w:type="dxa"/>
              <w:bottom w:w="60" w:type="dxa"/>
              <w:left w:w="100" w:type="dxa"/>
              <w:right w:w="100" w:type="dxa"/>
            </w:tcMar>
          </w:tcPr>
          <w:p>
            <w:r>
              <w:rPr>
                <w:sz w:val="19"/>
              </w:rPr>
              <w:t>Standard room staging</w:t>
            </w:r>
          </w:p>
        </w:tc>
        <w:tc>
          <w:tcPr>
            <w:tcW w:type="dxa" w:w="1872"/>
            <w:tcMar>
              <w:top w:w="60" w:type="dxa"/>
              <w:bottom w:w="60" w:type="dxa"/>
              <w:left w:w="100" w:type="dxa"/>
              <w:right w:w="100" w:type="dxa"/>
            </w:tcMar>
          </w:tcPr>
          <w:p>
            <w:r>
              <w:rPr>
                <w:sz w:val="19"/>
              </w:rPr>
              <w:t>Room: living_01.jpg, Item: pixa-sofa-1</w:t>
            </w:r>
          </w:p>
        </w:tc>
        <w:tc>
          <w:tcPr>
            <w:tcW w:type="dxa" w:w="1872"/>
            <w:tcMar>
              <w:top w:w="60" w:type="dxa"/>
              <w:bottom w:w="60" w:type="dxa"/>
              <w:left w:w="100" w:type="dxa"/>
              <w:right w:w="100" w:type="dxa"/>
            </w:tcMar>
          </w:tcPr>
          <w:p>
            <w:r>
              <w:rPr>
                <w:sz w:val="19"/>
              </w:rPr>
              <w:t>Composite JPEG with transparent edges</w:t>
            </w:r>
          </w:p>
        </w:tc>
        <w:tc>
          <w:tcPr>
            <w:tcW w:type="dxa" w:w="1872"/>
            <w:tcMar>
              <w:top w:w="60" w:type="dxa"/>
              <w:bottom w:w="60" w:type="dxa"/>
              <w:left w:w="100" w:type="dxa"/>
              <w:right w:w="100" w:type="dxa"/>
            </w:tcMar>
          </w:tcPr>
          <w:p>
            <w:r>
              <w:rPr>
                <w:sz w:val="19"/>
              </w:rPr>
              <w:t>PASS</w:t>
            </w:r>
          </w:p>
        </w:tc>
      </w:tr>
      <w:tr>
        <w:tc>
          <w:tcPr>
            <w:tcW w:type="dxa" w:w="1872"/>
            <w:tcMar>
              <w:top w:w="60" w:type="dxa"/>
              <w:bottom w:w="60" w:type="dxa"/>
              <w:left w:w="100" w:type="dxa"/>
              <w:right w:w="100" w:type="dxa"/>
            </w:tcMar>
          </w:tcPr>
          <w:p>
            <w:r>
              <w:rPr>
                <w:sz w:val="19"/>
              </w:rPr>
              <w:t>TC-02</w:t>
            </w:r>
          </w:p>
        </w:tc>
        <w:tc>
          <w:tcPr>
            <w:tcW w:type="dxa" w:w="1872"/>
            <w:tcMar>
              <w:top w:w="60" w:type="dxa"/>
              <w:bottom w:w="60" w:type="dxa"/>
              <w:left w:w="100" w:type="dxa"/>
              <w:right w:w="100" w:type="dxa"/>
            </w:tcMar>
          </w:tcPr>
          <w:p>
            <w:r>
              <w:rPr>
                <w:sz w:val="19"/>
              </w:rPr>
              <w:t>Invalid product ID</w:t>
            </w:r>
          </w:p>
        </w:tc>
        <w:tc>
          <w:tcPr>
            <w:tcW w:type="dxa" w:w="1872"/>
            <w:tcMar>
              <w:top w:w="60" w:type="dxa"/>
              <w:bottom w:w="60" w:type="dxa"/>
              <w:left w:w="100" w:type="dxa"/>
              <w:right w:w="100" w:type="dxa"/>
            </w:tcMar>
          </w:tcPr>
          <w:p>
            <w:r>
              <w:rPr>
                <w:sz w:val="19"/>
              </w:rPr>
              <w:t>Room: bedroom_01.jpg, Item: bad-id-99</w:t>
            </w:r>
          </w:p>
        </w:tc>
        <w:tc>
          <w:tcPr>
            <w:tcW w:type="dxa" w:w="1872"/>
            <w:tcMar>
              <w:top w:w="60" w:type="dxa"/>
              <w:bottom w:w="60" w:type="dxa"/>
              <w:left w:w="100" w:type="dxa"/>
              <w:right w:w="100" w:type="dxa"/>
            </w:tcMar>
          </w:tcPr>
          <w:p>
            <w:r>
              <w:rPr>
                <w:sz w:val="19"/>
              </w:rPr>
              <w:t>Handled gracefully; default fallback cutout</w:t>
            </w:r>
          </w:p>
        </w:tc>
        <w:tc>
          <w:tcPr>
            <w:tcW w:type="dxa" w:w="1872"/>
            <w:tcMar>
              <w:top w:w="60" w:type="dxa"/>
              <w:bottom w:w="60" w:type="dxa"/>
              <w:left w:w="100" w:type="dxa"/>
              <w:right w:w="100" w:type="dxa"/>
            </w:tcMar>
          </w:tcPr>
          <w:p>
            <w:r>
              <w:rPr>
                <w:sz w:val="19"/>
              </w:rPr>
              <w:t>PASS</w:t>
            </w:r>
          </w:p>
        </w:tc>
      </w:tr>
      <w:tr>
        <w:tc>
          <w:tcPr>
            <w:tcW w:type="dxa" w:w="1872"/>
            <w:tcMar>
              <w:top w:w="60" w:type="dxa"/>
              <w:bottom w:w="60" w:type="dxa"/>
              <w:left w:w="100" w:type="dxa"/>
              <w:right w:w="100" w:type="dxa"/>
            </w:tcMar>
          </w:tcPr>
          <w:p>
            <w:r>
              <w:rPr>
                <w:sz w:val="19"/>
              </w:rPr>
              <w:t>TC-03</w:t>
            </w:r>
          </w:p>
        </w:tc>
        <w:tc>
          <w:tcPr>
            <w:tcW w:type="dxa" w:w="1872"/>
            <w:tcMar>
              <w:top w:w="60" w:type="dxa"/>
              <w:bottom w:w="60" w:type="dxa"/>
              <w:left w:w="100" w:type="dxa"/>
              <w:right w:w="100" w:type="dxa"/>
            </w:tcMar>
          </w:tcPr>
          <w:p>
            <w:r>
              <w:rPr>
                <w:sz w:val="19"/>
              </w:rPr>
              <w:t>High-res user room photo</w:t>
            </w:r>
          </w:p>
        </w:tc>
        <w:tc>
          <w:tcPr>
            <w:tcW w:type="dxa" w:w="1872"/>
            <w:tcMar>
              <w:top w:w="60" w:type="dxa"/>
              <w:bottom w:w="60" w:type="dxa"/>
              <w:left w:w="100" w:type="dxa"/>
              <w:right w:w="100" w:type="dxa"/>
            </w:tcMar>
          </w:tcPr>
          <w:p>
            <w:r>
              <w:rPr>
                <w:sz w:val="19"/>
              </w:rPr>
              <w:t>user_room.png (3200x2400, 4.2 MB)</w:t>
            </w:r>
          </w:p>
        </w:tc>
        <w:tc>
          <w:tcPr>
            <w:tcW w:type="dxa" w:w="1872"/>
            <w:tcMar>
              <w:top w:w="60" w:type="dxa"/>
              <w:bottom w:w="60" w:type="dxa"/>
              <w:left w:w="100" w:type="dxa"/>
              <w:right w:w="100" w:type="dxa"/>
            </w:tcMar>
          </w:tcPr>
          <w:p>
            <w:r>
              <w:rPr>
                <w:sz w:val="19"/>
              </w:rPr>
              <w:t>Scaled proportionally; placement successful</w:t>
            </w:r>
          </w:p>
        </w:tc>
        <w:tc>
          <w:tcPr>
            <w:tcW w:type="dxa" w:w="1872"/>
            <w:tcMar>
              <w:top w:w="60" w:type="dxa"/>
              <w:bottom w:w="60" w:type="dxa"/>
              <w:left w:w="100" w:type="dxa"/>
              <w:right w:w="100" w:type="dxa"/>
            </w:tcMar>
          </w:tcPr>
          <w:p>
            <w:r>
              <w:rPr>
                <w:sz w:val="19"/>
              </w:rPr>
              <w:t>PASS</w:t>
            </w:r>
          </w:p>
        </w:tc>
      </w:tr>
      <w:tr>
        <w:tc>
          <w:tcPr>
            <w:tcW w:type="dxa" w:w="1872"/>
            <w:tcMar>
              <w:top w:w="60" w:type="dxa"/>
              <w:bottom w:w="60" w:type="dxa"/>
              <w:left w:w="100" w:type="dxa"/>
              <w:right w:w="100" w:type="dxa"/>
            </w:tcMar>
          </w:tcPr>
          <w:p>
            <w:r>
              <w:rPr>
                <w:sz w:val="19"/>
              </w:rPr>
              <w:t>TC-04</w:t>
            </w:r>
          </w:p>
        </w:tc>
        <w:tc>
          <w:tcPr>
            <w:tcW w:type="dxa" w:w="1872"/>
            <w:tcMar>
              <w:top w:w="60" w:type="dxa"/>
              <w:bottom w:w="60" w:type="dxa"/>
              <w:left w:w="100" w:type="dxa"/>
              <w:right w:w="100" w:type="dxa"/>
            </w:tcMar>
          </w:tcPr>
          <w:p>
            <w:r>
              <w:rPr>
                <w:sz w:val="19"/>
              </w:rPr>
              <w:t>Invalid file upload type</w:t>
            </w:r>
          </w:p>
        </w:tc>
        <w:tc>
          <w:tcPr>
            <w:tcW w:type="dxa" w:w="1872"/>
            <w:tcMar>
              <w:top w:w="60" w:type="dxa"/>
              <w:bottom w:w="60" w:type="dxa"/>
              <w:left w:w="100" w:type="dxa"/>
              <w:right w:w="100" w:type="dxa"/>
            </w:tcMar>
          </w:tcPr>
          <w:p>
            <w:r>
              <w:rPr>
                <w:sz w:val="19"/>
              </w:rPr>
              <w:t>document.pdf as room file</w:t>
            </w:r>
          </w:p>
        </w:tc>
        <w:tc>
          <w:tcPr>
            <w:tcW w:type="dxa" w:w="1872"/>
            <w:tcMar>
              <w:top w:w="60" w:type="dxa"/>
              <w:bottom w:w="60" w:type="dxa"/>
              <w:left w:w="100" w:type="dxa"/>
              <w:right w:w="100" w:type="dxa"/>
            </w:tcMar>
          </w:tcPr>
          <w:p>
            <w:r>
              <w:rPr>
                <w:sz w:val="19"/>
              </w:rPr>
              <w:t>Error message: 'Invalid file format'</w:t>
            </w:r>
          </w:p>
        </w:tc>
        <w:tc>
          <w:tcPr>
            <w:tcW w:type="dxa" w:w="1872"/>
            <w:tcMar>
              <w:top w:w="60" w:type="dxa"/>
              <w:bottom w:w="60" w:type="dxa"/>
              <w:left w:w="100" w:type="dxa"/>
              <w:right w:w="100" w:type="dxa"/>
            </w:tcMar>
          </w:tcPr>
          <w:p>
            <w:r>
              <w:rPr>
                <w:sz w:val="19"/>
              </w:rPr>
              <w:t>PASS</w:t>
            </w:r>
          </w:p>
        </w:tc>
      </w:tr>
      <w:tr>
        <w:tc>
          <w:tcPr>
            <w:tcW w:type="dxa" w:w="1872"/>
            <w:tcMar>
              <w:top w:w="60" w:type="dxa"/>
              <w:bottom w:w="60" w:type="dxa"/>
              <w:left w:w="100" w:type="dxa"/>
              <w:right w:w="100" w:type="dxa"/>
            </w:tcMar>
          </w:tcPr>
          <w:p>
            <w:r>
              <w:rPr>
                <w:sz w:val="19"/>
              </w:rPr>
              <w:t>TC-05</w:t>
            </w:r>
          </w:p>
        </w:tc>
        <w:tc>
          <w:tcPr>
            <w:tcW w:type="dxa" w:w="1872"/>
            <w:tcMar>
              <w:top w:w="60" w:type="dxa"/>
              <w:bottom w:w="60" w:type="dxa"/>
              <w:left w:w="100" w:type="dxa"/>
              <w:right w:w="100" w:type="dxa"/>
            </w:tcMar>
          </w:tcPr>
          <w:p>
            <w:r>
              <w:rPr>
                <w:sz w:val="19"/>
              </w:rPr>
              <w:t>Backend offline simulation</w:t>
            </w:r>
          </w:p>
        </w:tc>
        <w:tc>
          <w:tcPr>
            <w:tcW w:type="dxa" w:w="1872"/>
            <w:tcMar>
              <w:top w:w="60" w:type="dxa"/>
              <w:bottom w:w="60" w:type="dxa"/>
              <w:left w:w="100" w:type="dxa"/>
              <w:right w:w="100" w:type="dxa"/>
            </w:tcMar>
          </w:tcPr>
          <w:p>
            <w:r>
              <w:rPr>
                <w:sz w:val="19"/>
              </w:rPr>
              <w:t>Server port 8000 unreachable</w:t>
            </w:r>
          </w:p>
        </w:tc>
        <w:tc>
          <w:tcPr>
            <w:tcW w:type="dxa" w:w="1872"/>
            <w:tcMar>
              <w:top w:w="60" w:type="dxa"/>
              <w:bottom w:w="60" w:type="dxa"/>
              <w:left w:w="100" w:type="dxa"/>
              <w:right w:w="100" w:type="dxa"/>
            </w:tcMar>
          </w:tcPr>
          <w:p>
            <w:r>
              <w:rPr>
                <w:sz w:val="19"/>
              </w:rPr>
              <w:t>Client canvas engine renders fallback</w:t>
            </w:r>
          </w:p>
        </w:tc>
        <w:tc>
          <w:tcPr>
            <w:tcW w:type="dxa" w:w="1872"/>
            <w:tcMar>
              <w:top w:w="60" w:type="dxa"/>
              <w:bottom w:w="60" w:type="dxa"/>
              <w:left w:w="100" w:type="dxa"/>
              <w:right w:w="100" w:type="dxa"/>
            </w:tcMar>
          </w:tcPr>
          <w:p>
            <w:r>
              <w:rPr>
                <w:sz w:val="19"/>
              </w:rPr>
              <w:t>PASS</w:t>
            </w:r>
          </w:p>
        </w:tc>
      </w:tr>
    </w:tbl>
    <w:p>
      <w:pPr>
        <w:spacing w:line="276" w:lineRule="auto" w:after="120"/>
      </w:pPr>
      <w:r>
        <w:rPr>
          <w:rFonts w:ascii="Times New Roman" w:hAnsi="Times New Roman"/>
          <w:sz w:val="24"/>
        </w:rPr>
        <w:t>Table 5.1: Test Cases for Visualizer Pipeline</w:t>
      </w:r>
    </w:p>
    <w:p>
      <w:pPr>
        <w:spacing w:before="200" w:after="60"/>
      </w:pPr>
      <w:r>
        <w:rPr>
          <w:rFonts w:ascii="Times New Roman" w:hAnsi="Times New Roman"/>
          <w:b/>
          <w:color w:val="333333"/>
          <w:sz w:val="24"/>
        </w:rPr>
        <w:t>5.1.2 Cart and Checkout Test Cases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872"/>
        <w:gridCol w:w="1872"/>
        <w:gridCol w:w="1872"/>
        <w:gridCol w:w="1872"/>
        <w:gridCol w:w="1872"/>
      </w:tblGrid>
      <w:tr>
        <w:tc>
          <w:tcPr>
            <w:tcW w:type="dxa" w:w="1872"/>
            <w:shd w:fill="EAEAE8"/>
            <w:tcMar>
              <w:top w:w="80" w:type="dxa"/>
              <w:bottom w:w="80" w:type="dxa"/>
              <w:left w:w="100" w:type="dxa"/>
              <w:right w:w="100" w:type="dxa"/>
            </w:tcMar>
          </w:tcPr>
          <w:p>
            <w:r>
              <w:rPr>
                <w:b/>
                <w:sz w:val="20"/>
              </w:rPr>
              <w:t>Test ID</w:t>
            </w:r>
          </w:p>
        </w:tc>
        <w:tc>
          <w:tcPr>
            <w:tcW w:type="dxa" w:w="1872"/>
            <w:shd w:fill="EAEAE8"/>
            <w:tcMar>
              <w:top w:w="80" w:type="dxa"/>
              <w:bottom w:w="80" w:type="dxa"/>
              <w:left w:w="100" w:type="dxa"/>
              <w:right w:w="100" w:type="dxa"/>
            </w:tcMar>
          </w:tcPr>
          <w:p>
            <w:r>
              <w:rPr>
                <w:b/>
                <w:sz w:val="20"/>
              </w:rPr>
              <w:t>Description</w:t>
            </w:r>
          </w:p>
        </w:tc>
        <w:tc>
          <w:tcPr>
            <w:tcW w:type="dxa" w:w="1872"/>
            <w:shd w:fill="EAEAE8"/>
            <w:tcMar>
              <w:top w:w="80" w:type="dxa"/>
              <w:bottom w:w="80" w:type="dxa"/>
              <w:left w:w="100" w:type="dxa"/>
              <w:right w:w="100" w:type="dxa"/>
            </w:tcMar>
          </w:tcPr>
          <w:p>
            <w:r>
              <w:rPr>
                <w:b/>
                <w:sz w:val="20"/>
              </w:rPr>
              <w:t>Input Data</w:t>
            </w:r>
          </w:p>
        </w:tc>
        <w:tc>
          <w:tcPr>
            <w:tcW w:type="dxa" w:w="1872"/>
            <w:shd w:fill="EAEAE8"/>
            <w:tcMar>
              <w:top w:w="80" w:type="dxa"/>
              <w:bottom w:w="80" w:type="dxa"/>
              <w:left w:w="100" w:type="dxa"/>
              <w:right w:w="100" w:type="dxa"/>
            </w:tcMar>
          </w:tcPr>
          <w:p>
            <w:r>
              <w:rPr>
                <w:b/>
                <w:sz w:val="20"/>
              </w:rPr>
              <w:t>Expected Output</w:t>
            </w:r>
          </w:p>
        </w:tc>
        <w:tc>
          <w:tcPr>
            <w:tcW w:type="dxa" w:w="1872"/>
            <w:shd w:fill="EAEAE8"/>
            <w:tcMar>
              <w:top w:w="80" w:type="dxa"/>
              <w:bottom w:w="80" w:type="dxa"/>
              <w:left w:w="100" w:type="dxa"/>
              <w:right w:w="100" w:type="dxa"/>
            </w:tcMar>
          </w:tcPr>
          <w:p>
            <w:r>
              <w:rPr>
                <w:b/>
                <w:sz w:val="20"/>
              </w:rPr>
              <w:t>Result</w:t>
            </w:r>
          </w:p>
        </w:tc>
      </w:tr>
      <w:tr>
        <w:tc>
          <w:tcPr>
            <w:tcW w:type="dxa" w:w="1872"/>
            <w:tcMar>
              <w:top w:w="60" w:type="dxa"/>
              <w:bottom w:w="60" w:type="dxa"/>
              <w:left w:w="100" w:type="dxa"/>
              <w:right w:w="100" w:type="dxa"/>
            </w:tcMar>
          </w:tcPr>
          <w:p>
            <w:r>
              <w:rPr>
                <w:sz w:val="19"/>
              </w:rPr>
              <w:t>TC-06</w:t>
            </w:r>
          </w:p>
        </w:tc>
        <w:tc>
          <w:tcPr>
            <w:tcW w:type="dxa" w:w="1872"/>
            <w:tcMar>
              <w:top w:w="60" w:type="dxa"/>
              <w:bottom w:w="60" w:type="dxa"/>
              <w:left w:w="100" w:type="dxa"/>
              <w:right w:w="100" w:type="dxa"/>
            </w:tcMar>
          </w:tcPr>
          <w:p>
            <w:r>
              <w:rPr>
                <w:sz w:val="19"/>
              </w:rPr>
              <w:t>Add to cart from visualizer</w:t>
            </w:r>
          </w:p>
        </w:tc>
        <w:tc>
          <w:tcPr>
            <w:tcW w:type="dxa" w:w="1872"/>
            <w:tcMar>
              <w:top w:w="60" w:type="dxa"/>
              <w:bottom w:w="60" w:type="dxa"/>
              <w:left w:w="100" w:type="dxa"/>
              <w:right w:w="100" w:type="dxa"/>
            </w:tcMar>
          </w:tcPr>
          <w:p>
            <w:r>
              <w:rPr>
                <w:sz w:val="19"/>
              </w:rPr>
              <w:t>pixa-sofa-1, Qty: 1, $499.00</w:t>
            </w:r>
          </w:p>
        </w:tc>
        <w:tc>
          <w:tcPr>
            <w:tcW w:type="dxa" w:w="1872"/>
            <w:tcMar>
              <w:top w:w="60" w:type="dxa"/>
              <w:bottom w:w="60" w:type="dxa"/>
              <w:left w:w="100" w:type="dxa"/>
              <w:right w:w="100" w:type="dxa"/>
            </w:tcMar>
          </w:tcPr>
          <w:p>
            <w:r>
              <w:rPr>
                <w:sz w:val="19"/>
              </w:rPr>
              <w:t>Cart badge increments; item stored</w:t>
            </w:r>
          </w:p>
        </w:tc>
        <w:tc>
          <w:tcPr>
            <w:tcW w:type="dxa" w:w="1872"/>
            <w:tcMar>
              <w:top w:w="60" w:type="dxa"/>
              <w:bottom w:w="60" w:type="dxa"/>
              <w:left w:w="100" w:type="dxa"/>
              <w:right w:w="100" w:type="dxa"/>
            </w:tcMar>
          </w:tcPr>
          <w:p>
            <w:r>
              <w:rPr>
                <w:sz w:val="19"/>
              </w:rPr>
              <w:t>PASS</w:t>
            </w:r>
          </w:p>
        </w:tc>
      </w:tr>
      <w:tr>
        <w:tc>
          <w:tcPr>
            <w:tcW w:type="dxa" w:w="1872"/>
            <w:tcMar>
              <w:top w:w="60" w:type="dxa"/>
              <w:bottom w:w="60" w:type="dxa"/>
              <w:left w:w="100" w:type="dxa"/>
              <w:right w:w="100" w:type="dxa"/>
            </w:tcMar>
          </w:tcPr>
          <w:p>
            <w:r>
              <w:rPr>
                <w:sz w:val="19"/>
              </w:rPr>
              <w:t>TC-07</w:t>
            </w:r>
          </w:p>
        </w:tc>
        <w:tc>
          <w:tcPr>
            <w:tcW w:type="dxa" w:w="1872"/>
            <w:tcMar>
              <w:top w:w="60" w:type="dxa"/>
              <w:bottom w:w="60" w:type="dxa"/>
              <w:left w:w="100" w:type="dxa"/>
              <w:right w:w="100" w:type="dxa"/>
            </w:tcMar>
          </w:tcPr>
          <w:p>
            <w:r>
              <w:rPr>
                <w:sz w:val="19"/>
              </w:rPr>
              <w:t>Valid order submission</w:t>
            </w:r>
          </w:p>
        </w:tc>
        <w:tc>
          <w:tcPr>
            <w:tcW w:type="dxa" w:w="1872"/>
            <w:tcMar>
              <w:top w:w="60" w:type="dxa"/>
              <w:bottom w:w="60" w:type="dxa"/>
              <w:left w:w="100" w:type="dxa"/>
              <w:right w:w="100" w:type="dxa"/>
            </w:tcMar>
          </w:tcPr>
          <w:p>
            <w:r>
              <w:rPr>
                <w:sz w:val="19"/>
              </w:rPr>
              <w:t>Valid name, street, postal code</w:t>
            </w:r>
          </w:p>
        </w:tc>
        <w:tc>
          <w:tcPr>
            <w:tcW w:type="dxa" w:w="1872"/>
            <w:tcMar>
              <w:top w:w="60" w:type="dxa"/>
              <w:bottom w:w="60" w:type="dxa"/>
              <w:left w:w="100" w:type="dxa"/>
              <w:right w:w="100" w:type="dxa"/>
            </w:tcMar>
          </w:tcPr>
          <w:p>
            <w:r>
              <w:rPr>
                <w:sz w:val="19"/>
              </w:rPr>
              <w:t>Order ID 'SE-XXXXXX' generated</w:t>
            </w:r>
          </w:p>
        </w:tc>
        <w:tc>
          <w:tcPr>
            <w:tcW w:type="dxa" w:w="1872"/>
            <w:tcMar>
              <w:top w:w="60" w:type="dxa"/>
              <w:bottom w:w="60" w:type="dxa"/>
              <w:left w:w="100" w:type="dxa"/>
              <w:right w:w="100" w:type="dxa"/>
            </w:tcMar>
          </w:tcPr>
          <w:p>
            <w:r>
              <w:rPr>
                <w:sz w:val="19"/>
              </w:rPr>
              <w:t>PASS</w:t>
            </w:r>
          </w:p>
        </w:tc>
      </w:tr>
      <w:tr>
        <w:tc>
          <w:tcPr>
            <w:tcW w:type="dxa" w:w="1872"/>
            <w:tcMar>
              <w:top w:w="60" w:type="dxa"/>
              <w:bottom w:w="60" w:type="dxa"/>
              <w:left w:w="100" w:type="dxa"/>
              <w:right w:w="100" w:type="dxa"/>
            </w:tcMar>
          </w:tcPr>
          <w:p>
            <w:r>
              <w:rPr>
                <w:sz w:val="19"/>
              </w:rPr>
              <w:t>TC-08</w:t>
            </w:r>
          </w:p>
        </w:tc>
        <w:tc>
          <w:tcPr>
            <w:tcW w:type="dxa" w:w="1872"/>
            <w:tcMar>
              <w:top w:w="60" w:type="dxa"/>
              <w:bottom w:w="60" w:type="dxa"/>
              <w:left w:w="100" w:type="dxa"/>
              <w:right w:w="100" w:type="dxa"/>
            </w:tcMar>
          </w:tcPr>
          <w:p>
            <w:r>
              <w:rPr>
                <w:sz w:val="19"/>
              </w:rPr>
              <w:t>Missing required address</w:t>
            </w:r>
          </w:p>
        </w:tc>
        <w:tc>
          <w:tcPr>
            <w:tcW w:type="dxa" w:w="1872"/>
            <w:tcMar>
              <w:top w:w="60" w:type="dxa"/>
              <w:bottom w:w="60" w:type="dxa"/>
              <w:left w:w="100" w:type="dxa"/>
              <w:right w:w="100" w:type="dxa"/>
            </w:tcMar>
          </w:tcPr>
          <w:p>
            <w:r>
              <w:rPr>
                <w:sz w:val="19"/>
              </w:rPr>
              <w:t>Name provided, Address left blank</w:t>
            </w:r>
          </w:p>
        </w:tc>
        <w:tc>
          <w:tcPr>
            <w:tcW w:type="dxa" w:w="1872"/>
            <w:tcMar>
              <w:top w:w="60" w:type="dxa"/>
              <w:bottom w:w="60" w:type="dxa"/>
              <w:left w:w="100" w:type="dxa"/>
              <w:right w:w="100" w:type="dxa"/>
            </w:tcMar>
          </w:tcPr>
          <w:p>
            <w:r>
              <w:rPr>
                <w:sz w:val="19"/>
              </w:rPr>
              <w:t>Validation alert; submission halted</w:t>
            </w:r>
          </w:p>
        </w:tc>
        <w:tc>
          <w:tcPr>
            <w:tcW w:type="dxa" w:w="1872"/>
            <w:tcMar>
              <w:top w:w="60" w:type="dxa"/>
              <w:bottom w:w="60" w:type="dxa"/>
              <w:left w:w="100" w:type="dxa"/>
              <w:right w:w="100" w:type="dxa"/>
            </w:tcMar>
          </w:tcPr>
          <w:p>
            <w:r>
              <w:rPr>
                <w:sz w:val="19"/>
              </w:rPr>
              <w:t>PASS</w:t>
            </w:r>
          </w:p>
        </w:tc>
      </w:tr>
    </w:tbl>
    <w:p>
      <w:pPr>
        <w:spacing w:line="276" w:lineRule="auto" w:after="120"/>
      </w:pPr>
      <w:r>
        <w:rPr>
          <w:rFonts w:ascii="Times New Roman" w:hAnsi="Times New Roman"/>
          <w:sz w:val="24"/>
        </w:rPr>
        <w:t>Table 5.2: Test Cases for Commerce Flow</w:t>
      </w:r>
    </w:p>
    <w:p>
      <w:pPr>
        <w:spacing w:before="360" w:after="240"/>
        <w:jc w:val="center"/>
      </w:pPr>
      <w:r>
        <w:rPr>
          <w:rFonts w:ascii="Times New Roman" w:hAnsi="Times New Roman"/>
          <w:b/>
          <w:color w:val="111111"/>
          <w:sz w:val="32"/>
        </w:rPr>
        <w:t>CHAPTER 6</w:t>
        <w:br/>
        <w:t>CONCLUSION AND FUTURE ENHANCEMENT(S)</w:t>
      </w:r>
    </w:p>
    <w:p>
      <w:pPr>
        <w:spacing w:line="276" w:lineRule="auto" w:after="120"/>
      </w:pPr>
      <w:r>
        <w:rPr>
          <w:rFonts w:ascii="Times New Roman" w:hAnsi="Times New Roman"/>
          <w:sz w:val="24"/>
        </w:rPr>
        <w:t>PixaBuild demonstrates that online furniture shopping can be significantly enhanced through practical computer vision and grounded spatial compositing. By automating transparent cutout extraction, implementing dual-layer floor contact shadows, and providing an interactive Before/After comparison slider, the application resolves customer hesitation without requiring complex augmented reality equipment or native mobile apps. Memory optimization brought backend runtime RAM down to approximately 27 MB, enabling stable deployment on free cloud tiers.</w:t>
      </w:r>
    </w:p>
    <w:p>
      <w:pPr>
        <w:spacing w:line="276" w:lineRule="auto" w:after="120"/>
      </w:pPr>
      <w:r>
        <w:rPr>
          <w:rFonts w:ascii="Times New Roman" w:hAnsi="Times New Roman"/>
          <w:sz w:val="24"/>
        </w:rPr>
        <w:t>Future enhancements include:</w:t>
      </w:r>
    </w:p>
    <w:p>
      <w:pPr>
        <w:spacing w:line="276" w:lineRule="auto" w:after="120"/>
      </w:pPr>
      <w:r>
        <w:rPr>
          <w:rFonts w:ascii="Times New Roman" w:hAnsi="Times New Roman"/>
          <w:sz w:val="24"/>
        </w:rPr>
        <w:t>• Dynamic Lighting Direction Detection: Estimating room window and light source vectors to angle floor contact shadows automatically.</w:t>
      </w:r>
    </w:p>
    <w:p>
      <w:pPr>
        <w:spacing w:line="276" w:lineRule="auto" w:after="120"/>
      </w:pPr>
      <w:r>
        <w:rPr>
          <w:rFonts w:ascii="Times New Roman" w:hAnsi="Times New Roman"/>
          <w:sz w:val="24"/>
        </w:rPr>
        <w:t>• Multi-Object Staging: Permitting shoppers to arrange complete furniture groupings (e.g., a sofa, coffee table, and vitrine) within the same room view.</w:t>
      </w:r>
    </w:p>
    <w:p>
      <w:pPr>
        <w:spacing w:line="276" w:lineRule="auto" w:after="120"/>
      </w:pPr>
      <w:r>
        <w:rPr>
          <w:rFonts w:ascii="Times New Roman" w:hAnsi="Times New Roman"/>
          <w:sz w:val="24"/>
        </w:rPr>
        <w:t>• WebXR Spatial Integration: Introducing optional LiDAR scanning support for mobile browsers capable of capturing physical room geometry.</w:t>
      </w:r>
    </w:p>
    <w:p>
      <w:pPr>
        <w:spacing w:before="360" w:after="240"/>
        <w:jc w:val="center"/>
      </w:pPr>
      <w:r>
        <w:rPr>
          <w:rFonts w:ascii="Times New Roman" w:hAnsi="Times New Roman"/>
          <w:b/>
          <w:color w:val="111111"/>
          <w:sz w:val="32"/>
        </w:rPr>
        <w:t>APPENDIX – A</w:t>
        <w:br/>
        <w:t>SYSTEM REQUIREMENTS</w:t>
      </w:r>
    </w:p>
    <w:p>
      <w:pPr>
        <w:spacing w:before="280" w:after="80"/>
      </w:pPr>
      <w:r>
        <w:rPr>
          <w:rFonts w:ascii="Times New Roman" w:hAnsi="Times New Roman"/>
          <w:b/>
          <w:color w:val="222222"/>
          <w:sz w:val="26"/>
        </w:rPr>
        <w:t>HARDWARE REQUIREMENTS:</w:t>
      </w:r>
    </w:p>
    <w:p>
      <w:pPr>
        <w:spacing w:line="276" w:lineRule="auto" w:after="120"/>
      </w:pPr>
      <w:r>
        <w:rPr>
          <w:rFonts w:ascii="Times New Roman" w:hAnsi="Times New Roman"/>
          <w:sz w:val="24"/>
        </w:rPr>
        <w:t>• Processor: 1.6 GHz dual-core 64-bit CPU or higher (x86_64 or ARM64)</w:t>
      </w:r>
    </w:p>
    <w:p>
      <w:pPr>
        <w:spacing w:line="276" w:lineRule="auto" w:after="120"/>
      </w:pPr>
      <w:r>
        <w:rPr>
          <w:rFonts w:ascii="Times New Roman" w:hAnsi="Times New Roman"/>
          <w:sz w:val="24"/>
        </w:rPr>
        <w:t>• Client Memory: 2 GB RAM minimum for smooth browser operation</w:t>
      </w:r>
    </w:p>
    <w:p>
      <w:pPr>
        <w:spacing w:line="276" w:lineRule="auto" w:after="120"/>
      </w:pPr>
      <w:r>
        <w:rPr>
          <w:rFonts w:ascii="Times New Roman" w:hAnsi="Times New Roman"/>
          <w:sz w:val="24"/>
        </w:rPr>
        <w:t>• Server Memory: 512 MB RAM minimum (Application runs at ~27 MB)</w:t>
      </w:r>
    </w:p>
    <w:p>
      <w:pPr>
        <w:spacing w:line="276" w:lineRule="auto" w:after="120"/>
      </w:pPr>
      <w:r>
        <w:rPr>
          <w:rFonts w:ascii="Times New Roman" w:hAnsi="Times New Roman"/>
          <w:sz w:val="24"/>
        </w:rPr>
        <w:t>• Storage: 500 MB available drive space for dependencies and catalog assets</w:t>
      </w:r>
    </w:p>
    <w:p>
      <w:pPr>
        <w:spacing w:before="280" w:after="80"/>
      </w:pPr>
      <w:r>
        <w:rPr>
          <w:rFonts w:ascii="Times New Roman" w:hAnsi="Times New Roman"/>
          <w:b/>
          <w:color w:val="222222"/>
          <w:sz w:val="26"/>
        </w:rPr>
        <w:t>SOFTWARE REQUIREMENTS:</w:t>
      </w:r>
    </w:p>
    <w:p>
      <w:pPr>
        <w:spacing w:line="276" w:lineRule="auto" w:after="120"/>
      </w:pPr>
      <w:r>
        <w:rPr>
          <w:rFonts w:ascii="Times New Roman" w:hAnsi="Times New Roman"/>
          <w:sz w:val="24"/>
        </w:rPr>
        <w:t>• Operating System: Windows 10/11, macOS 12+, Linux, Android 10+, or iOS 15+</w:t>
      </w:r>
    </w:p>
    <w:p>
      <w:pPr>
        <w:spacing w:line="276" w:lineRule="auto" w:after="120"/>
      </w:pPr>
      <w:r>
        <w:rPr>
          <w:rFonts w:ascii="Times New Roman" w:hAnsi="Times New Roman"/>
          <w:sz w:val="24"/>
        </w:rPr>
        <w:t>• Frontend Environment: Node.js v18.18+ or v20+, Next.js 16, React 19</w:t>
      </w:r>
    </w:p>
    <w:p>
      <w:pPr>
        <w:spacing w:line="276" w:lineRule="auto" w:after="120"/>
      </w:pPr>
      <w:r>
        <w:rPr>
          <w:rFonts w:ascii="Times New Roman" w:hAnsi="Times New Roman"/>
          <w:sz w:val="24"/>
        </w:rPr>
        <w:t>• Backend Environment: Python 3.10 – 3.12, FastAPI 0.110+, Uvicorn</w:t>
      </w:r>
    </w:p>
    <w:p>
      <w:pPr>
        <w:spacing w:line="276" w:lineRule="auto" w:after="120"/>
      </w:pPr>
      <w:r>
        <w:rPr>
          <w:rFonts w:ascii="Times New Roman" w:hAnsi="Times New Roman"/>
          <w:sz w:val="24"/>
        </w:rPr>
        <w:t>• Database: PostgreSQL via Supabase</w:t>
      </w:r>
    </w:p>
    <w:p>
      <w:pPr>
        <w:spacing w:line="276" w:lineRule="auto" w:after="120"/>
      </w:pPr>
      <w:r>
        <w:rPr>
          <w:rFonts w:ascii="Times New Roman" w:hAnsi="Times New Roman"/>
          <w:sz w:val="24"/>
        </w:rPr>
        <w:t>• Supported Browsers: Google Chrome 110+, Safari 16+, Firefox 115+, Edge 110+</w:t>
      </w:r>
    </w:p>
    <w:p>
      <w:pPr>
        <w:spacing w:before="360" w:after="240"/>
        <w:jc w:val="center"/>
      </w:pPr>
      <w:r>
        <w:rPr>
          <w:rFonts w:ascii="Times New Roman" w:hAnsi="Times New Roman"/>
          <w:b/>
          <w:color w:val="111111"/>
          <w:sz w:val="32"/>
        </w:rPr>
        <w:t>APPENDIX – B</w:t>
        <w:br/>
        <w:t>SOURCE CODE SAMPLES</w:t>
      </w:r>
    </w:p>
    <w:p>
      <w:pPr>
        <w:spacing w:before="280" w:after="80"/>
      </w:pPr>
      <w:r>
        <w:rPr>
          <w:rFonts w:ascii="Times New Roman" w:hAnsi="Times New Roman"/>
          <w:b/>
          <w:color w:val="222222"/>
          <w:sz w:val="26"/>
        </w:rPr>
        <w:t>B.1 Automated Cutout Extraction Algorithm (pipeline/generate.py)</w:t>
      </w:r>
    </w:p>
    <w:tbl>
      <w:tblPr>
        <w:tblW w:type="auto" w:w="0"/>
        <w:jc w:val="center"/>
        <w:tblLook w:firstColumn="1" w:firstRow="1" w:lastColumn="0" w:lastRow="0" w:noHBand="0" w:noVBand="1" w:val="04A0"/>
      </w:tblPr>
      <w:tblGrid>
        <w:gridCol w:w="9360"/>
      </w:tblGrid>
      <w:tr>
        <w:tc>
          <w:tcPr>
            <w:tcW w:type="dxa" w:w="9360"/>
            <w:shd w:fill="F5F5F3"/>
            <w:tcMar>
              <w:top w:w="120" w:type="dxa"/>
              <w:bottom w:w="120" w:type="dxa"/>
              <w:left w:w="180" w:type="dxa"/>
              <w:right w:w="180" w:type="dxa"/>
            </w:tcMar>
          </w:tcPr>
          <w:p>
            <w:pPr>
              <w:spacing w:line="240" w:lineRule="auto" w:after="0"/>
            </w:pPr>
            <w:r>
              <w:rPr>
                <w:rFonts w:ascii="Consolas" w:hAnsi="Consolas"/>
                <w:color w:val="222222"/>
                <w:sz w:val="19"/>
              </w:rPr>
              <w:t>import numpy as np</w:t>
              <w:br/>
              <w:t>from PIL import Image, ImageFilter</w:t>
              <w:br/>
              <w:t>from collections import deque</w:t>
              <w:br/>
              <w:br/>
              <w:t>def extract_alpha_cutout(img, tol=28):</w:t>
              <w:br/>
              <w:t xml:space="preserve">    rgb = img.convert('RGB')</w:t>
              <w:br/>
              <w:t xml:space="preserve">    arr = np.array(rgb, dtype=np.float32)</w:t>
              <w:br/>
              <w:t xml:space="preserve">    h, w, _ = arr.shape</w:t>
              <w:br/>
              <w:t xml:space="preserve">    borders = np.concatenate([arr[0, :], arr[-1, :], arr[:, 0], arr[:, -1]], axis=0)</w:t>
              <w:br/>
              <w:t xml:space="preserve">    bg_color = np.median(borders, axis=0)</w:t>
              <w:br/>
              <w:t xml:space="preserve">    dist = np.sqrt(np.sum((arr - bg_color) ** 2, axis=-1))</w:t>
              <w:br/>
              <w:t xml:space="preserve">    is_bg = np.zeros((h, w), dtype=bool)</w:t>
              <w:br/>
              <w:t xml:space="preserve">    q = deque()</w:t>
              <w:br/>
              <w:t xml:space="preserve">    for x in range(w):</w:t>
              <w:br/>
              <w:t xml:space="preserve">        if dist[0, x] &lt; tol: is_bg[0, x] = True; q.append((0, x))</w:t>
              <w:br/>
              <w:t xml:space="preserve">        if dist[h-1, x] &lt; tol: is_bg[h-1, x] = True; q.append((h-1, x))</w:t>
              <w:br/>
              <w:t xml:space="preserve">    for y in range(h):</w:t>
              <w:br/>
              <w:t xml:space="preserve">        if dist[y, 0] &lt; tol and not is_bg[y, 0]: is_bg[y, 0] = True; q.append((y, 0))</w:t>
              <w:br/>
              <w:t xml:space="preserve">        if dist[y, w-1] &lt; tol and not is_bg[y, w-1]: is_bg[y, w-1] = True; q.append((y, w-1))</w:t>
              <w:br/>
              <w:t xml:space="preserve">    while q:</w:t>
              <w:br/>
              <w:t xml:space="preserve">        y, x = q.popleft()</w:t>
              <w:br/>
              <w:t xml:space="preserve">        for dy, dx in [(-1,0), (1,0), (0,-1), (0,1)]:</w:t>
              <w:br/>
              <w:t xml:space="preserve">            ny, nx = y + dy, x + dx</w:t>
              <w:br/>
              <w:t xml:space="preserve">            if 0 &lt;= ny &lt; h and 0 &lt;= nx &lt; w and not is_bg[ny, nx] and dist[ny, nx] &lt; tol:</w:t>
              <w:br/>
              <w:t xml:space="preserve">                is_bg[ny, nx] = True; q.append((ny, nx))</w:t>
              <w:br/>
              <w:t xml:space="preserve">    mask = (~is_bg).astype(np.uint8) * 255</w:t>
              <w:br/>
              <w:t xml:space="preserve">    mask_img = Image.fromarray(mask).filter(ImageFilter.GaussianBlur(radius=0.8))</w:t>
              <w:br/>
              <w:t xml:space="preserve">    rgba = rgb.convert('RGBA')</w:t>
              <w:br/>
              <w:t xml:space="preserve">    rgba.putalpha(mask_img)</w:t>
              <w:br/>
              <w:t xml:space="preserve">    return rgba</w:t>
            </w:r>
          </w:p>
        </w:tc>
      </w:tr>
    </w:tbl>
    <w:p>
      <w:pPr>
        <w:spacing w:after="120"/>
      </w:pPr>
    </w:p>
    <w:p>
      <w:pPr>
        <w:spacing w:before="280" w:after="80"/>
      </w:pPr>
      <w:r>
        <w:rPr>
          <w:rFonts w:ascii="Times New Roman" w:hAnsi="Times New Roman"/>
          <w:b/>
          <w:color w:val="222222"/>
          <w:sz w:val="26"/>
        </w:rPr>
        <w:t>B.2 Interactive Before/After Split Slider (visualize/page.tsx)</w:t>
      </w:r>
    </w:p>
    <w:tbl>
      <w:tblPr>
        <w:tblW w:type="auto" w:w="0"/>
        <w:jc w:val="center"/>
        <w:tblLook w:firstColumn="1" w:firstRow="1" w:lastColumn="0" w:lastRow="0" w:noHBand="0" w:noVBand="1" w:val="04A0"/>
      </w:tblPr>
      <w:tblGrid>
        <w:gridCol w:w="9360"/>
      </w:tblGrid>
      <w:tr>
        <w:tc>
          <w:tcPr>
            <w:tcW w:type="dxa" w:w="9360"/>
            <w:shd w:fill="F5F5F3"/>
            <w:tcMar>
              <w:top w:w="120" w:type="dxa"/>
              <w:bottom w:w="120" w:type="dxa"/>
              <w:left w:w="180" w:type="dxa"/>
              <w:right w:w="180" w:type="dxa"/>
            </w:tcMar>
          </w:tcPr>
          <w:p>
            <w:pPr>
              <w:spacing w:line="240" w:lineRule="auto" w:after="0"/>
            </w:pPr>
            <w:r>
              <w:rPr>
                <w:rFonts w:ascii="Consolas" w:hAnsi="Consolas"/>
                <w:color w:val="222222"/>
                <w:sz w:val="19"/>
              </w:rPr>
              <w:t>// Split slider comparison between original room and staged composite</w:t>
              <w:br/>
              <w:t>{stage === 'complete' &amp;&amp; compositeResultUrl &amp;&amp; (</w:t>
              <w:br/>
              <w:t xml:space="preserve">  &lt;div className='relative w-full h-[460px] rounded-xl overflow-hidden select-none'&gt;</w:t>
              <w:br/>
              <w:t xml:space="preserve">    &lt;img src={currentRoomDisplayUrl} alt='Original Room' className='absolute inset-0 w-full h-full object-cover' /&gt;</w:t>
              <w:br/>
              <w:t xml:space="preserve">    &lt;div className='absolute inset-0 overflow-hidden pointer-events-none' style={{ clipPath: `inset(0 ${100 - sliderPosition}% 0 0)` }}&gt;</w:t>
              <w:br/>
              <w:t xml:space="preserve">      &lt;img src={compositeResultUrl} alt='Staged Room' className='absolute inset-0 w-full h-full object-cover' /&gt;</w:t>
              <w:br/>
              <w:t xml:space="preserve">    &lt;/div&gt;</w:t>
              <w:br/>
              <w:t xml:space="preserve">    &lt;div className='absolute top-0 bottom-0 w-0.5 bg-white shadow-xl pointer-events-none' style={{ left: `${sliderPosition}%` }}&gt;</w:t>
              <w:br/>
              <w:t xml:space="preserve">      &lt;div className='absolute top-1/2 -translate-y-1/2 -translate-x-1/2 h-7 w-7 rounded-full bg-[#292B26] border-2 border-white text-white flex items-center justify-center text-[10px] font-bold'&gt;⇄&lt;/div&gt;</w:t>
              <w:br/>
              <w:t xml:space="preserve">    &lt;/div&gt;</w:t>
              <w:br/>
              <w:t xml:space="preserve">    &lt;input type='range' min='0' max='100' value={sliderPosition} onChange={(e) =&gt; setSliderPosition(Number(e.target.value))} className='absolute inset-0 opacity-0 cursor-ew-resize w-full h-full z-20' /&gt;</w:t>
              <w:br/>
              <w:t xml:space="preserve">  &lt;/div&gt;</w:t>
              <w:br/>
              <w:t>)}</w:t>
            </w:r>
          </w:p>
        </w:tc>
      </w:tr>
    </w:tbl>
    <w:p>
      <w:pPr>
        <w:spacing w:after="120"/>
      </w:pPr>
    </w:p>
    <w:p>
      <w:pPr>
        <w:spacing w:before="360" w:after="240"/>
        <w:jc w:val="center"/>
      </w:pPr>
      <w:r>
        <w:rPr>
          <w:rFonts w:ascii="Times New Roman" w:hAnsi="Times New Roman"/>
          <w:b/>
          <w:color w:val="111111"/>
          <w:sz w:val="32"/>
        </w:rPr>
        <w:t>REFERENCES</w:t>
      </w:r>
    </w:p>
    <w:p>
      <w:pPr>
        <w:spacing w:line="276" w:lineRule="auto" w:after="120"/>
      </w:pPr>
      <w:r>
        <w:rPr>
          <w:rFonts w:ascii="Times New Roman" w:hAnsi="Times New Roman"/>
          <w:sz w:val="24"/>
        </w:rPr>
        <w:t>1. Next.js Documentation, App Router Architecture and Partial Prerendering, https://nextjs.org/docs</w:t>
      </w:r>
    </w:p>
    <w:p>
      <w:pPr>
        <w:spacing w:line="276" w:lineRule="auto" w:after="120"/>
      </w:pPr>
      <w:r>
        <w:rPr>
          <w:rFonts w:ascii="Times New Roman" w:hAnsi="Times New Roman"/>
          <w:sz w:val="24"/>
        </w:rPr>
        <w:t>2. FastAPI Framework, ASGI Server Architecture and Concurrency, https://fastapi.tiangolo.com/</w:t>
      </w:r>
    </w:p>
    <w:p>
      <w:pPr>
        <w:spacing w:line="276" w:lineRule="auto" w:after="120"/>
      </w:pPr>
      <w:r>
        <w:rPr>
          <w:rFonts w:ascii="Times New Roman" w:hAnsi="Times New Roman"/>
          <w:sz w:val="24"/>
        </w:rPr>
        <w:t>3. Kirillov, A., et al., Segment Anything, Meta AI Research, arXiv:2304.02643, 2023.</w:t>
      </w:r>
    </w:p>
    <w:p>
      <w:pPr>
        <w:spacing w:line="276" w:lineRule="auto" w:after="120"/>
      </w:pPr>
      <w:r>
        <w:rPr>
          <w:rFonts w:ascii="Times New Roman" w:hAnsi="Times New Roman"/>
          <w:sz w:val="24"/>
        </w:rPr>
        <w:t>4. Yang, L., et al., Depth Anything: Unleashing the Power of Large-Scale Unlabeled Data, arXiv:2401.10891, 2024.</w:t>
      </w:r>
    </w:p>
    <w:p>
      <w:pPr>
        <w:spacing w:line="276" w:lineRule="auto" w:after="120"/>
      </w:pPr>
      <w:r>
        <w:rPr>
          <w:rFonts w:ascii="Times New Roman" w:hAnsi="Times New Roman"/>
          <w:sz w:val="24"/>
        </w:rPr>
        <w:t>5. Pillow Imaging Library Documentation, Alpha Composite and Channel Filtering, https://pillow.readthedocs.io/</w:t>
      </w:r>
    </w:p>
    <w:p>
      <w:pPr>
        <w:spacing w:line="276" w:lineRule="auto" w:after="120"/>
      </w:pPr>
      <w:r>
        <w:rPr>
          <w:rFonts w:ascii="Times New Roman" w:hAnsi="Times New Roman"/>
          <w:sz w:val="24"/>
        </w:rPr>
        <w:t>6. Supabase Documentation, Row Level Security and Realtime Postgres State, https://supabase.com/docs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