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79B70" w14:textId="77777777" w:rsidR="008D62A9" w:rsidRDefault="00725B56">
      <w:r>
        <w:t>Harihar Subramanyam</w:t>
      </w:r>
    </w:p>
    <w:p w14:paraId="48A2DE58" w14:textId="77777777" w:rsidR="00725B56" w:rsidRDefault="00725B56">
      <w:r>
        <w:t>Zeke Schmois</w:t>
      </w:r>
    </w:p>
    <w:p w14:paraId="2B38BAD3" w14:textId="77777777" w:rsidR="00725B56" w:rsidRDefault="00725B56">
      <w:r>
        <w:t>Robert Perez</w:t>
      </w:r>
    </w:p>
    <w:p w14:paraId="3A63F6DC" w14:textId="77777777" w:rsidR="00725B56" w:rsidRDefault="00725B56"/>
    <w:p w14:paraId="28023755" w14:textId="77777777" w:rsidR="00725B56" w:rsidRDefault="00725B56" w:rsidP="00725B56">
      <w:pPr>
        <w:pStyle w:val="Heading1"/>
        <w:jc w:val="center"/>
      </w:pPr>
      <w:r>
        <w:t>6.005 Project 2 – Design Document</w:t>
      </w:r>
    </w:p>
    <w:p w14:paraId="771097E5" w14:textId="5295BEE9" w:rsidR="00604CF4" w:rsidRPr="00604CF4" w:rsidRDefault="00604CF4" w:rsidP="00D77F95">
      <w:pPr>
        <w:pStyle w:val="Heading1"/>
        <w:rPr>
          <w:rStyle w:val="IntenseEmphasis"/>
        </w:rPr>
      </w:pPr>
      <w:r w:rsidRPr="00604CF4">
        <w:rPr>
          <w:rStyle w:val="IntenseEmphasis"/>
        </w:rPr>
        <w:t>ADTs:</w:t>
      </w:r>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r w:rsidRPr="00D77F95">
        <w:rPr>
          <w:rStyle w:val="Heading2Char"/>
        </w:rPr>
        <w:t>Line:</w:t>
      </w:r>
      <w:r>
        <w:t xml:space="preserve"> This is an immutable datatype which represents a line drawn on the board. It consists of a stroke thickness, a color (specified by the alpha, red, green, and blue components), and two (x,y) pairs marking the endpoints of the line.</w:t>
      </w:r>
      <w:r w:rsidR="00ED7B5A">
        <w:t xml:space="preserve"> The class also includes a toString()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r w:rsidRPr="00D77F95">
        <w:rPr>
          <w:rStyle w:val="Heading2Char"/>
        </w:rPr>
        <w:t>User:</w:t>
      </w:r>
      <w:r>
        <w:t xml:space="preserve"> 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r w:rsidRPr="00D77F95">
        <w:rPr>
          <w:rStyle w:val="Heading2Char"/>
        </w:rPr>
        <w:t>Whiteboard:</w:t>
      </w:r>
      <w:r>
        <w:rPr>
          <w:b/>
        </w:rPr>
        <w:t xml:space="preserve"> </w:t>
      </w:r>
      <w:r>
        <w:t xml:space="preserve">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User object, however, a Whiteboard  object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r w:rsidRPr="00D77F95">
        <w:rPr>
          <w:rStyle w:val="Heading2Char"/>
        </w:rPr>
        <w:t>LobbyModel:</w:t>
      </w:r>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r w:rsidR="007F0AAA">
        <w:t>AtomicInteger</w:t>
      </w:r>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r w:rsidR="001E7821">
        <w:t xml:space="preserve">userForID </w:t>
      </w:r>
    </w:p>
    <w:p w14:paraId="48EF7599" w14:textId="38CD7A7D" w:rsidR="00725B56" w:rsidRDefault="001E7821" w:rsidP="000C76C5">
      <w:pPr>
        <w:ind w:firstLine="720"/>
        <w:jc w:val="both"/>
      </w:pPr>
      <w:r>
        <w:t>(the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lastRenderedPageBreak/>
        <w:t xml:space="preserve">Map&lt;Integer, Whiteboard&gt; boardForID </w:t>
      </w:r>
    </w:p>
    <w:p w14:paraId="7D67A60D" w14:textId="3DE0E36E" w:rsidR="000C76C5" w:rsidRDefault="000C76C5" w:rsidP="000C76C5">
      <w:pPr>
        <w:ind w:firstLine="720"/>
        <w:jc w:val="both"/>
      </w:pPr>
      <w:r>
        <w:t>(the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Map&lt;Integer, Set&lt;Integer&gt;&gt; userIDsForBoardID</w:t>
      </w:r>
    </w:p>
    <w:p w14:paraId="1A8AC0F0" w14:textId="4DE22151" w:rsidR="00D75C5A" w:rsidRDefault="00D75C5A" w:rsidP="000C76C5">
      <w:pPr>
        <w:ind w:firstLine="720"/>
        <w:jc w:val="both"/>
      </w:pPr>
      <w:r>
        <w:t>(the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LobbyModel is the key </w:t>
      </w:r>
      <w:r w:rsidR="00970556">
        <w:t xml:space="preserve">ADT, because all attempts to manipulate the boards and users must go through the LobbyModel.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myLobbyModel.addUser(aUserName), </w:t>
      </w:r>
    </w:p>
    <w:p w14:paraId="4DCD4784" w14:textId="69D1416F" w:rsidR="00D86F61" w:rsidRDefault="00936433" w:rsidP="00FD3EC1">
      <w:pPr>
        <w:jc w:val="both"/>
      </w:pPr>
      <w:r>
        <w:t xml:space="preserve">to join a board we must call myLobbyModel.userJoinBoard(userID, boardID), </w:t>
      </w:r>
    </w:p>
    <w:p w14:paraId="5F5D02FD" w14:textId="573D6825" w:rsidR="00D75C5A" w:rsidRDefault="00936433" w:rsidP="00FD3EC1">
      <w:pPr>
        <w:jc w:val="both"/>
      </w:pPr>
      <w:r>
        <w:t>and to add a line to a board, we must call myLobbyModel.addLine(line).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r w:rsidR="00F77700">
        <w:t xml:space="preserve">LobbyModel contains all the methods needed to </w:t>
      </w:r>
      <w:r w:rsidR="007B1043">
        <w:t>mutate and retrieve information about whiteboards, users, the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There is ONE LobbyModel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13BCB09A" w14:textId="1DA27C16" w:rsidR="00C4061C" w:rsidRPr="001C292E" w:rsidRDefault="00C4061C" w:rsidP="001C292E">
      <w:pPr>
        <w:jc w:val="center"/>
        <w:rPr>
          <w:rStyle w:val="IntenseEmphasis"/>
        </w:rPr>
      </w:pPr>
      <w:r w:rsidRPr="00484924">
        <w:rPr>
          <w:rStyle w:val="IntenseEmphasis"/>
          <w:noProof/>
          <w:color w:val="auto"/>
          <w:sz w:val="36"/>
        </w:rPr>
        <w:lastRenderedPageBreak/>
        <w:drawing>
          <wp:anchor distT="0" distB="0" distL="114300" distR="114300" simplePos="0" relativeHeight="251663872" behindDoc="1" locked="0" layoutInCell="1" allowOverlap="1" wp14:anchorId="42F42AE1" wp14:editId="05575AAC">
            <wp:simplePos x="0" y="0"/>
            <wp:positionH relativeFrom="column">
              <wp:posOffset>-584399</wp:posOffset>
            </wp:positionH>
            <wp:positionV relativeFrom="paragraph">
              <wp:posOffset>1179991</wp:posOffset>
            </wp:positionV>
            <wp:extent cx="6657340" cy="4473575"/>
            <wp:effectExtent l="0" t="0" r="0" b="0"/>
            <wp:wrapTight wrapText="bothSides">
              <wp:wrapPolygon edited="0">
                <wp:start x="8591" y="368"/>
                <wp:lineTo x="6923" y="2024"/>
                <wp:lineTo x="4883" y="2667"/>
                <wp:lineTo x="2658" y="3495"/>
                <wp:lineTo x="1916" y="3863"/>
                <wp:lineTo x="804" y="4783"/>
                <wp:lineTo x="62" y="6439"/>
                <wp:lineTo x="0" y="7082"/>
                <wp:lineTo x="0" y="8830"/>
                <wp:lineTo x="62" y="9382"/>
                <wp:lineTo x="742" y="10854"/>
                <wp:lineTo x="2163" y="12325"/>
                <wp:lineTo x="1422" y="12785"/>
                <wp:lineTo x="309" y="13613"/>
                <wp:lineTo x="62" y="14717"/>
                <wp:lineTo x="0" y="15453"/>
                <wp:lineTo x="309" y="16740"/>
                <wp:lineTo x="494" y="20788"/>
                <wp:lineTo x="5130" y="21155"/>
                <wp:lineTo x="16997" y="21431"/>
                <wp:lineTo x="20891" y="21431"/>
                <wp:lineTo x="20891" y="18212"/>
                <wp:lineTo x="18852" y="16740"/>
                <wp:lineTo x="21509" y="16372"/>
                <wp:lineTo x="21509" y="12325"/>
                <wp:lineTo x="21200" y="12325"/>
                <wp:lineTo x="21324" y="6807"/>
                <wp:lineTo x="20829" y="6715"/>
                <wp:lineTo x="16874" y="6439"/>
                <wp:lineTo x="16750" y="5887"/>
                <wp:lineTo x="16441" y="4967"/>
                <wp:lineTo x="16565" y="3771"/>
                <wp:lineTo x="16070" y="3679"/>
                <wp:lineTo x="12794" y="3495"/>
                <wp:lineTo x="14958" y="2575"/>
                <wp:lineTo x="14958" y="2024"/>
                <wp:lineTo x="12794" y="368"/>
                <wp:lineTo x="8591" y="36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4473575"/>
                    </a:xfrm>
                    <a:prstGeom prst="rect">
                      <a:avLst/>
                    </a:prstGeom>
                    <a:noFill/>
                  </pic:spPr>
                </pic:pic>
              </a:graphicData>
            </a:graphic>
            <wp14:sizeRelH relativeFrom="page">
              <wp14:pctWidth>0</wp14:pctWidth>
            </wp14:sizeRelH>
            <wp14:sizeRelV relativeFrom="page">
              <wp14:pctHeight>0</wp14:pctHeight>
            </wp14:sizeRelV>
          </wp:anchor>
        </w:drawing>
      </w:r>
      <w:r w:rsidR="00671AD2" w:rsidRPr="00484924">
        <w:rPr>
          <w:rStyle w:val="IntenseEmphasis"/>
          <w:i w:val="0"/>
          <w:color w:val="auto"/>
          <w:sz w:val="36"/>
        </w:rPr>
        <w:t>Shown below is a sample instance of a Whiteboard</w:t>
      </w:r>
      <w:r w:rsidRPr="001C292E">
        <w:rPr>
          <w:rStyle w:val="IntenseEmphasis"/>
        </w:rPr>
        <w:br w:type="page"/>
      </w:r>
    </w:p>
    <w:p w14:paraId="10F5E592" w14:textId="4A0DEFFE" w:rsidR="00604CF4" w:rsidRPr="00604CF4" w:rsidRDefault="00604CF4" w:rsidP="005C7F8A">
      <w:pPr>
        <w:pStyle w:val="Heading1"/>
        <w:rPr>
          <w:rStyle w:val="IntenseEmphasis"/>
        </w:rPr>
      </w:pPr>
      <w:r w:rsidRPr="00604CF4">
        <w:rPr>
          <w:rStyle w:val="IntenseEmphasis"/>
        </w:rPr>
        <w:lastRenderedPageBreak/>
        <w:t>Server Side:</w:t>
      </w:r>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r w:rsidRPr="005C7F8A">
        <w:rPr>
          <w:rStyle w:val="Heading2Char"/>
        </w:rPr>
        <w:t>MessageHandler:</w:t>
      </w:r>
      <w:r>
        <w:t xml:space="preserve"> </w:t>
      </w:r>
      <w:r w:rsidR="008937F6">
        <w:t>This class provides a single method</w:t>
      </w:r>
    </w:p>
    <w:p w14:paraId="0C2B9BFF" w14:textId="22D782A7" w:rsidR="00DD6106" w:rsidRDefault="008937F6" w:rsidP="00690750">
      <w:pPr>
        <w:jc w:val="both"/>
      </w:pPr>
      <w:r>
        <w:t xml:space="preserve"> handleMessage(String input, UserThread thread, </w:t>
      </w:r>
      <w:r w:rsidR="00AD00BD">
        <w:t>LobbyModel</w:t>
      </w:r>
      <w:r w:rsidR="008E7E05">
        <w:t xml:space="preserve"> lobbyModel</w:t>
      </w:r>
      <w:r w:rsidR="00AD00BD">
        <w:t xml:space="preserve">), </w:t>
      </w:r>
    </w:p>
    <w:p w14:paraId="52688FB8" w14:textId="57547356" w:rsidR="0026628E" w:rsidRDefault="0026628E" w:rsidP="00690750">
      <w:pPr>
        <w:jc w:val="both"/>
      </w:pPr>
      <w:r>
        <w:t xml:space="preserve">which </w:t>
      </w:r>
      <w:r w:rsidR="000A51D5">
        <w:t>takes</w:t>
      </w:r>
      <w:r w:rsidR="00CC158D">
        <w:t xml:space="preserve"> the user</w:t>
      </w:r>
      <w:r w:rsidR="006D3CED">
        <w:t xml:space="preserve">’s input, thread, and the </w:t>
      </w:r>
      <w:r w:rsidR="008E7E05">
        <w:t>lo</w:t>
      </w:r>
      <w:r w:rsidR="00CE648A">
        <w:t>bbyModel</w:t>
      </w:r>
      <w:r w:rsidR="002A7BC2">
        <w:t xml:space="preserve">. </w:t>
      </w:r>
      <w:r w:rsidR="00102452">
        <w:t xml:space="preserve">The method processes the input, </w:t>
      </w:r>
      <w:r w:rsidR="00E818CA">
        <w:t xml:space="preserve">calls the appropriate methods on the lobbyModel, and </w:t>
      </w:r>
      <w:r w:rsidR="0099717D">
        <w:t>outputs a response to the user thread.</w:t>
      </w:r>
      <w:r w:rsidR="007D1A56">
        <w:t xml:space="preserve"> Along with the LobbyModel class, the MessageHandler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r w:rsidRPr="005C7F8A">
        <w:rPr>
          <w:rStyle w:val="Heading2Char"/>
        </w:rPr>
        <w:t>UserThread:</w:t>
      </w:r>
      <w:r>
        <w:t xml:space="preserve"> </w:t>
      </w:r>
      <w:r w:rsidR="002C35A7">
        <w:t xml:space="preserve">This class is responsible for handling the connection of a single user. </w:t>
      </w:r>
      <w:r w:rsidR="00F86B9F">
        <w:t>It serves only one purpose – to read the user’s input and pass it to the MessageHandler.</w:t>
      </w:r>
    </w:p>
    <w:p w14:paraId="324AA26B" w14:textId="77777777" w:rsidR="00F86B9F" w:rsidRDefault="00F86B9F" w:rsidP="00690750">
      <w:pPr>
        <w:jc w:val="both"/>
      </w:pPr>
    </w:p>
    <w:p w14:paraId="73A8E959" w14:textId="641AE6AE" w:rsidR="00EF2945" w:rsidRDefault="00C43332" w:rsidP="00690750">
      <w:pPr>
        <w:jc w:val="both"/>
      </w:pPr>
      <w:r w:rsidRPr="005C7F8A">
        <w:rPr>
          <w:rStyle w:val="Heading2Char"/>
        </w:rPr>
        <w:t>WhiteboardServer:</w:t>
      </w:r>
      <w:r>
        <w:t xml:space="preserve"> </w:t>
      </w:r>
      <w:r w:rsidR="003A5416">
        <w:t xml:space="preserve">This class is responsible for accepting </w:t>
      </w:r>
      <w:r w:rsidR="00A2670C">
        <w:t xml:space="preserve">user who connect to the server and creating a UserThread for that user. </w:t>
      </w:r>
      <w:r w:rsidR="00233724">
        <w:t xml:space="preserve">It also instantiates the SINGLE LobbyModel </w:t>
      </w:r>
      <w:r w:rsidR="00EF2945">
        <w:t>object which is used throughout the program.</w:t>
      </w:r>
    </w:p>
    <w:p w14:paraId="6BF67CE0" w14:textId="77777777" w:rsidR="00D6055A" w:rsidRDefault="00D6055A" w:rsidP="00690750">
      <w:pPr>
        <w:jc w:val="both"/>
      </w:pPr>
    </w:p>
    <w:p w14:paraId="0CF05CB8" w14:textId="77777777" w:rsidR="005C7F8A" w:rsidRDefault="005C7F8A">
      <w:pPr>
        <w:rPr>
          <w:rStyle w:val="IntenseEmphasis"/>
        </w:rPr>
      </w:pPr>
      <w:r>
        <w:rPr>
          <w:rStyle w:val="IntenseEmphasis"/>
        </w:rPr>
        <w:br w:type="page"/>
      </w:r>
    </w:p>
    <w:p w14:paraId="6BA43534" w14:textId="56A18175" w:rsidR="00D6055A" w:rsidRDefault="00D6055A" w:rsidP="005C7F8A">
      <w:pPr>
        <w:pStyle w:val="Heading1"/>
        <w:rPr>
          <w:rStyle w:val="IntenseEmphasis"/>
          <w:b/>
        </w:rPr>
      </w:pPr>
      <w:r>
        <w:rPr>
          <w:rStyle w:val="IntenseEmphasis"/>
        </w:rPr>
        <w:lastRenderedPageBreak/>
        <w:t>Protocol:</w:t>
      </w:r>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get_board_ids</w:t>
      </w:r>
    </w:p>
    <w:p w14:paraId="2378AE46" w14:textId="2ABE07E1"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board_ids [id1] [id2] [id3]</w:t>
      </w: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[newUserName]</w:t>
      </w:r>
    </w:p>
    <w:p w14:paraId="2D0029C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3ABB7960" w14:textId="33B4661C"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(to users who made request): done</w:t>
      </w: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create_board [boardName]</w:t>
      </w:r>
    </w:p>
    <w:p w14:paraId="4D5EF56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other users): board_ids [id1] [id2] [id3]</w:t>
      </w:r>
    </w:p>
    <w:p w14:paraId="4EFA2E3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ECACE3D" w14:textId="7C21B1F1" w:rsidR="00466EEB" w:rsidRPr="00466EEB" w:rsidRDefault="00466EEB" w:rsidP="00466EEB">
      <w:pPr>
        <w:rPr>
          <w:rFonts w:ascii="Times" w:eastAsia="Times New Roman" w:hAnsi="Times" w:cs="Times New Roman"/>
          <w:sz w:val="20"/>
          <w:szCs w:val="20"/>
        </w:rPr>
      </w:pPr>
    </w:p>
    <w:p w14:paraId="7556DC1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get_current_board_id</w:t>
      </w:r>
    </w:p>
    <w:p w14:paraId="204647C8"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current_board_id [boardID]</w:t>
      </w:r>
    </w:p>
    <w:p w14:paraId="433C8D03" w14:textId="5741160F" w:rsidR="00466EEB" w:rsidRPr="00466EEB" w:rsidRDefault="00466EEB" w:rsidP="00466EEB">
      <w:pPr>
        <w:rPr>
          <w:rFonts w:ascii="Times" w:eastAsia="Times New Roman" w:hAnsi="Times" w:cs="Times New Roman"/>
          <w:sz w:val="20"/>
          <w:szCs w:val="20"/>
        </w:rPr>
      </w:pPr>
    </w:p>
    <w:p w14:paraId="04FA7F4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get_users_for_board_id [boardID]</w:t>
      </w:r>
    </w:p>
    <w:p w14:paraId="18F0F8A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6F7F9A78" w14:textId="76F816B0" w:rsidR="00466EEB" w:rsidRPr="00466EEB" w:rsidRDefault="00466EEB" w:rsidP="00466EEB">
      <w:pPr>
        <w:rPr>
          <w:rFonts w:ascii="Times" w:eastAsia="Times New Roman" w:hAnsi="Times" w:cs="Times New Roman"/>
          <w:sz w:val="20"/>
          <w:szCs w:val="20"/>
        </w:rPr>
      </w:pPr>
    </w:p>
    <w:p w14:paraId="0D55E73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join_board_id [boardID]</w:t>
      </w:r>
    </w:p>
    <w:p w14:paraId="3393883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5D118A2" w14:textId="268B4497"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(to user who made request): board_lines [x1] [y1] [x2] [y2] [strokeThickness] [r] [g] [b] [a] [x1] [y1] [x2] [y2] [strokeThickness] [r] [g] [b] [a] [x1] [y1] [x2] [y2] [strokeThickness] [r] [g] [b] [a] [x1] [y1] [x2] [y2] [strokeThickness] [r] [g] [b] [a]...</w:t>
      </w: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logout</w:t>
      </w:r>
    </w:p>
    <w:p w14:paraId="60ACC27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5EAD367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logged_out</w:t>
      </w:r>
    </w:p>
    <w:p w14:paraId="360FF210" w14:textId="47D32900" w:rsidR="00466EEB" w:rsidRPr="00466EEB" w:rsidRDefault="00466EEB" w:rsidP="00466EEB">
      <w:pPr>
        <w:rPr>
          <w:rFonts w:ascii="Times" w:eastAsia="Times New Roman" w:hAnsi="Times" w:cs="Times New Roman"/>
          <w:sz w:val="20"/>
          <w:szCs w:val="20"/>
        </w:rPr>
      </w:pPr>
    </w:p>
    <w:p w14:paraId="1CC6207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get_users_in_my_board</w:t>
      </w:r>
    </w:p>
    <w:p w14:paraId="77D72D3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4990FB12" w14:textId="0AD8BE2B" w:rsidR="00466EEB" w:rsidRPr="00466EEB" w:rsidRDefault="00466EEB" w:rsidP="00466EEB">
      <w:pPr>
        <w:rPr>
          <w:rFonts w:ascii="Times" w:eastAsia="Times New Roman" w:hAnsi="Times" w:cs="Times New Roman"/>
          <w:sz w:val="20"/>
          <w:szCs w:val="20"/>
        </w:rPr>
      </w:pPr>
    </w:p>
    <w:p w14:paraId="59FCC66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leave_board</w:t>
      </w:r>
    </w:p>
    <w:p w14:paraId="5153D6E6"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86816F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C45BA4D" w14:textId="380430F1" w:rsidR="00466EEB" w:rsidRPr="00466EEB" w:rsidRDefault="00466EEB" w:rsidP="00466EEB">
      <w:pPr>
        <w:rPr>
          <w:rFonts w:ascii="Times" w:eastAsia="Times New Roman" w:hAnsi="Times" w:cs="Times New Roman"/>
          <w:sz w:val="20"/>
          <w:szCs w:val="20"/>
        </w:rPr>
      </w:pPr>
    </w:p>
    <w:p w14:paraId="4A08FB2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req_draw [x1] [y1] [x2] [y2] [strokeThickness] [r] [g] [b] [a]</w:t>
      </w:r>
    </w:p>
    <w:p w14:paraId="5597153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draw [x1] [y1] [x2] [y2] [strokeThickness]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698B9AD7" w14:textId="13D665AB" w:rsidR="00466EEB" w:rsidRPr="00466EEB" w:rsidRDefault="00466EEB" w:rsidP="00466EEB">
      <w:pPr>
        <w:rPr>
          <w:rFonts w:ascii="Times" w:eastAsia="Times New Roman" w:hAnsi="Times" w:cs="Times New Roman"/>
          <w:sz w:val="20"/>
          <w:szCs w:val="20"/>
        </w:rPr>
      </w:pPr>
    </w:p>
    <w:p w14:paraId="2BC0091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req_clear_board</w:t>
      </w:r>
    </w:p>
    <w:p w14:paraId="012A83A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clear_board</w:t>
      </w:r>
    </w:p>
    <w:p w14:paraId="504D97CB" w14:textId="77777777" w:rsidR="00D6055A" w:rsidRDefault="00D6055A" w:rsidP="00D6055A"/>
    <w:p w14:paraId="7B2D5E9C" w14:textId="77777777" w:rsidR="00D77F95" w:rsidRDefault="00D77F95">
      <w:pPr>
        <w:rPr>
          <w:rStyle w:val="IntenseEmphasis"/>
        </w:rPr>
      </w:pPr>
      <w:r>
        <w:rPr>
          <w:rStyle w:val="IntenseEmphasis"/>
        </w:rPr>
        <w:br w:type="page"/>
      </w:r>
    </w:p>
    <w:p w14:paraId="5E79F559" w14:textId="3AA586B3" w:rsidR="00093A62" w:rsidRDefault="00093A62" w:rsidP="005C7F8A">
      <w:pPr>
        <w:pStyle w:val="Heading1"/>
        <w:rPr>
          <w:rStyle w:val="IntenseEmphasis"/>
          <w:b/>
        </w:rPr>
      </w:pPr>
      <w:r>
        <w:rPr>
          <w:rStyle w:val="IntenseEmphasis"/>
        </w:rPr>
        <w:lastRenderedPageBreak/>
        <w:t>Client Side:</w:t>
      </w:r>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386996C7" w:rsidR="00BA502C" w:rsidRDefault="000649E4" w:rsidP="00690750">
      <w:pPr>
        <w:jc w:val="both"/>
      </w:pPr>
      <w:r w:rsidRPr="005C7F8A">
        <w:rPr>
          <w:rStyle w:val="Heading2Char"/>
        </w:rPr>
        <w:t>LobbyGUI:</w:t>
      </w:r>
      <w:r>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595E591C" w14:textId="3C8AD3EB" w:rsidR="00BA502C" w:rsidRDefault="008E0BD9" w:rsidP="008E0BD9">
      <w:pPr>
        <w:jc w:val="center"/>
        <w:rPr>
          <w:rStyle w:val="IntenseEmphasis"/>
          <w:b w:val="0"/>
        </w:rPr>
      </w:pPr>
      <w:r>
        <w:rPr>
          <w:rStyle w:val="IntenseEmphasis"/>
          <w:b w:val="0"/>
          <w:noProof/>
        </w:rPr>
        <w:drawing>
          <wp:inline distT="0" distB="0" distL="0" distR="0" wp14:anchorId="6CED194A" wp14:editId="6A9FDBA5">
            <wp:extent cx="3474720" cy="21099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849" cy="2116143"/>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provides A</w:t>
      </w:r>
      <w:r w:rsidR="00246A66">
        <w:t>ctionListener</w:t>
      </w:r>
      <w:r w:rsidR="00C043A4">
        <w:t xml:space="preserve"> objects</w:t>
      </w:r>
      <w:r w:rsidR="00246A66">
        <w:t xml:space="preserve"> </w:t>
      </w:r>
      <w:r w:rsidR="006C67AC">
        <w:t xml:space="preserve">which take 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74DA329E" w14:textId="7EFCCAC1" w:rsidR="004E4EFD" w:rsidRDefault="004E4EFD" w:rsidP="00690750">
      <w:pPr>
        <w:ind w:firstLine="720"/>
        <w:jc w:val="both"/>
      </w:pPr>
      <w:r>
        <w:t xml:space="preserve">This GUI is key to the client-side operation. It is an instance of a user controller coupled to a GUI to help the user interact with the Model, described before. </w:t>
      </w:r>
      <w:r w:rsidR="004956D5">
        <w:t>The purpose of this controller is to display the current state of the Model and mutate it. Each instance is initialized with a background thread responsible for keeping an open listener for all incoming server messages. This GUI supports two tables to show all board IDs and usernames, meaning there is concurrency to worry about.</w:t>
      </w:r>
    </w:p>
    <w:p w14:paraId="12451329" w14:textId="7DE4C64E" w:rsidR="004956D5" w:rsidRDefault="00404D17" w:rsidP="00690750">
      <w:pPr>
        <w:ind w:firstLine="720"/>
        <w:jc w:val="both"/>
      </w:pPr>
      <w:r>
        <w:t xml:space="preserve">We solidify our thread-safety argument by relying on the server-client interaction: </w:t>
      </w:r>
      <w:r w:rsidR="001A036C">
        <w:t>no input from the View (user input to the GUI) ever modifies the local View directly, but rather relies on the Controller to send this action out to the server, which then gets thread-safely processed and re-broadcasted to all relevant controllers who in turn mutate the local Views.</w:t>
      </w:r>
    </w:p>
    <w:p w14:paraId="56066FDA" w14:textId="77777777" w:rsidR="00C46603" w:rsidRDefault="00C46603" w:rsidP="00690750">
      <w:pPr>
        <w:jc w:val="both"/>
      </w:pPr>
    </w:p>
    <w:p w14:paraId="27DB1D89" w14:textId="77777777" w:rsidR="005C7F8A" w:rsidRDefault="005C7F8A" w:rsidP="00690750">
      <w:pPr>
        <w:jc w:val="both"/>
        <w:rPr>
          <w:rStyle w:val="Heading2Char"/>
        </w:rPr>
      </w:pPr>
      <w:r>
        <w:rPr>
          <w:rStyle w:val="Heading2Char"/>
        </w:rPr>
        <w:br/>
      </w:r>
      <w:r>
        <w:rPr>
          <w:rStyle w:val="Heading2Char"/>
        </w:rPr>
        <w:br/>
      </w:r>
    </w:p>
    <w:p w14:paraId="1ACFEEDC" w14:textId="77777777" w:rsidR="005C7F8A" w:rsidRDefault="005C7F8A">
      <w:pPr>
        <w:rPr>
          <w:rStyle w:val="Heading2Char"/>
        </w:rPr>
      </w:pPr>
      <w:r>
        <w:rPr>
          <w:rStyle w:val="Heading2Char"/>
        </w:rPr>
        <w:br w:type="page"/>
      </w:r>
    </w:p>
    <w:p w14:paraId="4FFDCF6B" w14:textId="1C08DB40" w:rsidR="00C46603" w:rsidRDefault="000C73DB" w:rsidP="00690750">
      <w:pPr>
        <w:jc w:val="both"/>
      </w:pPr>
      <w:r w:rsidRPr="005C7F8A">
        <w:rPr>
          <w:rStyle w:val="Heading2Char"/>
        </w:rPr>
        <w:lastRenderedPageBreak/>
        <w:t>Canvas:</w:t>
      </w:r>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5A8DD2CF" w:rsidR="000C73DB" w:rsidRDefault="00657F59" w:rsidP="00C46603">
      <w:pPr>
        <w:rPr>
          <w:rStyle w:val="IntenseEmphasis"/>
          <w:b w:val="0"/>
          <w:bCs w:val="0"/>
          <w:i w:val="0"/>
          <w:iCs w:val="0"/>
          <w:color w:val="auto"/>
        </w:rPr>
      </w:pPr>
      <w:r>
        <w:rPr>
          <w:noProof/>
        </w:rPr>
        <w:drawing>
          <wp:inline distT="0" distB="0" distL="0" distR="0" wp14:anchorId="0DDD2D50" wp14:editId="7D7B89A2">
            <wp:extent cx="5486400" cy="452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25010"/>
                    </a:xfrm>
                    <a:prstGeom prst="rect">
                      <a:avLst/>
                    </a:prstGeom>
                  </pic:spPr>
                </pic:pic>
              </a:graphicData>
            </a:graphic>
          </wp:inline>
        </w:drawing>
      </w:r>
    </w:p>
    <w:p w14:paraId="6AC31EB1" w14:textId="77777777" w:rsidR="00CC272F" w:rsidRDefault="00CC272F" w:rsidP="00C46603">
      <w:pPr>
        <w:rPr>
          <w:rStyle w:val="IntenseEmphasis"/>
          <w:b w:val="0"/>
          <w:bCs w:val="0"/>
          <w:i w:val="0"/>
          <w:iCs w:val="0"/>
          <w:color w:val="auto"/>
        </w:rPr>
      </w:pPr>
    </w:p>
    <w:p w14:paraId="03C8CB87" w14:textId="09088141" w:rsidR="00BA749E" w:rsidRDefault="00BA749E" w:rsidP="0029749F">
      <w:pPr>
        <w:jc w:val="both"/>
        <w:rPr>
          <w:rStyle w:val="IntenseEmphasis"/>
          <w:b w:val="0"/>
          <w:bCs w:val="0"/>
          <w:i w:val="0"/>
          <w:iCs w:val="0"/>
          <w:color w:val="auto"/>
        </w:rPr>
      </w:pPr>
      <w:r>
        <w:rPr>
          <w:rStyle w:val="IntenseEmphasis"/>
          <w:b w:val="0"/>
          <w:bCs w:val="0"/>
          <w:i w:val="0"/>
          <w:iCs w:val="0"/>
          <w:color w:val="auto"/>
        </w:rPr>
        <w:tab/>
        <w:t>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p>
    <w:p w14:paraId="26533EA8" w14:textId="77777777" w:rsidR="00C15CC0" w:rsidRDefault="00C15CC0" w:rsidP="0029749F">
      <w:pPr>
        <w:jc w:val="both"/>
        <w:rPr>
          <w:rStyle w:val="IntenseEmphasis"/>
          <w:b w:val="0"/>
          <w:bCs w:val="0"/>
          <w:i w:val="0"/>
          <w:iCs w:val="0"/>
          <w:color w:val="auto"/>
        </w:rPr>
      </w:pPr>
    </w:p>
    <w:p w14:paraId="629774AB" w14:textId="25798B23" w:rsidR="00C15CC0" w:rsidRDefault="00C15CC0" w:rsidP="0029749F">
      <w:pPr>
        <w:jc w:val="both"/>
        <w:rPr>
          <w:rStyle w:val="IntenseEmphasis"/>
          <w:b w:val="0"/>
          <w:bCs w:val="0"/>
          <w:i w:val="0"/>
          <w:iCs w:val="0"/>
          <w:color w:val="auto"/>
        </w:rPr>
      </w:pPr>
      <w:r>
        <w:rPr>
          <w:rStyle w:val="IntenseEmphasis"/>
          <w:b w:val="0"/>
          <w:bCs w:val="0"/>
          <w:i w:val="0"/>
          <w:iCs w:val="0"/>
          <w:color w:val="auto"/>
        </w:rPr>
        <w:tab/>
        <w:t>Interestingly enough, the entire layout of this Canvas is dependent on the initialized width and height. There are certain points in the code where comments are made indicating independent variables capable of changing the overall behavior of the Canvas.</w:t>
      </w:r>
      <w:r w:rsidR="002D0981">
        <w:rPr>
          <w:rStyle w:val="IntenseEmphasis"/>
          <w:b w:val="0"/>
          <w:bCs w:val="0"/>
          <w:i w:val="0"/>
          <w:iCs w:val="0"/>
          <w:color w:val="auto"/>
        </w:rPr>
        <w:t xml:space="preserve"> A great example is the “buttonText” attribute. It holds a list of all button string representations. However, if one were to remove/add a string to this list, the Canvas will initialize with one l</w:t>
      </w:r>
      <w:r w:rsidR="00446C4D">
        <w:rPr>
          <w:rStyle w:val="IntenseEmphasis"/>
          <w:b w:val="0"/>
          <w:bCs w:val="0"/>
          <w:i w:val="0"/>
          <w:iCs w:val="0"/>
          <w:color w:val="auto"/>
        </w:rPr>
        <w:t xml:space="preserve">ess or extra button seamlessly; this includes both visually and practically since the boundaries of the new buttons are calculated </w:t>
      </w:r>
      <w:r w:rsidR="00446C4D">
        <w:rPr>
          <w:rStyle w:val="IntenseEmphasis"/>
          <w:b w:val="0"/>
          <w:bCs w:val="0"/>
          <w:i w:val="0"/>
          <w:iCs w:val="0"/>
          <w:color w:val="auto"/>
        </w:rPr>
        <w:lastRenderedPageBreak/>
        <w:t>automatically and a listener is as simple as one line additions to the mouseClick listener.</w:t>
      </w:r>
    </w:p>
    <w:p w14:paraId="0630AAA3" w14:textId="77777777" w:rsidR="00BA749E" w:rsidRDefault="00BA749E" w:rsidP="0029749F">
      <w:pPr>
        <w:jc w:val="both"/>
        <w:rPr>
          <w:rStyle w:val="IntenseEmphasis"/>
          <w:b w:val="0"/>
          <w:bCs w:val="0"/>
          <w:i w:val="0"/>
          <w:iCs w:val="0"/>
          <w:color w:val="auto"/>
        </w:rPr>
      </w:pPr>
    </w:p>
    <w:p w14:paraId="5A7D52E0" w14:textId="2472C016" w:rsidR="00CC272F" w:rsidRDefault="00353170" w:rsidP="00BA749E">
      <w:pPr>
        <w:ind w:firstLine="720"/>
        <w:jc w:val="both"/>
        <w:rPr>
          <w:rStyle w:val="IntenseEmphasis"/>
          <w:b w:val="0"/>
          <w:bCs w:val="0"/>
          <w:i w:val="0"/>
          <w:iCs w:val="0"/>
          <w:color w:val="auto"/>
        </w:rPr>
      </w:pPr>
      <w:r>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nes, and these are turned into Line objects which are sent to the server</w:t>
      </w:r>
      <w:r w:rsidR="00695E65">
        <w:rPr>
          <w:rStyle w:val="IntenseEmphasis"/>
          <w:b w:val="0"/>
          <w:bCs w:val="0"/>
          <w:i w:val="0"/>
          <w:iCs w:val="0"/>
          <w:color w:val="auto"/>
        </w:rPr>
        <w:t xml:space="preserve"> (lines are not drawn locally but rather wait for a server broadcast)</w:t>
      </w:r>
      <w:r w:rsidR="00690750">
        <w:rPr>
          <w:rStyle w:val="IntenseEmphasis"/>
          <w:b w:val="0"/>
          <w:bCs w:val="0"/>
          <w:i w:val="0"/>
          <w:iCs w:val="0"/>
          <w:color w:val="auto"/>
        </w:rPr>
        <w:t xml:space="preserve">.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response (as in LobbyGUI,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613FCE74" w14:textId="77777777" w:rsidR="00695E65" w:rsidRDefault="00695E65" w:rsidP="00BA749E">
      <w:pPr>
        <w:ind w:firstLine="720"/>
        <w:jc w:val="both"/>
        <w:rPr>
          <w:rStyle w:val="IntenseEmphasis"/>
          <w:b w:val="0"/>
          <w:bCs w:val="0"/>
          <w:i w:val="0"/>
          <w:iCs w:val="0"/>
          <w:color w:val="auto"/>
        </w:rPr>
      </w:pPr>
    </w:p>
    <w:p w14:paraId="67E01666" w14:textId="587AAC9E" w:rsidR="00695E65" w:rsidRDefault="00695E65" w:rsidP="00BA749E">
      <w:pPr>
        <w:ind w:firstLine="720"/>
        <w:jc w:val="both"/>
        <w:rPr>
          <w:rStyle w:val="IntenseEmphasis"/>
          <w:b w:val="0"/>
          <w:bCs w:val="0"/>
          <w:i w:val="0"/>
          <w:iCs w:val="0"/>
          <w:color w:val="auto"/>
        </w:rPr>
      </w:pPr>
      <w:r>
        <w:rPr>
          <w:rStyle w:val="IntenseEmphasis"/>
          <w:b w:val="0"/>
          <w:bCs w:val="0"/>
          <w:i w:val="0"/>
          <w:iCs w:val="0"/>
          <w:color w:val="auto"/>
        </w:rPr>
        <w:t xml:space="preserve">When joining a pre-existing Whiteboard, the user receives the Whiteboard’s list of actions </w:t>
      </w:r>
      <w:r w:rsidR="00C62225">
        <w:rPr>
          <w:rStyle w:val="IntenseEmphasis"/>
          <w:b w:val="0"/>
          <w:bCs w:val="0"/>
          <w:i w:val="0"/>
          <w:iCs w:val="0"/>
          <w:color w:val="auto"/>
        </w:rPr>
        <w:t xml:space="preserve">from the Model, </w:t>
      </w:r>
      <w:r>
        <w:rPr>
          <w:rStyle w:val="IntenseEmphasis"/>
          <w:b w:val="0"/>
          <w:bCs w:val="0"/>
          <w:i w:val="0"/>
          <w:iCs w:val="0"/>
          <w:color w:val="auto"/>
        </w:rPr>
        <w:t xml:space="preserve">which are </w:t>
      </w:r>
      <w:r w:rsidR="00C62225">
        <w:rPr>
          <w:rStyle w:val="IntenseEmphasis"/>
          <w:b w:val="0"/>
          <w:bCs w:val="0"/>
          <w:i w:val="0"/>
          <w:iCs w:val="0"/>
          <w:color w:val="auto"/>
        </w:rPr>
        <w:t xml:space="preserve">then </w:t>
      </w:r>
      <w:r>
        <w:rPr>
          <w:rStyle w:val="IntenseEmphasis"/>
          <w:b w:val="0"/>
          <w:bCs w:val="0"/>
          <w:i w:val="0"/>
          <w:iCs w:val="0"/>
          <w:color w:val="auto"/>
        </w:rPr>
        <w:t xml:space="preserve">drawn </w:t>
      </w:r>
      <w:r w:rsidR="00C62225">
        <w:rPr>
          <w:rStyle w:val="IntenseEmphasis"/>
          <w:b w:val="0"/>
          <w:bCs w:val="0"/>
          <w:i w:val="0"/>
          <w:iCs w:val="0"/>
          <w:color w:val="auto"/>
        </w:rPr>
        <w:t>to their local Canvas.</w:t>
      </w:r>
    </w:p>
    <w:p w14:paraId="07390AEF" w14:textId="77777777" w:rsidR="00F43E4B" w:rsidRDefault="00F43E4B" w:rsidP="0029749F">
      <w:pPr>
        <w:jc w:val="both"/>
        <w:rPr>
          <w:rStyle w:val="IntenseEmphasis"/>
          <w:b w:val="0"/>
          <w:bCs w:val="0"/>
          <w:i w:val="0"/>
          <w:iCs w:val="0"/>
          <w:color w:val="auto"/>
        </w:rPr>
      </w:pPr>
    </w:p>
    <w:p w14:paraId="158416F8" w14:textId="77777777" w:rsidR="00B4760B" w:rsidRDefault="00B4760B">
      <w:pPr>
        <w:rPr>
          <w:rStyle w:val="IntenseEmphasis"/>
        </w:rPr>
      </w:pPr>
      <w:r>
        <w:rPr>
          <w:rStyle w:val="IntenseEmphasis"/>
        </w:rPr>
        <w:br w:type="page"/>
      </w:r>
    </w:p>
    <w:p w14:paraId="063C5DCD" w14:textId="4ABED1D1" w:rsidR="00857CBF" w:rsidRPr="00B4760B" w:rsidRDefault="002A3AA1" w:rsidP="00B4760B">
      <w:pPr>
        <w:pStyle w:val="Heading1"/>
        <w:rPr>
          <w:rStyle w:val="IntenseEmphasis"/>
          <w:b/>
          <w:bCs/>
          <w:i w:val="0"/>
          <w:iCs w:val="0"/>
          <w:color w:val="345A8A" w:themeColor="accent1" w:themeShade="B5"/>
        </w:rPr>
      </w:pPr>
      <w:r w:rsidRPr="00B4760B">
        <w:rPr>
          <w:rStyle w:val="IntenseEmphasis"/>
          <w:b/>
          <w:bCs/>
          <w:i w:val="0"/>
          <w:iCs w:val="0"/>
          <w:color w:val="345A8A" w:themeColor="accent1" w:themeShade="B5"/>
        </w:rPr>
        <w:lastRenderedPageBreak/>
        <w:t>Concurrency</w:t>
      </w:r>
      <w:r w:rsidR="002F091E" w:rsidRPr="00B4760B">
        <w:rPr>
          <w:rStyle w:val="IntenseEmphasis"/>
          <w:b/>
          <w:bCs/>
          <w:i w:val="0"/>
          <w:iCs w:val="0"/>
          <w:color w:val="345A8A" w:themeColor="accent1" w:themeShade="B5"/>
        </w:rPr>
        <w:t xml:space="preserve"> </w:t>
      </w:r>
      <w:r w:rsidR="00766302" w:rsidRPr="00B4760B">
        <w:rPr>
          <w:rStyle w:val="IntenseEmphasis"/>
          <w:b/>
          <w:bCs/>
          <w:i w:val="0"/>
          <w:iCs w:val="0"/>
          <w:color w:val="345A8A" w:themeColor="accent1" w:themeShade="B5"/>
        </w:rPr>
        <w:t>Strategy</w:t>
      </w:r>
      <w:r w:rsidR="00745E5A" w:rsidRPr="00B4760B">
        <w:rPr>
          <w:rStyle w:val="IntenseEmphasis"/>
          <w:b/>
          <w:bCs/>
          <w:i w:val="0"/>
          <w:iCs w:val="0"/>
          <w:color w:val="345A8A" w:themeColor="accent1" w:themeShade="B5"/>
        </w:rPr>
        <w:t>:</w:t>
      </w:r>
    </w:p>
    <w:p w14:paraId="141BE564" w14:textId="77777777" w:rsidR="002C4FF8"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r w:rsidR="006E05FF">
        <w:rPr>
          <w:rStyle w:val="IntenseEmphasis"/>
          <w:b w:val="0"/>
          <w:bCs w:val="0"/>
          <w:i w:val="0"/>
          <w:iCs w:val="0"/>
          <w:color w:val="auto"/>
        </w:rPr>
        <w:t xml:space="preserve">WhiteboardServer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UserThread. </w:t>
      </w:r>
      <w:r w:rsidR="00BB0DD6">
        <w:rPr>
          <w:rStyle w:val="IntenseEmphasis"/>
          <w:b w:val="0"/>
          <w:bCs w:val="0"/>
          <w:i w:val="0"/>
          <w:iCs w:val="0"/>
          <w:color w:val="auto"/>
        </w:rPr>
        <w:t>The UserThread</w:t>
      </w:r>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g it off to the MessageHandler.</w:t>
      </w:r>
      <w:r w:rsidR="007A505E">
        <w:rPr>
          <w:rStyle w:val="IntenseEmphasis"/>
          <w:b w:val="0"/>
          <w:bCs w:val="0"/>
          <w:i w:val="0"/>
          <w:iCs w:val="0"/>
          <w:color w:val="auto"/>
        </w:rPr>
        <w:t xml:space="preserve"> </w:t>
      </w:r>
      <w:r w:rsidR="00CD62C2">
        <w:rPr>
          <w:rStyle w:val="IntenseEmphasis"/>
          <w:b w:val="0"/>
          <w:bCs w:val="0"/>
          <w:i w:val="0"/>
          <w:iCs w:val="0"/>
          <w:color w:val="auto"/>
        </w:rPr>
        <w:t xml:space="preserve">The MessageHandler then </w:t>
      </w:r>
      <w:r w:rsidR="009C6AC5">
        <w:rPr>
          <w:rStyle w:val="IntenseEmphasis"/>
          <w:b w:val="0"/>
          <w:bCs w:val="0"/>
          <w:i w:val="0"/>
          <w:iCs w:val="0"/>
          <w:color w:val="auto"/>
        </w:rPr>
        <w:t>uses the Lobby</w:t>
      </w:r>
      <w:r w:rsidR="00E648ED">
        <w:rPr>
          <w:rStyle w:val="IntenseEmphasis"/>
          <w:b w:val="0"/>
          <w:bCs w:val="0"/>
          <w:i w:val="0"/>
          <w:iCs w:val="0"/>
          <w:color w:val="auto"/>
        </w:rPr>
        <w:t xml:space="preserve">Model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UserThread</w:t>
      </w:r>
      <w:r w:rsidR="00E8342A">
        <w:rPr>
          <w:rStyle w:val="IntenseEmphasis"/>
          <w:b w:val="0"/>
          <w:bCs w:val="0"/>
          <w:i w:val="0"/>
          <w:iCs w:val="0"/>
          <w:color w:val="auto"/>
        </w:rPr>
        <w:t xml:space="preserve">s.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the MessageHandler’s handleMessage</w:t>
      </w:r>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LobbyModel.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the UserThread’s output</w:t>
      </w:r>
      <w:r w:rsidR="0020057F">
        <w:rPr>
          <w:rStyle w:val="IntenseEmphasis"/>
          <w:b w:val="0"/>
          <w:bCs w:val="0"/>
          <w:i w:val="0"/>
          <w:iCs w:val="0"/>
          <w:color w:val="auto"/>
        </w:rPr>
        <w:t>(</w:t>
      </w:r>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a UserThread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MessageHandler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LobbyModel). </w:t>
      </w:r>
    </w:p>
    <w:p w14:paraId="4145196E" w14:textId="490ED7CA" w:rsidR="00F12FF9" w:rsidRDefault="007604E6" w:rsidP="00EB4CBD">
      <w:pPr>
        <w:ind w:firstLine="720"/>
        <w:jc w:val="both"/>
        <w:rPr>
          <w:rStyle w:val="IntenseEmphasis"/>
          <w:b w:val="0"/>
          <w:bCs w:val="0"/>
          <w:i w:val="0"/>
          <w:iCs w:val="0"/>
          <w:color w:val="auto"/>
        </w:rPr>
      </w:pPr>
      <w:r>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r w:rsidR="002C4FF8">
        <w:rPr>
          <w:rStyle w:val="IntenseEmphasis"/>
          <w:b w:val="0"/>
          <w:bCs w:val="0"/>
          <w:i w:val="0"/>
          <w:iCs w:val="0"/>
          <w:color w:val="auto"/>
        </w:rPr>
        <w:t xml:space="preserve"> Each client is able to send Line drawing requests from their Canvas to the server and, given the Model is thread-safe, it will broadcast </w:t>
      </w:r>
      <w:r w:rsidR="00394D7A">
        <w:rPr>
          <w:rStyle w:val="IntenseEmphasis"/>
          <w:b w:val="0"/>
          <w:bCs w:val="0"/>
          <w:i w:val="0"/>
          <w:iCs w:val="0"/>
          <w:color w:val="auto"/>
        </w:rPr>
        <w:t xml:space="preserve">the action </w:t>
      </w:r>
      <w:r w:rsidR="002C4FF8">
        <w:rPr>
          <w:rStyle w:val="IntenseEmphasis"/>
          <w:b w:val="0"/>
          <w:bCs w:val="0"/>
          <w:i w:val="0"/>
          <w:iCs w:val="0"/>
          <w:color w:val="auto"/>
        </w:rPr>
        <w:t xml:space="preserve">to every client in </w:t>
      </w:r>
      <w:r w:rsidR="00394D7A">
        <w:rPr>
          <w:rStyle w:val="IntenseEmphasis"/>
          <w:b w:val="0"/>
          <w:bCs w:val="0"/>
          <w:i w:val="0"/>
          <w:iCs w:val="0"/>
          <w:color w:val="auto"/>
        </w:rPr>
        <w:t xml:space="preserve">the same Whiteboard. Only now does anything get drawn. This way we eliminate concurrency bugs; ie. local Canvases are </w:t>
      </w:r>
      <w:r w:rsidR="00B141AC">
        <w:rPr>
          <w:rStyle w:val="IntenseEmphasis"/>
          <w:b w:val="0"/>
          <w:bCs w:val="0"/>
          <w:i w:val="0"/>
          <w:iCs w:val="0"/>
          <w:color w:val="auto"/>
        </w:rPr>
        <w:t>showing real-time images of the “master Canvas” in the thread-safe Model.</w:t>
      </w:r>
    </w:p>
    <w:p w14:paraId="3ACD9922" w14:textId="77777777" w:rsidR="00F12FF9" w:rsidRDefault="00F12FF9" w:rsidP="00EB4CBD">
      <w:pPr>
        <w:ind w:firstLine="720"/>
        <w:jc w:val="both"/>
        <w:rPr>
          <w:rStyle w:val="IntenseEmphasis"/>
          <w:b w:val="0"/>
          <w:bCs w:val="0"/>
          <w:i w:val="0"/>
          <w:iCs w:val="0"/>
          <w:color w:val="auto"/>
        </w:rPr>
      </w:pPr>
    </w:p>
    <w:p w14:paraId="0923A0F9" w14:textId="77777777" w:rsidR="00B4760B" w:rsidRDefault="007604E6" w:rsidP="009B74A6">
      <w:pPr>
        <w:rPr>
          <w:rStyle w:val="IntenseEmphasis"/>
          <w:b w:val="0"/>
          <w:bCs w:val="0"/>
          <w:i w:val="0"/>
          <w:iCs w:val="0"/>
          <w:color w:val="auto"/>
        </w:rPr>
      </w:pPr>
      <w:r>
        <w:rPr>
          <w:rStyle w:val="IntenseEmphasis"/>
          <w:b w:val="0"/>
          <w:bCs w:val="0"/>
          <w:i w:val="0"/>
          <w:iCs w:val="0"/>
          <w:color w:val="auto"/>
        </w:rPr>
        <w:t xml:space="preserve"> </w:t>
      </w:r>
      <w:r w:rsidR="00B4760B">
        <w:rPr>
          <w:rStyle w:val="IntenseEmphasis"/>
          <w:b w:val="0"/>
          <w:bCs w:val="0"/>
          <w:i w:val="0"/>
          <w:iCs w:val="0"/>
          <w:color w:val="auto"/>
        </w:rPr>
        <w:br/>
      </w:r>
    </w:p>
    <w:p w14:paraId="4364D3CE" w14:textId="77777777" w:rsidR="00B4760B" w:rsidRDefault="00B4760B">
      <w:pPr>
        <w:rPr>
          <w:rStyle w:val="IntenseEmphasis"/>
          <w:b w:val="0"/>
          <w:bCs w:val="0"/>
          <w:i w:val="0"/>
          <w:iCs w:val="0"/>
          <w:color w:val="auto"/>
        </w:rPr>
      </w:pPr>
      <w:r>
        <w:rPr>
          <w:rStyle w:val="IntenseEmphasis"/>
          <w:b w:val="0"/>
          <w:bCs w:val="0"/>
          <w:i w:val="0"/>
          <w:iCs w:val="0"/>
          <w:color w:val="auto"/>
        </w:rPr>
        <w:br w:type="page"/>
      </w:r>
    </w:p>
    <w:p w14:paraId="042BCF33" w14:textId="36E3273B" w:rsidR="009B74A6" w:rsidRDefault="0090042E" w:rsidP="00B4760B">
      <w:pPr>
        <w:pStyle w:val="Heading1"/>
        <w:rPr>
          <w:rStyle w:val="IntenseEmphasis"/>
        </w:rPr>
      </w:pPr>
      <w:r>
        <w:rPr>
          <w:rStyle w:val="IntenseEmphasis"/>
        </w:rPr>
        <w:lastRenderedPageBreak/>
        <w:t>Testing</w:t>
      </w:r>
      <w:r w:rsidR="009B74A6">
        <w:rPr>
          <w:rStyle w:val="IntenseEmphasis"/>
        </w:rPr>
        <w:t xml:space="preserve"> Strategy:</w:t>
      </w:r>
    </w:p>
    <w:p w14:paraId="4C3F89E7" w14:textId="77777777" w:rsidR="00410068" w:rsidRDefault="000F324F" w:rsidP="00EB4CBD">
      <w:pPr>
        <w:ind w:firstLine="720"/>
        <w:jc w:val="both"/>
        <w:rPr>
          <w:rStyle w:val="IntenseEmphasis"/>
          <w:b w:val="0"/>
          <w:bCs w:val="0"/>
          <w:i w:val="0"/>
          <w:iCs w:val="0"/>
          <w:color w:val="auto"/>
        </w:rPr>
      </w:pPr>
      <w:r>
        <w:rPr>
          <w:rStyle w:val="IntenseEmphasis"/>
          <w:b w:val="0"/>
          <w:bCs w:val="0"/>
          <w:i w:val="0"/>
          <w:iCs w:val="0"/>
          <w:color w:val="auto"/>
        </w:rPr>
        <w:t xml:space="preserve">We aim to do as much testing as possible. </w:t>
      </w:r>
      <w:r w:rsidR="00C92422">
        <w:rPr>
          <w:rStyle w:val="IntenseEmphasis"/>
          <w:b w:val="0"/>
          <w:bCs w:val="0"/>
          <w:i w:val="0"/>
          <w:iCs w:val="0"/>
          <w:color w:val="auto"/>
        </w:rPr>
        <w:t>For instance, we will</w:t>
      </w:r>
      <w:r w:rsidR="00AD1BC7">
        <w:rPr>
          <w:rStyle w:val="IntenseEmphasis"/>
          <w:b w:val="0"/>
          <w:bCs w:val="0"/>
          <w:i w:val="0"/>
          <w:iCs w:val="0"/>
          <w:color w:val="auto"/>
        </w:rPr>
        <w:t xml:space="preserve"> </w:t>
      </w:r>
      <w:r w:rsidR="00F47621">
        <w:rPr>
          <w:rStyle w:val="IntenseEmphasis"/>
          <w:b w:val="0"/>
          <w:bCs w:val="0"/>
          <w:i w:val="0"/>
          <w:iCs w:val="0"/>
          <w:color w:val="auto"/>
        </w:rPr>
        <w:t>w</w:t>
      </w:r>
      <w:r w:rsidR="00151C83">
        <w:rPr>
          <w:rStyle w:val="IntenseEmphasis"/>
          <w:b w:val="0"/>
          <w:bCs w:val="0"/>
          <w:i w:val="0"/>
          <w:iCs w:val="0"/>
          <w:color w:val="auto"/>
        </w:rPr>
        <w:t>rite tests</w:t>
      </w:r>
      <w:r w:rsidR="002279FE">
        <w:rPr>
          <w:rStyle w:val="IntenseEmphasis"/>
          <w:b w:val="0"/>
          <w:bCs w:val="0"/>
          <w:i w:val="0"/>
          <w:iCs w:val="0"/>
          <w:color w:val="auto"/>
        </w:rPr>
        <w:t xml:space="preserve"> </w:t>
      </w:r>
      <w:r w:rsidR="00370C6F">
        <w:rPr>
          <w:rStyle w:val="IntenseEmphasis"/>
          <w:b w:val="0"/>
          <w:bCs w:val="0"/>
          <w:i w:val="0"/>
          <w:iCs w:val="0"/>
          <w:color w:val="auto"/>
        </w:rPr>
        <w:t xml:space="preserve">for the </w:t>
      </w:r>
      <w:r w:rsidR="00FA5CF7">
        <w:rPr>
          <w:rStyle w:val="IntenseEmphasis"/>
          <w:b w:val="0"/>
          <w:bCs w:val="0"/>
          <w:i w:val="0"/>
          <w:iCs w:val="0"/>
          <w:color w:val="auto"/>
        </w:rPr>
        <w:t xml:space="preserve">MessageHandler which test every </w:t>
      </w:r>
      <w:r w:rsidR="00EC3D68">
        <w:rPr>
          <w:rStyle w:val="IntenseEmphasis"/>
          <w:b w:val="0"/>
          <w:bCs w:val="0"/>
          <w:i w:val="0"/>
          <w:iCs w:val="0"/>
          <w:color w:val="auto"/>
        </w:rPr>
        <w:t xml:space="preserve">message in the protocol and ensure that they return the correct responses. We will also </w:t>
      </w:r>
      <w:r w:rsidR="0088621C">
        <w:rPr>
          <w:rStyle w:val="IntenseEmphasis"/>
          <w:b w:val="0"/>
          <w:bCs w:val="0"/>
          <w:i w:val="0"/>
          <w:iCs w:val="0"/>
          <w:color w:val="auto"/>
        </w:rPr>
        <w:t xml:space="preserve">test every method of each of our ADTs </w:t>
      </w:r>
      <w:r w:rsidR="00D63A6C">
        <w:rPr>
          <w:rStyle w:val="IntenseEmphasis"/>
          <w:b w:val="0"/>
          <w:bCs w:val="0"/>
          <w:i w:val="0"/>
          <w:iCs w:val="0"/>
          <w:color w:val="auto"/>
        </w:rPr>
        <w:t>–</w:t>
      </w:r>
      <w:r w:rsidR="0088621C">
        <w:rPr>
          <w:rStyle w:val="IntenseEmphasis"/>
          <w:b w:val="0"/>
          <w:bCs w:val="0"/>
          <w:i w:val="0"/>
          <w:iCs w:val="0"/>
          <w:color w:val="auto"/>
        </w:rPr>
        <w:t xml:space="preserve"> </w:t>
      </w:r>
      <w:r w:rsidR="00D63A6C">
        <w:rPr>
          <w:rStyle w:val="IntenseEmphasis"/>
          <w:b w:val="0"/>
          <w:bCs w:val="0"/>
          <w:i w:val="0"/>
          <w:iCs w:val="0"/>
          <w:color w:val="auto"/>
        </w:rPr>
        <w:t>Line, User,</w:t>
      </w:r>
      <w:r w:rsidR="004B464D">
        <w:rPr>
          <w:rStyle w:val="IntenseEmphasis"/>
          <w:b w:val="0"/>
          <w:bCs w:val="0"/>
          <w:i w:val="0"/>
          <w:iCs w:val="0"/>
          <w:color w:val="auto"/>
        </w:rPr>
        <w:t xml:space="preserve"> Whiteboard, </w:t>
      </w:r>
      <w:r w:rsidR="00245AB2">
        <w:rPr>
          <w:rStyle w:val="IntenseEmphasis"/>
          <w:b w:val="0"/>
          <w:bCs w:val="0"/>
          <w:i w:val="0"/>
          <w:iCs w:val="0"/>
          <w:color w:val="auto"/>
        </w:rPr>
        <w:t xml:space="preserve">and </w:t>
      </w:r>
      <w:r w:rsidR="004B464D">
        <w:rPr>
          <w:rStyle w:val="IntenseEmphasis"/>
          <w:b w:val="0"/>
          <w:bCs w:val="0"/>
          <w:i w:val="0"/>
          <w:iCs w:val="0"/>
          <w:color w:val="auto"/>
        </w:rPr>
        <w:t>LobbyModel.</w:t>
      </w:r>
      <w:r w:rsidR="00F03205">
        <w:rPr>
          <w:rStyle w:val="IntenseEmphasis"/>
          <w:b w:val="0"/>
          <w:bCs w:val="0"/>
          <w:i w:val="0"/>
          <w:iCs w:val="0"/>
          <w:color w:val="auto"/>
        </w:rPr>
        <w:t xml:space="preserve"> </w:t>
      </w:r>
    </w:p>
    <w:p w14:paraId="792BE78B" w14:textId="7A9796F1" w:rsidR="00745E5A" w:rsidRDefault="006F30F7" w:rsidP="00EB4CBD">
      <w:pPr>
        <w:ind w:firstLine="720"/>
        <w:jc w:val="both"/>
        <w:rPr>
          <w:noProof/>
        </w:rPr>
      </w:pPr>
      <w:r>
        <w:rPr>
          <w:rStyle w:val="IntenseEmphasis"/>
          <w:b w:val="0"/>
          <w:bCs w:val="0"/>
          <w:i w:val="0"/>
          <w:iCs w:val="0"/>
          <w:color w:val="auto"/>
        </w:rPr>
        <w:t xml:space="preserve">Finally, we will </w:t>
      </w:r>
      <w:r w:rsidR="00E5550E">
        <w:rPr>
          <w:rStyle w:val="IntenseEmphasis"/>
          <w:b w:val="0"/>
          <w:bCs w:val="0"/>
          <w:i w:val="0"/>
          <w:iCs w:val="0"/>
          <w:color w:val="auto"/>
        </w:rPr>
        <w:t>perform manual tests of the U</w:t>
      </w:r>
      <w:r w:rsidR="001A5369">
        <w:rPr>
          <w:rStyle w:val="IntenseEmphasis"/>
          <w:b w:val="0"/>
          <w:bCs w:val="0"/>
          <w:i w:val="0"/>
          <w:iCs w:val="0"/>
          <w:color w:val="auto"/>
        </w:rPr>
        <w:t>I, and document them thoroughly.</w:t>
      </w:r>
      <w:r w:rsidR="00410068">
        <w:rPr>
          <w:rStyle w:val="IntenseEmphasis"/>
          <w:b w:val="0"/>
          <w:bCs w:val="0"/>
          <w:i w:val="0"/>
          <w:iCs w:val="0"/>
          <w:color w:val="auto"/>
        </w:rPr>
        <w:t xml:space="preserve"> This includes the Canvas’ functionality such as the different types of drawings and the real-time addition of users to the Canvas. The lobbyGUI is also tested thoroughly as this is the most active View. It must be able to respond to every message previously tested in the MessageHandler. For this reason, this is the last set of tests ran. Proper activity is defined as every Controller</w:t>
      </w:r>
      <w:r w:rsidR="001554DE">
        <w:rPr>
          <w:rStyle w:val="IntenseEmphasis"/>
          <w:b w:val="0"/>
          <w:bCs w:val="0"/>
          <w:i w:val="0"/>
          <w:iCs w:val="0"/>
          <w:color w:val="auto"/>
        </w:rPr>
        <w:t xml:space="preserve">, LobbyGUI, (which is </w:t>
      </w:r>
      <w:r w:rsidR="00410068">
        <w:rPr>
          <w:rStyle w:val="IntenseEmphasis"/>
          <w:b w:val="0"/>
          <w:bCs w:val="0"/>
          <w:i w:val="0"/>
          <w:iCs w:val="0"/>
          <w:color w:val="auto"/>
        </w:rPr>
        <w:t>connected to the running instance of the Model</w:t>
      </w:r>
      <w:r w:rsidR="001554DE">
        <w:rPr>
          <w:rStyle w:val="IntenseEmphasis"/>
          <w:b w:val="0"/>
          <w:bCs w:val="0"/>
          <w:i w:val="0"/>
          <w:iCs w:val="0"/>
          <w:color w:val="auto"/>
        </w:rPr>
        <w:t>)</w:t>
      </w:r>
      <w:r w:rsidR="00410068">
        <w:rPr>
          <w:rStyle w:val="IntenseEmphasis"/>
          <w:b w:val="0"/>
          <w:bCs w:val="0"/>
          <w:i w:val="0"/>
          <w:iCs w:val="0"/>
          <w:color w:val="auto"/>
        </w:rPr>
        <w:t xml:space="preserve"> being able to </w:t>
      </w:r>
      <w:r w:rsidR="001554DE">
        <w:rPr>
          <w:rStyle w:val="IntenseEmphasis"/>
          <w:b w:val="0"/>
          <w:bCs w:val="0"/>
          <w:i w:val="0"/>
          <w:iCs w:val="0"/>
          <w:color w:val="auto"/>
        </w:rPr>
        <w:t>broadcast and receive messages, accurately display them to the View, LobbyGUI.</w:t>
      </w:r>
      <w:r w:rsidR="00657F59" w:rsidRPr="00657F59">
        <w:rPr>
          <w:noProof/>
        </w:rPr>
        <w:t xml:space="preserve"> </w:t>
      </w:r>
    </w:p>
    <w:p w14:paraId="37A8ED4B" w14:textId="77777777" w:rsidR="00EF17DA" w:rsidRDefault="00EF17DA" w:rsidP="00EF17DA">
      <w:pPr>
        <w:jc w:val="both"/>
        <w:rPr>
          <w:noProof/>
        </w:rPr>
      </w:pPr>
    </w:p>
    <w:p w14:paraId="66A43122" w14:textId="313E09E1" w:rsidR="00EF17DA" w:rsidRDefault="00EF17DA" w:rsidP="006E6106">
      <w:pPr>
        <w:pStyle w:val="Heading2"/>
        <w:rPr>
          <w:rStyle w:val="IntenseEmphasis"/>
          <w:b/>
          <w:bCs/>
          <w:i w:val="0"/>
          <w:iCs w:val="0"/>
        </w:rPr>
      </w:pPr>
      <w:r w:rsidRPr="006E6106">
        <w:rPr>
          <w:rStyle w:val="IntenseEmphasis"/>
          <w:b/>
          <w:bCs/>
          <w:i w:val="0"/>
          <w:iCs w:val="0"/>
        </w:rPr>
        <w:t>Manual Client Tests:</w:t>
      </w:r>
    </w:p>
    <w:p w14:paraId="28A1840C" w14:textId="77777777" w:rsidR="007B0F9A" w:rsidRPr="007B0F9A" w:rsidRDefault="007B0F9A" w:rsidP="007B0F9A">
      <w:bookmarkStart w:id="0" w:name="_GoBack"/>
      <w:bookmarkEnd w:id="0"/>
    </w:p>
    <w:p w14:paraId="764431F9" w14:textId="77777777" w:rsidR="00EF17DA" w:rsidRPr="000C73DB" w:rsidRDefault="00EF17DA" w:rsidP="00EF17DA">
      <w:pPr>
        <w:jc w:val="both"/>
        <w:rPr>
          <w:rStyle w:val="IntenseEmphasis"/>
          <w:b w:val="0"/>
          <w:bCs w:val="0"/>
          <w:i w:val="0"/>
          <w:iCs w:val="0"/>
          <w:color w:val="auto"/>
        </w:rPr>
      </w:pPr>
    </w:p>
    <w:sectPr w:rsidR="00EF17DA" w:rsidRPr="000C73DB"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70CF8"/>
    <w:rsid w:val="00184B76"/>
    <w:rsid w:val="001867EA"/>
    <w:rsid w:val="00186D1C"/>
    <w:rsid w:val="00196BFA"/>
    <w:rsid w:val="001A036C"/>
    <w:rsid w:val="001A18C1"/>
    <w:rsid w:val="001A3E83"/>
    <w:rsid w:val="001A5369"/>
    <w:rsid w:val="001A5A01"/>
    <w:rsid w:val="001B3409"/>
    <w:rsid w:val="001B3A14"/>
    <w:rsid w:val="001C1E4D"/>
    <w:rsid w:val="001C2692"/>
    <w:rsid w:val="001C292E"/>
    <w:rsid w:val="001D22CB"/>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B6C"/>
    <w:rsid w:val="00245AB2"/>
    <w:rsid w:val="00246A66"/>
    <w:rsid w:val="00251B7E"/>
    <w:rsid w:val="00251FE4"/>
    <w:rsid w:val="00265C23"/>
    <w:rsid w:val="0026628E"/>
    <w:rsid w:val="0029749F"/>
    <w:rsid w:val="002A0298"/>
    <w:rsid w:val="002A3154"/>
    <w:rsid w:val="002A3AA1"/>
    <w:rsid w:val="002A54F0"/>
    <w:rsid w:val="002A7BC2"/>
    <w:rsid w:val="002B5427"/>
    <w:rsid w:val="002C35A7"/>
    <w:rsid w:val="002C4FF8"/>
    <w:rsid w:val="002C79B2"/>
    <w:rsid w:val="002D0981"/>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53170"/>
    <w:rsid w:val="00370BEF"/>
    <w:rsid w:val="00370C6F"/>
    <w:rsid w:val="0038381E"/>
    <w:rsid w:val="00394D7A"/>
    <w:rsid w:val="003A0111"/>
    <w:rsid w:val="003A5416"/>
    <w:rsid w:val="003F275A"/>
    <w:rsid w:val="003F277D"/>
    <w:rsid w:val="003F2B0F"/>
    <w:rsid w:val="003F68F0"/>
    <w:rsid w:val="003F70D9"/>
    <w:rsid w:val="00400BAE"/>
    <w:rsid w:val="004018BA"/>
    <w:rsid w:val="004027F5"/>
    <w:rsid w:val="00404D17"/>
    <w:rsid w:val="00410068"/>
    <w:rsid w:val="0041311E"/>
    <w:rsid w:val="00432455"/>
    <w:rsid w:val="00436E10"/>
    <w:rsid w:val="00446C4D"/>
    <w:rsid w:val="004471C4"/>
    <w:rsid w:val="0045504B"/>
    <w:rsid w:val="00455B09"/>
    <w:rsid w:val="004579C2"/>
    <w:rsid w:val="00466EEB"/>
    <w:rsid w:val="00470692"/>
    <w:rsid w:val="00471736"/>
    <w:rsid w:val="00480F48"/>
    <w:rsid w:val="00484924"/>
    <w:rsid w:val="00486211"/>
    <w:rsid w:val="004956D5"/>
    <w:rsid w:val="004A3A3C"/>
    <w:rsid w:val="004B4289"/>
    <w:rsid w:val="004B44CD"/>
    <w:rsid w:val="004B464D"/>
    <w:rsid w:val="004B662E"/>
    <w:rsid w:val="004C04FA"/>
    <w:rsid w:val="004E420A"/>
    <w:rsid w:val="004E4EFD"/>
    <w:rsid w:val="004F6D8F"/>
    <w:rsid w:val="00507C10"/>
    <w:rsid w:val="00510CCD"/>
    <w:rsid w:val="005318FC"/>
    <w:rsid w:val="00544200"/>
    <w:rsid w:val="00552340"/>
    <w:rsid w:val="00574216"/>
    <w:rsid w:val="005768C6"/>
    <w:rsid w:val="005839D3"/>
    <w:rsid w:val="0059191E"/>
    <w:rsid w:val="00593690"/>
    <w:rsid w:val="005A6305"/>
    <w:rsid w:val="005B1510"/>
    <w:rsid w:val="005C3BD6"/>
    <w:rsid w:val="005C4E47"/>
    <w:rsid w:val="005C7F8A"/>
    <w:rsid w:val="005E3526"/>
    <w:rsid w:val="005E623B"/>
    <w:rsid w:val="005F3DD5"/>
    <w:rsid w:val="00604CF4"/>
    <w:rsid w:val="00612E00"/>
    <w:rsid w:val="00617A64"/>
    <w:rsid w:val="00640F17"/>
    <w:rsid w:val="006527D9"/>
    <w:rsid w:val="00653D24"/>
    <w:rsid w:val="00657F59"/>
    <w:rsid w:val="00671AD2"/>
    <w:rsid w:val="0067274B"/>
    <w:rsid w:val="00680B66"/>
    <w:rsid w:val="006861F5"/>
    <w:rsid w:val="00690750"/>
    <w:rsid w:val="00691A7A"/>
    <w:rsid w:val="00695E65"/>
    <w:rsid w:val="006B383B"/>
    <w:rsid w:val="006B751D"/>
    <w:rsid w:val="006C67AC"/>
    <w:rsid w:val="006C7AF3"/>
    <w:rsid w:val="006D3CED"/>
    <w:rsid w:val="006E05FF"/>
    <w:rsid w:val="006E6106"/>
    <w:rsid w:val="006F30F7"/>
    <w:rsid w:val="00703EE4"/>
    <w:rsid w:val="00704B4B"/>
    <w:rsid w:val="007232E0"/>
    <w:rsid w:val="00725B56"/>
    <w:rsid w:val="00741486"/>
    <w:rsid w:val="00744EEE"/>
    <w:rsid w:val="00745E5A"/>
    <w:rsid w:val="00755B9A"/>
    <w:rsid w:val="007604E6"/>
    <w:rsid w:val="00766302"/>
    <w:rsid w:val="0077140C"/>
    <w:rsid w:val="00776AB8"/>
    <w:rsid w:val="00784495"/>
    <w:rsid w:val="007844B2"/>
    <w:rsid w:val="00784833"/>
    <w:rsid w:val="007A505E"/>
    <w:rsid w:val="007B0F9A"/>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0BD9"/>
    <w:rsid w:val="008E7E05"/>
    <w:rsid w:val="0090042E"/>
    <w:rsid w:val="009015B9"/>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6493A"/>
    <w:rsid w:val="00A90737"/>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4760B"/>
    <w:rsid w:val="00B62F40"/>
    <w:rsid w:val="00B72381"/>
    <w:rsid w:val="00B7475D"/>
    <w:rsid w:val="00B75042"/>
    <w:rsid w:val="00B8277F"/>
    <w:rsid w:val="00BA08B4"/>
    <w:rsid w:val="00BA115B"/>
    <w:rsid w:val="00BA502C"/>
    <w:rsid w:val="00BA749E"/>
    <w:rsid w:val="00BB0CE3"/>
    <w:rsid w:val="00BB0DD6"/>
    <w:rsid w:val="00BC1BBD"/>
    <w:rsid w:val="00BC56B9"/>
    <w:rsid w:val="00BE514C"/>
    <w:rsid w:val="00C011E1"/>
    <w:rsid w:val="00C043A4"/>
    <w:rsid w:val="00C15CC0"/>
    <w:rsid w:val="00C40522"/>
    <w:rsid w:val="00C4061C"/>
    <w:rsid w:val="00C41544"/>
    <w:rsid w:val="00C43332"/>
    <w:rsid w:val="00C46603"/>
    <w:rsid w:val="00C572A0"/>
    <w:rsid w:val="00C61239"/>
    <w:rsid w:val="00C62225"/>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D119B8"/>
    <w:rsid w:val="00D173C1"/>
    <w:rsid w:val="00D230CD"/>
    <w:rsid w:val="00D35244"/>
    <w:rsid w:val="00D35E63"/>
    <w:rsid w:val="00D6055A"/>
    <w:rsid w:val="00D63984"/>
    <w:rsid w:val="00D63A6C"/>
    <w:rsid w:val="00D75C5A"/>
    <w:rsid w:val="00D77B6E"/>
    <w:rsid w:val="00D77F95"/>
    <w:rsid w:val="00D8110E"/>
    <w:rsid w:val="00D86F61"/>
    <w:rsid w:val="00D9487F"/>
    <w:rsid w:val="00DB5CA3"/>
    <w:rsid w:val="00DB6E73"/>
    <w:rsid w:val="00DC0888"/>
    <w:rsid w:val="00DD5AFF"/>
    <w:rsid w:val="00DD6106"/>
    <w:rsid w:val="00DE6879"/>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7B5A"/>
    <w:rsid w:val="00EE6C16"/>
    <w:rsid w:val="00EF17DA"/>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6709"/>
    <w:rsid w:val="00F86B9F"/>
    <w:rsid w:val="00F96792"/>
    <w:rsid w:val="00FA5CF7"/>
    <w:rsid w:val="00FD3EC1"/>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 w:type="paragraph" w:styleId="NoSpacing">
    <w:name w:val="No Spacing"/>
    <w:uiPriority w:val="1"/>
    <w:qFormat/>
    <w:rsid w:val="0090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t>
        <a:bodyPr/>
        <a:lstStyle/>
        <a:p>
          <a:endParaRPr lang="en-US"/>
        </a:p>
      </dgm:t>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t>
        <a:bodyPr/>
        <a:lstStyle/>
        <a:p>
          <a:endParaRPr lang="en-US"/>
        </a:p>
      </dgm:t>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t>
        <a:bodyPr/>
        <a:lstStyle/>
        <a:p>
          <a:endParaRPr lang="en-US"/>
        </a:p>
      </dgm:t>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6B4EB75D-6FA1-4F57-81FB-2C44A2634679}" type="presOf" srcId="{4C074AE8-1B8B-D340-BC37-E721547C3304}" destId="{FF0FF5D5-4878-B949-A02F-A20E59C52D62}" srcOrd="0" destOrd="0" presId="urn:microsoft.com/office/officeart/2009/layout/CirclePictureHierarchy"/>
    <dgm:cxn modelId="{4B3E26DB-39CB-4FCF-ABFB-E7794ADFF930}" type="presOf" srcId="{54C54C8C-DA19-0245-B161-B251A6AEAF8C}" destId="{D7500795-A7B4-9F4E-B8BA-6474E50D0319}" srcOrd="0" destOrd="0" presId="urn:microsoft.com/office/officeart/2009/layout/CirclePictureHierarchy"/>
    <dgm:cxn modelId="{3F1ECFA3-2619-4514-BAB2-4F99931CA6CA}" type="presOf" srcId="{EE7787CD-AB43-3143-B32C-CC5E491E9EEA}" destId="{D30D3209-90F4-3C4A-8104-AA954316C8F1}"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597F9B91-4E91-475A-95B9-B725CD56F078}" type="presOf" srcId="{F876F55B-2EC7-F949-BD67-D3EA3D8D8A42}" destId="{9B16414E-45B2-3E45-A795-61E71B8870B0}" srcOrd="0" destOrd="0" presId="urn:microsoft.com/office/officeart/2009/layout/CirclePictureHierarchy"/>
    <dgm:cxn modelId="{4F9D3CBE-B1CA-457D-9F47-1F3FE2982ECE}" type="presOf" srcId="{A6C72691-F255-2E49-B2B0-7915C0A07F66}" destId="{2FF95DA7-72F9-1A43-9F5E-80FBA96CD482}" srcOrd="0" destOrd="0" presId="urn:microsoft.com/office/officeart/2009/layout/CirclePictureHierarchy"/>
    <dgm:cxn modelId="{6F6941F4-96AD-44B2-BD7D-E3D5A095DE94}" type="presOf" srcId="{B26310AA-EC3E-A542-8505-0B613715C015}" destId="{612EB908-D9D9-B848-9DBF-3D9AE8509901}" srcOrd="0" destOrd="0" presId="urn:microsoft.com/office/officeart/2009/layout/CirclePictureHierarchy"/>
    <dgm:cxn modelId="{AAB95A14-AAA2-D440-B230-5E668BE411B7}" srcId="{B26310AA-EC3E-A542-8505-0B613715C015}" destId="{F876F55B-2EC7-F949-BD67-D3EA3D8D8A42}" srcOrd="0" destOrd="0" parTransId="{E1547581-25F0-C048-83B7-CE9D4F92055C}" sibTransId="{E98F19A2-01C7-8E4B-AF10-3F73C302D44C}"/>
    <dgm:cxn modelId="{7C90DBCC-0819-4C17-80D0-74A337411BE9}" type="presOf" srcId="{A636C1B5-B350-2942-BA52-76293218CC9E}" destId="{016A116D-47B1-3B46-B27D-A2C935C1055E}" srcOrd="0" destOrd="0" presId="urn:microsoft.com/office/officeart/2009/layout/CirclePictureHierarchy"/>
    <dgm:cxn modelId="{F326136A-EB30-449F-975F-56A0A4E2D16A}" type="presOf" srcId="{33EBA326-897C-C749-8222-63CFE4338950}" destId="{D4B88A17-B652-C14D-9057-64B84A1A460F}" srcOrd="0" destOrd="0" presId="urn:microsoft.com/office/officeart/2009/layout/CirclePictureHierarchy"/>
    <dgm:cxn modelId="{16DA4A09-33BF-2143-9C67-AC8E70CFAE84}" srcId="{33EBA326-897C-C749-8222-63CFE4338950}" destId="{4C074AE8-1B8B-D340-BC37-E721547C3304}" srcOrd="0" destOrd="0" parTransId="{54C54C8C-DA19-0245-B161-B251A6AEAF8C}" sibTransId="{52E9FFFD-71C0-1849-A9C0-4ED217EF3859}"/>
    <dgm:cxn modelId="{E553BAED-D42E-9C4D-8B15-DAE1F6F67C03}" srcId="{F876F55B-2EC7-F949-BD67-D3EA3D8D8A42}" destId="{EE7787CD-AB43-3143-B32C-CC5E491E9EEA}" srcOrd="0" destOrd="0" parTransId="{A636C1B5-B350-2942-BA52-76293218CC9E}" sibTransId="{32FAD56D-9141-B643-B5C8-1C09C5E87BA0}"/>
    <dgm:cxn modelId="{524BE513-C3FA-4608-889B-C5A050504BCD}" type="presParOf" srcId="{612EB908-D9D9-B848-9DBF-3D9AE8509901}" destId="{C43AE6DD-9EB4-7248-9F02-9A4306BE3467}" srcOrd="0" destOrd="0" presId="urn:microsoft.com/office/officeart/2009/layout/CirclePictureHierarchy"/>
    <dgm:cxn modelId="{7A730AB2-1299-4AD0-801B-7240949F278F}" type="presParOf" srcId="{C43AE6DD-9EB4-7248-9F02-9A4306BE3467}" destId="{A8F001F0-DFE4-1A4E-A54A-4D26D503ED6C}" srcOrd="0" destOrd="0" presId="urn:microsoft.com/office/officeart/2009/layout/CirclePictureHierarchy"/>
    <dgm:cxn modelId="{0EE6FAC9-1A49-45EF-AA32-9671D72E13D4}" type="presParOf" srcId="{A8F001F0-DFE4-1A4E-A54A-4D26D503ED6C}" destId="{C0154E98-98E5-A746-87CF-8AD1BE5DE1B2}" srcOrd="0" destOrd="0" presId="urn:microsoft.com/office/officeart/2009/layout/CirclePictureHierarchy"/>
    <dgm:cxn modelId="{23A9D978-2EA7-4078-ADF6-41D7C59672E7}" type="presParOf" srcId="{A8F001F0-DFE4-1A4E-A54A-4D26D503ED6C}" destId="{9B16414E-45B2-3E45-A795-61E71B8870B0}" srcOrd="1" destOrd="0" presId="urn:microsoft.com/office/officeart/2009/layout/CirclePictureHierarchy"/>
    <dgm:cxn modelId="{FA2282AB-3A50-446A-81BA-0B951841829E}" type="presParOf" srcId="{C43AE6DD-9EB4-7248-9F02-9A4306BE3467}" destId="{7D0E1727-9216-3445-818E-80E211046C15}" srcOrd="1" destOrd="0" presId="urn:microsoft.com/office/officeart/2009/layout/CirclePictureHierarchy"/>
    <dgm:cxn modelId="{97E08D53-42C0-47DA-89DB-1CC5D1E72324}" type="presParOf" srcId="{7D0E1727-9216-3445-818E-80E211046C15}" destId="{016A116D-47B1-3B46-B27D-A2C935C1055E}" srcOrd="0" destOrd="0" presId="urn:microsoft.com/office/officeart/2009/layout/CirclePictureHierarchy"/>
    <dgm:cxn modelId="{E4432453-4CEB-4D84-86A0-45E4CDE4E38B}" type="presParOf" srcId="{7D0E1727-9216-3445-818E-80E211046C15}" destId="{6AB470B2-B496-C94C-A757-92C1BA655AC5}" srcOrd="1" destOrd="0" presId="urn:microsoft.com/office/officeart/2009/layout/CirclePictureHierarchy"/>
    <dgm:cxn modelId="{3048E63A-61C4-4999-91C0-7740144BBE5C}" type="presParOf" srcId="{6AB470B2-B496-C94C-A757-92C1BA655AC5}" destId="{8E06502C-1370-E842-B35E-10002848B2DA}" srcOrd="0" destOrd="0" presId="urn:microsoft.com/office/officeart/2009/layout/CirclePictureHierarchy"/>
    <dgm:cxn modelId="{EB954CF2-B494-4A8D-AB18-F8EE7B7B7A56}" type="presParOf" srcId="{8E06502C-1370-E842-B35E-10002848B2DA}" destId="{D4D69B3C-0DA3-2D4F-9E5E-11E8848DE2E5}" srcOrd="0" destOrd="0" presId="urn:microsoft.com/office/officeart/2009/layout/CirclePictureHierarchy"/>
    <dgm:cxn modelId="{A7F330A8-38FA-4583-9B66-87B3EFFDBB02}" type="presParOf" srcId="{8E06502C-1370-E842-B35E-10002848B2DA}" destId="{D30D3209-90F4-3C4A-8104-AA954316C8F1}" srcOrd="1" destOrd="0" presId="urn:microsoft.com/office/officeart/2009/layout/CirclePictureHierarchy"/>
    <dgm:cxn modelId="{3DA9BBF7-CC37-483E-BFF7-06985BBF4D05}" type="presParOf" srcId="{6AB470B2-B496-C94C-A757-92C1BA655AC5}" destId="{39B68B7C-1975-7140-9DB8-2928F2F63B6F}" srcOrd="1" destOrd="0" presId="urn:microsoft.com/office/officeart/2009/layout/CirclePictureHierarchy"/>
    <dgm:cxn modelId="{99B7F405-FD4A-444D-BC45-54FCAA3895C4}" type="presParOf" srcId="{7D0E1727-9216-3445-818E-80E211046C15}" destId="{2FF95DA7-72F9-1A43-9F5E-80FBA96CD482}" srcOrd="2" destOrd="0" presId="urn:microsoft.com/office/officeart/2009/layout/CirclePictureHierarchy"/>
    <dgm:cxn modelId="{53B723B9-FA0B-46E3-8F38-D3EA1346C54E}" type="presParOf" srcId="{7D0E1727-9216-3445-818E-80E211046C15}" destId="{FA66B28E-62CF-D140-836F-4429D2ADAFCB}" srcOrd="3" destOrd="0" presId="urn:microsoft.com/office/officeart/2009/layout/CirclePictureHierarchy"/>
    <dgm:cxn modelId="{8244F511-5E02-4511-A521-C4DF97EDF25E}" type="presParOf" srcId="{FA66B28E-62CF-D140-836F-4429D2ADAFCB}" destId="{0D56951D-4B88-BD42-B807-0E44BBFF856F}" srcOrd="0" destOrd="0" presId="urn:microsoft.com/office/officeart/2009/layout/CirclePictureHierarchy"/>
    <dgm:cxn modelId="{9649A496-AD73-4E34-A78F-81E8E5E5D2FA}" type="presParOf" srcId="{0D56951D-4B88-BD42-B807-0E44BBFF856F}" destId="{C72D1D74-287F-F749-BC77-99380F54D781}" srcOrd="0" destOrd="0" presId="urn:microsoft.com/office/officeart/2009/layout/CirclePictureHierarchy"/>
    <dgm:cxn modelId="{5F477C31-7A5D-465F-8472-FF8F9C58CEF4}" type="presParOf" srcId="{0D56951D-4B88-BD42-B807-0E44BBFF856F}" destId="{D4B88A17-B652-C14D-9057-64B84A1A460F}" srcOrd="1" destOrd="0" presId="urn:microsoft.com/office/officeart/2009/layout/CirclePictureHierarchy"/>
    <dgm:cxn modelId="{B788FEE6-BDDE-489C-9771-209B412ADBD7}" type="presParOf" srcId="{FA66B28E-62CF-D140-836F-4429D2ADAFCB}" destId="{EB2F29CB-16D9-2447-80A1-82980CC34AD6}" srcOrd="1" destOrd="0" presId="urn:microsoft.com/office/officeart/2009/layout/CirclePictureHierarchy"/>
    <dgm:cxn modelId="{DABCDCA1-7878-42DF-8C7D-8BBE6D30A879}" type="presParOf" srcId="{EB2F29CB-16D9-2447-80A1-82980CC34AD6}" destId="{D7500795-A7B4-9F4E-B8BA-6474E50D0319}" srcOrd="0" destOrd="0" presId="urn:microsoft.com/office/officeart/2009/layout/CirclePictureHierarchy"/>
    <dgm:cxn modelId="{12420B7E-4933-4FE1-849A-002142FE5A1D}" type="presParOf" srcId="{EB2F29CB-16D9-2447-80A1-82980CC34AD6}" destId="{3F67E0B3-B715-EE42-87A1-3E4046DD01EF}" srcOrd="1" destOrd="0" presId="urn:microsoft.com/office/officeart/2009/layout/CirclePictureHierarchy"/>
    <dgm:cxn modelId="{4C539754-5E3F-4318-957D-D14CA0D6CDDE}" type="presParOf" srcId="{3F67E0B3-B715-EE42-87A1-3E4046DD01EF}" destId="{9F26DF26-4C2D-8E48-965A-860EE6C994D5}" srcOrd="0" destOrd="0" presId="urn:microsoft.com/office/officeart/2009/layout/CirclePictureHierarchy"/>
    <dgm:cxn modelId="{10CD81F2-AE73-42BE-B970-8AB99BF800AE}" type="presParOf" srcId="{9F26DF26-4C2D-8E48-965A-860EE6C994D5}" destId="{82B25CE1-DF82-E44B-BD69-190CD7321A84}" srcOrd="0" destOrd="0" presId="urn:microsoft.com/office/officeart/2009/layout/CirclePictureHierarchy"/>
    <dgm:cxn modelId="{4DA54DCE-F51B-4260-A417-AFDC649DAEDD}" type="presParOf" srcId="{9F26DF26-4C2D-8E48-965A-860EE6C994D5}" destId="{FF0FF5D5-4878-B949-A02F-A20E59C52D62}" srcOrd="1" destOrd="0" presId="urn:microsoft.com/office/officeart/2009/layout/CirclePictureHierarchy"/>
    <dgm:cxn modelId="{E59D5A8E-A8B1-46D5-9B38-22651311B8C4}"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83DA8-734C-47ED-987F-3071D0F4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Ezex</cp:lastModifiedBy>
  <cp:revision>15</cp:revision>
  <dcterms:created xsi:type="dcterms:W3CDTF">2013-12-11T14:51:00Z</dcterms:created>
  <dcterms:modified xsi:type="dcterms:W3CDTF">2013-12-12T00:26:00Z</dcterms:modified>
</cp:coreProperties>
</file>