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b/>
          <w:color w:val="115E59"/>
          <w:sz w:val="20"/>
        </w:rPr>
        <w:t>SOCIAL INTELLIGENCE &amp; ENGAGEMENT COPILOT</w:t>
      </w:r>
    </w:p>
    <w:p>
      <w:pPr>
        <w:pStyle w:val="Title"/>
      </w:pPr>
      <w:r>
        <w:t>Product &amp; UX Specification</w:t>
      </w:r>
    </w:p>
    <w:p>
      <w:pPr>
        <w:spacing w:after="400"/>
      </w:pPr>
      <w:r>
        <w:rPr>
          <w:color w:val="475569"/>
          <w:sz w:val="28"/>
        </w:rPr>
        <w:t>Vision, users, workflows, requirements, scoring, and interface design</w:t>
      </w:r>
    </w:p>
    <w:tbl>
      <w:tblPr>
        <w:tblW w:type="auto" w:w="0"/>
        <w:jc w:val="left"/>
        <w:tblLayout w:type="fixed"/>
        <w:tblLook w:firstColumn="1" w:firstRow="1" w:lastColumn="0" w:lastRow="0" w:noHBand="0" w:noVBand="1" w:val="04A0"/>
      </w:tblPr>
      <w:tblGrid>
        <w:gridCol w:w="5083"/>
        <w:gridCol w:w="5083"/>
      </w:tblGrid>
      <w:tr>
        <w:tc>
          <w:tcPr>
            <w:tcW w:type="dxa" w:w="2088"/>
            <w:tcMar>
              <w:top w:w="100" w:type="dxa"/>
              <w:start w:w="120" w:type="dxa"/>
              <w:bottom w:w="100" w:type="dxa"/>
              <w:end w:w="120" w:type="dxa"/>
            </w:tcMar>
            <w:tcBorders>
              <w:bottom w:sz="6" w:val="single" w:color="CBD5E1"/>
            </w:tcBorders>
          </w:tcPr>
          <w:p>
            <w:r>
              <w:rPr>
                <w:b/>
                <w:color w:val="64748B"/>
              </w:rPr>
              <w:t>Document</w:t>
            </w:r>
          </w:p>
        </w:tc>
        <w:tc>
          <w:tcPr>
            <w:tcW w:type="dxa" w:w="6552"/>
            <w:tcMar>
              <w:top w:w="100" w:type="dxa"/>
              <w:start w:w="120" w:type="dxa"/>
              <w:bottom w:w="100" w:type="dxa"/>
              <w:end w:w="120" w:type="dxa"/>
            </w:tcMar>
            <w:tcBorders>
              <w:bottom w:sz="6" w:val="single" w:color="CBD5E1"/>
            </w:tcBorders>
          </w:tcPr>
          <w:p>
            <w:r>
              <w:t>PRD-001</w:t>
            </w:r>
          </w:p>
        </w:tc>
      </w:tr>
      <w:tr>
        <w:tc>
          <w:tcPr>
            <w:tcW w:type="dxa" w:w="2088"/>
            <w:tcMar>
              <w:top w:w="100" w:type="dxa"/>
              <w:start w:w="120" w:type="dxa"/>
              <w:bottom w:w="100" w:type="dxa"/>
              <w:end w:w="120" w:type="dxa"/>
            </w:tcMar>
            <w:tcBorders>
              <w:bottom w:sz="6" w:val="single" w:color="CBD5E1"/>
            </w:tcBorders>
          </w:tcPr>
          <w:p>
            <w:r>
              <w:rPr>
                <w:b/>
                <w:color w:val="64748B"/>
              </w:rPr>
              <w:t>Version</w:t>
            </w:r>
          </w:p>
        </w:tc>
        <w:tc>
          <w:tcPr>
            <w:tcW w:type="dxa" w:w="6552"/>
            <w:tcMar>
              <w:top w:w="100" w:type="dxa"/>
              <w:start w:w="120" w:type="dxa"/>
              <w:bottom w:w="100" w:type="dxa"/>
              <w:end w:w="120" w:type="dxa"/>
            </w:tcMar>
            <w:tcBorders>
              <w:bottom w:sz="6" w:val="single" w:color="CBD5E1"/>
            </w:tcBorders>
          </w:tcPr>
          <w:p>
            <w:r>
              <w:t>0.1</w:t>
            </w:r>
          </w:p>
        </w:tc>
      </w:tr>
      <w:tr>
        <w:tc>
          <w:tcPr>
            <w:tcW w:type="dxa" w:w="2088"/>
            <w:tcMar>
              <w:top w:w="100" w:type="dxa"/>
              <w:start w:w="120" w:type="dxa"/>
              <w:bottom w:w="100" w:type="dxa"/>
              <w:end w:w="120" w:type="dxa"/>
            </w:tcMar>
            <w:tcBorders>
              <w:bottom w:sz="6" w:val="single" w:color="CBD5E1"/>
            </w:tcBorders>
          </w:tcPr>
          <w:p>
            <w:r>
              <w:rPr>
                <w:b/>
                <w:color w:val="64748B"/>
              </w:rPr>
              <w:t>Date</w:t>
            </w:r>
          </w:p>
        </w:tc>
        <w:tc>
          <w:tcPr>
            <w:tcW w:type="dxa" w:w="6552"/>
            <w:tcMar>
              <w:top w:w="100" w:type="dxa"/>
              <w:start w:w="120" w:type="dxa"/>
              <w:bottom w:w="100" w:type="dxa"/>
              <w:end w:w="120" w:type="dxa"/>
            </w:tcMar>
            <w:tcBorders>
              <w:bottom w:sz="6" w:val="single" w:color="CBD5E1"/>
            </w:tcBorders>
          </w:tcPr>
          <w:p>
            <w:r>
              <w:t>20 August 2026</w:t>
            </w:r>
          </w:p>
        </w:tc>
      </w:tr>
    </w:tbl>
    <w:p/>
    <w:tbl>
      <w:tblPr>
        <w:tblW w:type="auto" w:w="0"/>
        <w:jc w:val="left"/>
        <w:tblLayout w:type="autofit"/>
        <w:tblLook w:firstColumn="1" w:firstRow="1" w:lastColumn="0" w:lastRow="0" w:noHBand="0" w:noVBand="1" w:val="04A0"/>
      </w:tblPr>
      <w:tblGrid>
        <w:gridCol w:w="10166"/>
      </w:tblGrid>
      <w:tr>
        <w:tc>
          <w:tcPr>
            <w:tcW w:type="dxa" w:w="10166"/>
            <w:shd w:fill="DCFCE7"/>
            <w:tcMar>
              <w:top w:w="160" w:type="dxa"/>
              <w:start w:w="180" w:type="dxa"/>
              <w:bottom w:w="160" w:type="dxa"/>
              <w:end w:w="180" w:type="dxa"/>
            </w:tcMar>
            <w:tcBorders>
              <w:left w:sz="18" w:val="single" w:color="0F766E"/>
            </w:tcBorders>
          </w:tcPr>
          <w:p>
            <w:pPr>
              <w:spacing w:after="0"/>
            </w:pPr>
            <w:r>
              <w:rPr>
                <w:b/>
                <w:color w:val="0F172A"/>
              </w:rPr>
              <w:t>Core decision</w:t>
            </w:r>
            <w:r>
              <w:br/>
              <w:t>Reddit is the required demonstration surface. Research, scoring, drafting, content generation, and browser navigation may be automated; no post, comment, message, vote, or other engagement action is executed without an explicit human approval event.</w:t>
            </w:r>
          </w:p>
        </w:tc>
      </w:tr>
    </w:tbl>
    <w:p>
      <w:pPr>
        <w:spacing w:after="40"/>
      </w:pPr>
    </w:p>
    <w:p>
      <w:r>
        <w:br w:type="page"/>
      </w:r>
    </w:p>
    <w:p>
      <w:pPr>
        <w:pStyle w:val="Heading1"/>
      </w:pPr>
      <w:r>
        <w:t>1. Executive summary</w:t>
      </w:r>
    </w:p>
    <w:p>
      <w:r>
        <w:t>The product is a Reddit-first social intelligence and engagement copilot. A user defines a product, audience, topics, competitors, and positioning constraints. The platform discovers public conversations, normalizes and scores them, highlights high-value opportunities, drafts useful responses and original content, optionally generates image/video assets, and routes every outbound action through explicit human review.</w:t>
      </w:r>
    </w:p>
    <w:p>
      <w:r>
        <w:t>The core value is not scraping. The differentiated layer is deciding which conversations matter, why they matter commercially, how the company should respond, and which recurring market signals should become original content.</w:t>
      </w:r>
    </w:p>
    <w:tbl>
      <w:tblPr>
        <w:tblW w:type="auto" w:w="0"/>
        <w:jc w:val="left"/>
        <w:tblLayout w:type="autofit"/>
        <w:tblLook w:firstColumn="1" w:firstRow="1" w:lastColumn="0" w:lastRow="0" w:noHBand="0" w:noVBand="1" w:val="04A0"/>
      </w:tblPr>
      <w:tblGrid>
        <w:gridCol w:w="10166"/>
      </w:tblGrid>
      <w:tr>
        <w:tc>
          <w:tcPr>
            <w:tcW w:type="dxa" w:w="10166"/>
            <w:shd w:fill="F0FDFA"/>
            <w:tcMar>
              <w:top w:w="160" w:type="dxa"/>
              <w:start w:w="180" w:type="dxa"/>
              <w:bottom w:w="160" w:type="dxa"/>
              <w:end w:w="180" w:type="dxa"/>
            </w:tcMar>
            <w:tcBorders>
              <w:left w:sz="18" w:val="single" w:color="0F766E"/>
            </w:tcBorders>
          </w:tcPr>
          <w:p>
            <w:pPr>
              <w:spacing w:after="0"/>
            </w:pPr>
            <w:r>
              <w:rPr>
                <w:b/>
                <w:color w:val="0F172A"/>
              </w:rPr>
              <w:t>Positioning</w:t>
            </w:r>
            <w:r>
              <w:br/>
              <w:t>A headless social intelligence and engagement engine with a human review UI and an agent-native MCP interface. Reddit first; X, LinkedIn, Hacker News, GitHub, YouTube, Stack Overflow, RSS, and the broader web are future connectors.</w:t>
            </w:r>
          </w:p>
        </w:tc>
      </w:tr>
    </w:tbl>
    <w:p>
      <w:pPr>
        <w:spacing w:after="40"/>
      </w:pPr>
    </w:p>
    <w:p>
      <w:pPr>
        <w:pStyle w:val="Heading1"/>
      </w:pPr>
      <w:r>
        <w:t>2. Product principles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shd w:fill="115E59"/>
            <w:tcMar>
              <w:top w:w="110" w:type="dxa"/>
              <w:start w:w="120" w:type="dxa"/>
              <w:bottom w:w="110" w:type="dxa"/>
              <w:end w:w="120" w:type="dxa"/>
            </w:tcMar>
            <w:vAlign w:val="center"/>
          </w:tcPr>
          <w:p>
            <w:pPr>
              <w:jc w:val="left"/>
            </w:pPr>
            <w:r>
              <w:rPr>
                <w:b/>
                <w:color w:val="FFFFFF"/>
                <w:sz w:val="18"/>
              </w:rPr>
              <w:t>Principle</w:t>
            </w:r>
          </w:p>
        </w:tc>
        <w:tc>
          <w:tcPr>
            <w:tcW w:type="dxa" w:w="7056"/>
            <w:shd w:fill="115E59"/>
            <w:tcMar>
              <w:top w:w="110" w:type="dxa"/>
              <w:start w:w="120" w:type="dxa"/>
              <w:bottom w:w="110" w:type="dxa"/>
              <w:end w:w="120" w:type="dxa"/>
            </w:tcMar>
            <w:vAlign w:val="center"/>
          </w:tcPr>
          <w:p>
            <w:pPr>
              <w:jc w:val="left"/>
            </w:pPr>
            <w:r>
              <w:rPr>
                <w:b/>
                <w:color w:val="FFFFFF"/>
                <w:sz w:val="18"/>
              </w:rPr>
              <w:t>Implication</w:t>
            </w:r>
          </w:p>
        </w:tc>
      </w:tr>
      <w:tr>
        <w:trPr>
          <w:cantSplit/>
        </w:trPr>
        <w:tc>
          <w:tcPr>
            <w:tcW w:type="dxa" w:w="2592"/>
            <w:tcMar>
              <w:top w:w="105" w:type="dxa"/>
              <w:start w:w="115" w:type="dxa"/>
              <w:bottom w:w="105" w:type="dxa"/>
              <w:end w:w="115" w:type="dxa"/>
            </w:tcMar>
            <w:tcBorders>
              <w:bottom w:sz="4" w:val="single" w:color="CBD5E1"/>
            </w:tcBorders>
            <w:vAlign w:val="center"/>
          </w:tcPr>
          <w:p>
            <w:pPr>
              <w:jc w:val="left"/>
            </w:pPr>
            <w:r>
              <w:rPr>
                <w:sz w:val="18"/>
              </w:rPr>
              <w:t>Human approval is mandatory</w:t>
            </w:r>
          </w:p>
        </w:tc>
        <w:tc>
          <w:tcPr>
            <w:tcW w:type="dxa" w:w="7056"/>
            <w:tcMar>
              <w:top w:w="105" w:type="dxa"/>
              <w:start w:w="115" w:type="dxa"/>
              <w:bottom w:w="105" w:type="dxa"/>
              <w:end w:w="115" w:type="dxa"/>
            </w:tcMar>
            <w:tcBorders>
              <w:bottom w:sz="4" w:val="single" w:color="CBD5E1"/>
            </w:tcBorders>
            <w:vAlign w:val="center"/>
          </w:tcPr>
          <w:p>
            <w:pPr>
              <w:jc w:val="left"/>
            </w:pPr>
            <w:r>
              <w:rPr>
                <w:sz w:val="18"/>
              </w:rPr>
              <w:t>Automation may discover, read, analyze, draft, generate media, and navigate. It must not publish or engage until an explicit approval record exists.</w:t>
            </w:r>
          </w:p>
        </w:tc>
      </w:tr>
      <w:tr>
        <w:trPr>
          <w:cantSplit/>
        </w:trPr>
        <w:tc>
          <w:tcPr>
            <w:tcW w:type="dxa" w:w="2592"/>
            <w:tcMar>
              <w:top w:w="105" w:type="dxa"/>
              <w:start w:w="115" w:type="dxa"/>
              <w:bottom w:w="105" w:type="dxa"/>
              <w:end w:w="115" w:type="dxa"/>
            </w:tcMar>
            <w:tcBorders>
              <w:bottom w:sz="4" w:val="single" w:color="CBD5E1"/>
            </w:tcBorders>
            <w:vAlign w:val="center"/>
          </w:tcPr>
          <w:p>
            <w:pPr>
              <w:jc w:val="left"/>
            </w:pPr>
            <w:r>
              <w:rPr>
                <w:sz w:val="18"/>
              </w:rPr>
              <w:t>Helpful before promotional</w:t>
            </w:r>
          </w:p>
        </w:tc>
        <w:tc>
          <w:tcPr>
            <w:tcW w:type="dxa" w:w="7056"/>
            <w:tcMar>
              <w:top w:w="105" w:type="dxa"/>
              <w:start w:w="115" w:type="dxa"/>
              <w:bottom w:w="105" w:type="dxa"/>
              <w:end w:w="115" w:type="dxa"/>
            </w:tcMar>
            <w:tcBorders>
              <w:bottom w:sz="4" w:val="single" w:color="CBD5E1"/>
            </w:tcBorders>
            <w:vAlign w:val="center"/>
          </w:tcPr>
          <w:p>
            <w:pPr>
              <w:jc w:val="left"/>
            </w:pPr>
            <w:r>
              <w:rPr>
                <w:sz w:val="18"/>
              </w:rPr>
              <w:t>Relevance does not imply promotion. The system may recommend an expert-only reply with no product mention.</w:t>
            </w:r>
          </w:p>
        </w:tc>
      </w:tr>
      <w:tr>
        <w:trPr>
          <w:cantSplit/>
        </w:trPr>
        <w:tc>
          <w:tcPr>
            <w:tcW w:type="dxa" w:w="2592"/>
            <w:tcMar>
              <w:top w:w="105" w:type="dxa"/>
              <w:start w:w="115" w:type="dxa"/>
              <w:bottom w:w="105" w:type="dxa"/>
              <w:end w:w="115" w:type="dxa"/>
            </w:tcMar>
            <w:tcBorders>
              <w:bottom w:sz="4" w:val="single" w:color="CBD5E1"/>
            </w:tcBorders>
            <w:vAlign w:val="center"/>
          </w:tcPr>
          <w:p>
            <w:pPr>
              <w:jc w:val="left"/>
            </w:pPr>
            <w:r>
              <w:rPr>
                <w:sz w:val="18"/>
              </w:rPr>
              <w:t>Opportunity intelligence over raw monitoring</w:t>
            </w:r>
          </w:p>
        </w:tc>
        <w:tc>
          <w:tcPr>
            <w:tcW w:type="dxa" w:w="7056"/>
            <w:tcMar>
              <w:top w:w="105" w:type="dxa"/>
              <w:start w:w="115" w:type="dxa"/>
              <w:bottom w:w="105" w:type="dxa"/>
              <w:end w:w="115" w:type="dxa"/>
            </w:tcMar>
            <w:tcBorders>
              <w:bottom w:sz="4" w:val="single" w:color="CBD5E1"/>
            </w:tcBorders>
            <w:vAlign w:val="center"/>
          </w:tcPr>
          <w:p>
            <w:pPr>
              <w:jc w:val="left"/>
            </w:pPr>
            <w:r>
              <w:rPr>
                <w:sz w:val="18"/>
              </w:rPr>
              <w:t>The default view is a ranked opportunity inbox, not a dump of keyword matches.</w:t>
            </w:r>
          </w:p>
        </w:tc>
      </w:tr>
      <w:tr>
        <w:trPr>
          <w:cantSplit/>
        </w:trPr>
        <w:tc>
          <w:tcPr>
            <w:tcW w:type="dxa" w:w="2592"/>
            <w:tcMar>
              <w:top w:w="105" w:type="dxa"/>
              <w:start w:w="115" w:type="dxa"/>
              <w:bottom w:w="105" w:type="dxa"/>
              <w:end w:w="115" w:type="dxa"/>
            </w:tcMar>
            <w:tcBorders>
              <w:bottom w:sz="4" w:val="single" w:color="CBD5E1"/>
            </w:tcBorders>
            <w:vAlign w:val="center"/>
          </w:tcPr>
          <w:p>
            <w:pPr>
              <w:jc w:val="left"/>
            </w:pPr>
            <w:r>
              <w:rPr>
                <w:sz w:val="18"/>
              </w:rPr>
              <w:t>Deterministic workflow, bounded AI</w:t>
            </w:r>
          </w:p>
        </w:tc>
        <w:tc>
          <w:tcPr>
            <w:tcW w:type="dxa" w:w="7056"/>
            <w:tcMar>
              <w:top w:w="105" w:type="dxa"/>
              <w:start w:w="115" w:type="dxa"/>
              <w:bottom w:w="105" w:type="dxa"/>
              <w:end w:w="115" w:type="dxa"/>
            </w:tcMar>
            <w:tcBorders>
              <w:bottom w:sz="4" w:val="single" w:color="CBD5E1"/>
            </w:tcBorders>
            <w:vAlign w:val="center"/>
          </w:tcPr>
          <w:p>
            <w:pPr>
              <w:jc w:val="left"/>
            </w:pPr>
            <w:r>
              <w:rPr>
                <w:sz w:val="18"/>
              </w:rPr>
              <w:t>Agents operate inside defined steps. State transitions, authorization, deduplication, retries, and audit logging remain application logic.</w:t>
            </w:r>
          </w:p>
        </w:tc>
      </w:tr>
      <w:tr>
        <w:trPr>
          <w:cantSplit/>
        </w:trPr>
        <w:tc>
          <w:tcPr>
            <w:tcW w:type="dxa" w:w="2592"/>
            <w:tcMar>
              <w:top w:w="105" w:type="dxa"/>
              <w:start w:w="115" w:type="dxa"/>
              <w:bottom w:w="105" w:type="dxa"/>
              <w:end w:w="115" w:type="dxa"/>
            </w:tcMar>
            <w:tcBorders>
              <w:bottom w:sz="4" w:val="single" w:color="CBD5E1"/>
            </w:tcBorders>
            <w:vAlign w:val="center"/>
          </w:tcPr>
          <w:p>
            <w:pPr>
              <w:jc w:val="left"/>
            </w:pPr>
            <w:r>
              <w:rPr>
                <w:sz w:val="18"/>
              </w:rPr>
              <w:t>Headless core, multiple interfaces</w:t>
            </w:r>
          </w:p>
        </w:tc>
        <w:tc>
          <w:tcPr>
            <w:tcW w:type="dxa" w:w="7056"/>
            <w:tcMar>
              <w:top w:w="105" w:type="dxa"/>
              <w:start w:w="115" w:type="dxa"/>
              <w:bottom w:w="105" w:type="dxa"/>
              <w:end w:w="115" w:type="dxa"/>
            </w:tcMar>
            <w:tcBorders>
              <w:bottom w:sz="4" w:val="single" w:color="CBD5E1"/>
            </w:tcBorders>
            <w:vAlign w:val="center"/>
          </w:tcPr>
          <w:p>
            <w:pPr>
              <w:jc w:val="left"/>
            </w:pPr>
            <w:r>
              <w:rPr>
                <w:sz w:val="18"/>
              </w:rPr>
              <w:t>The same domain services power the Svelte application, MCP tools/resources, and future external APIs.</w:t>
            </w:r>
          </w:p>
        </w:tc>
      </w:tr>
      <w:tr>
        <w:trPr>
          <w:cantSplit/>
        </w:trPr>
        <w:tc>
          <w:tcPr>
            <w:tcW w:type="dxa" w:w="2592"/>
            <w:tcMar>
              <w:top w:w="105" w:type="dxa"/>
              <w:start w:w="115" w:type="dxa"/>
              <w:bottom w:w="105" w:type="dxa"/>
              <w:end w:w="115" w:type="dxa"/>
            </w:tcMar>
            <w:tcBorders>
              <w:bottom w:sz="4" w:val="single" w:color="CBD5E1"/>
            </w:tcBorders>
            <w:vAlign w:val="center"/>
          </w:tcPr>
          <w:p>
            <w:pPr>
              <w:jc w:val="left"/>
            </w:pPr>
            <w:r>
              <w:rPr>
                <w:sz w:val="18"/>
              </w:rPr>
              <w:t>Provider abstraction</w:t>
            </w:r>
          </w:p>
        </w:tc>
        <w:tc>
          <w:tcPr>
            <w:tcW w:type="dxa" w:w="7056"/>
            <w:tcMar>
              <w:top w:w="105" w:type="dxa"/>
              <w:start w:w="115" w:type="dxa"/>
              <w:bottom w:w="105" w:type="dxa"/>
              <w:end w:w="115" w:type="dxa"/>
            </w:tcMar>
            <w:tcBorders>
              <w:bottom w:sz="4" w:val="single" w:color="CBD5E1"/>
            </w:tcBorders>
            <w:vAlign w:val="center"/>
          </w:tcPr>
          <w:p>
            <w:pPr>
              <w:jc w:val="left"/>
            </w:pPr>
            <w:r>
              <w:rPr>
                <w:sz w:val="18"/>
              </w:rPr>
              <w:t>Reddit retrieval is not coupled to one technique. Browser/CUA is the MVP provider; approved official access can be added later.</w:t>
            </w:r>
          </w:p>
        </w:tc>
      </w:tr>
      <w:tr>
        <w:trPr>
          <w:cantSplit/>
        </w:trPr>
        <w:tc>
          <w:tcPr>
            <w:tcW w:type="dxa" w:w="2592"/>
            <w:tcMar>
              <w:top w:w="105" w:type="dxa"/>
              <w:start w:w="115" w:type="dxa"/>
              <w:bottom w:w="105" w:type="dxa"/>
              <w:end w:w="115" w:type="dxa"/>
            </w:tcMar>
            <w:tcBorders>
              <w:bottom w:sz="4" w:val="single" w:color="CBD5E1"/>
            </w:tcBorders>
            <w:vAlign w:val="center"/>
          </w:tcPr>
          <w:p>
            <w:pPr>
              <w:jc w:val="left"/>
            </w:pPr>
            <w:r>
              <w:rPr>
                <w:sz w:val="18"/>
              </w:rPr>
              <w:t>Evidence and provenance</w:t>
            </w:r>
          </w:p>
        </w:tc>
        <w:tc>
          <w:tcPr>
            <w:tcW w:type="dxa" w:w="7056"/>
            <w:tcMar>
              <w:top w:w="105" w:type="dxa"/>
              <w:start w:w="115" w:type="dxa"/>
              <w:bottom w:w="105" w:type="dxa"/>
              <w:end w:w="115" w:type="dxa"/>
            </w:tcMar>
            <w:tcBorders>
              <w:bottom w:sz="4" w:val="single" w:color="CBD5E1"/>
            </w:tcBorders>
            <w:vAlign w:val="center"/>
          </w:tcPr>
          <w:p>
            <w:pPr>
              <w:jc w:val="left"/>
            </w:pPr>
            <w:r>
              <w:rPr>
                <w:sz w:val="18"/>
              </w:rPr>
              <w:t>Every opportunity retains source URL, retrieval method, timestamps, relevant excerpts, model outputs, and decision history.</w:t>
            </w:r>
          </w:p>
        </w:tc>
      </w:tr>
    </w:tbl>
    <w:p>
      <w:pPr>
        <w:spacing w:after="40"/>
      </w:pPr>
    </w:p>
    <w:p>
      <w:pPr>
        <w:pStyle w:val="Heading1"/>
      </w:pPr>
      <w:r>
        <w:t>3. Goals and non-goals</w:t>
      </w:r>
    </w:p>
    <w:p>
      <w:pPr>
        <w:pStyle w:val="Heading2"/>
      </w:pPr>
      <w:r>
        <w:t>3.1 Goals</w:t>
      </w:r>
    </w:p>
    <w:p>
      <w:pPr>
        <w:pStyle w:val="ListBullet"/>
        <w:spacing w:after="50"/>
      </w:pPr>
      <w:r>
        <w:t>Demonstrate high-quality Reddit discovery without requiring Reddit developer approval for the MVP demo path.</w:t>
      </w:r>
    </w:p>
    <w:p>
      <w:pPr>
        <w:pStyle w:val="ListBullet"/>
        <w:spacing w:after="50"/>
      </w:pPr>
      <w:r>
        <w:t>Reduce a large set of noisy conversations into a small, explainable, prioritized opportunity queue.</w:t>
      </w:r>
    </w:p>
    <w:p>
      <w:pPr>
        <w:pStyle w:val="ListBullet"/>
        <w:spacing w:after="50"/>
      </w:pPr>
      <w:r>
        <w:t>Generate context-aware response drafts and original content while preserving human control.</w:t>
      </w:r>
    </w:p>
    <w:p>
      <w:pPr>
        <w:pStyle w:val="ListBullet"/>
        <w:spacing w:after="50"/>
      </w:pPr>
      <w:r>
        <w:t>Detect repeated pains, questions, competitor mentions, and market themes that can drive content strategy.</w:t>
      </w:r>
    </w:p>
    <w:p>
      <w:pPr>
        <w:pStyle w:val="ListBullet"/>
        <w:spacing w:after="50"/>
      </w:pPr>
      <w:r>
        <w:t>Generate supporting image/video assets through Higgsfield when a content idea benefits from media.</w:t>
      </w:r>
    </w:p>
    <w:p>
      <w:pPr>
        <w:pStyle w:val="ListBullet"/>
        <w:spacing w:after="50"/>
      </w:pPr>
      <w:r>
        <w:t>Expose the platform to capable agents through MCP without making MCP the only user experience.</w:t>
      </w:r>
    </w:p>
    <w:p>
      <w:pPr>
        <w:pStyle w:val="ListBullet"/>
        <w:spacing w:after="50"/>
      </w:pPr>
      <w:r>
        <w:t>Make future social-network connectors additive rather than architectural rewrites.</w:t>
      </w:r>
    </w:p>
    <w:p>
      <w:pPr>
        <w:pStyle w:val="Heading2"/>
      </w:pPr>
      <w:r>
        <w:t>3.2 Non-goals for the first release</w:t>
      </w:r>
    </w:p>
    <w:p>
      <w:pPr>
        <w:pStyle w:val="ListBullet"/>
        <w:spacing w:after="50"/>
      </w:pPr>
      <w:r>
        <w:t>Autonomous posting, commenting, direct messaging, voting, following, or other engagement.</w:t>
      </w:r>
    </w:p>
    <w:p>
      <w:pPr>
        <w:pStyle w:val="ListBullet"/>
        <w:spacing w:after="50"/>
      </w:pPr>
      <w:r>
        <w:t>High-volume scraping or attempts to bypass access controls, blocks, CAPTCHAs, or platform safety mechanisms.</w:t>
      </w:r>
    </w:p>
    <w:p>
      <w:pPr>
        <w:pStyle w:val="ListBullet"/>
        <w:spacing w:after="50"/>
      </w:pPr>
      <w:r>
        <w:t>A fully autonomous general-purpose marketing agent.</w:t>
      </w:r>
    </w:p>
    <w:p>
      <w:pPr>
        <w:pStyle w:val="ListBullet"/>
        <w:spacing w:after="50"/>
      </w:pPr>
      <w:r>
        <w:t>Full attribution/marketing analytics across all external platforms.</w:t>
      </w:r>
    </w:p>
    <w:p>
      <w:pPr>
        <w:pStyle w:val="ListBullet"/>
        <w:spacing w:after="50"/>
      </w:pPr>
      <w:r>
        <w:t>Enterprise multi-tenant billing, complex RBAC, or a marketplace of integrations.</w:t>
      </w:r>
    </w:p>
    <w:p>
      <w:pPr>
        <w:pStyle w:val="ListBullet"/>
        <w:spacing w:after="50"/>
      </w:pPr>
      <w:r>
        <w:t>Production-grade support for LinkedIn/X in the required demonstration; these are bonus/future connectors.</w:t>
      </w:r>
    </w:p>
    <w:p>
      <w:pPr>
        <w:pStyle w:val="Heading1"/>
      </w:pPr>
      <w:r>
        <w:t>4. Target users and jobs-to-be-done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15E59"/>
            <w:tcMar>
              <w:top w:w="110" w:type="dxa"/>
              <w:start w:w="120" w:type="dxa"/>
              <w:bottom w:w="110" w:type="dxa"/>
              <w:end w:w="120" w:type="dxa"/>
            </w:tcMar>
            <w:vAlign w:val="center"/>
          </w:tcPr>
          <w:p>
            <w:pPr>
              <w:jc w:val="left"/>
            </w:pPr>
            <w:r>
              <w:rPr>
                <w:b/>
                <w:color w:val="FFFFFF"/>
                <w:sz w:val="18"/>
              </w:rPr>
              <w:t>User</w:t>
            </w:r>
          </w:p>
        </w:tc>
        <w:tc>
          <w:tcPr>
            <w:tcW w:type="dxa" w:w="3672"/>
            <w:shd w:fill="115E59"/>
            <w:tcMar>
              <w:top w:w="110" w:type="dxa"/>
              <w:start w:w="120" w:type="dxa"/>
              <w:bottom w:w="110" w:type="dxa"/>
              <w:end w:w="120" w:type="dxa"/>
            </w:tcMar>
            <w:vAlign w:val="center"/>
          </w:tcPr>
          <w:p>
            <w:pPr>
              <w:jc w:val="left"/>
            </w:pPr>
            <w:r>
              <w:rPr>
                <w:b/>
                <w:color w:val="FFFFFF"/>
                <w:sz w:val="18"/>
              </w:rPr>
              <w:t>Primary job</w:t>
            </w:r>
          </w:p>
        </w:tc>
        <w:tc>
          <w:tcPr>
            <w:tcW w:type="dxa" w:w="3744"/>
            <w:shd w:fill="115E59"/>
            <w:tcMar>
              <w:top w:w="110" w:type="dxa"/>
              <w:start w:w="120" w:type="dxa"/>
              <w:bottom w:w="110" w:type="dxa"/>
              <w:end w:w="120" w:type="dxa"/>
            </w:tcMar>
            <w:vAlign w:val="center"/>
          </w:tcPr>
          <w:p>
            <w:pPr>
              <w:jc w:val="left"/>
            </w:pPr>
            <w:r>
              <w:rPr>
                <w:b/>
                <w:color w:val="FFFFFF"/>
                <w:sz w:val="18"/>
              </w:rPr>
              <w:t>What success looks like</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Founder / product leader</w:t>
            </w:r>
          </w:p>
        </w:tc>
        <w:tc>
          <w:tcPr>
            <w:tcW w:type="dxa" w:w="3672"/>
            <w:tcMar>
              <w:top w:w="105" w:type="dxa"/>
              <w:start w:w="115" w:type="dxa"/>
              <w:bottom w:w="105" w:type="dxa"/>
              <w:end w:w="115" w:type="dxa"/>
            </w:tcMar>
            <w:tcBorders>
              <w:bottom w:sz="4" w:val="single" w:color="CBD5E1"/>
            </w:tcBorders>
            <w:vAlign w:val="center"/>
          </w:tcPr>
          <w:p>
            <w:pPr>
              <w:jc w:val="left"/>
            </w:pPr>
            <w:r>
              <w:rPr>
                <w:sz w:val="18"/>
              </w:rPr>
              <w:t>Know what the market is discussing and where the company can contribute.</w:t>
            </w:r>
          </w:p>
        </w:tc>
        <w:tc>
          <w:tcPr>
            <w:tcW w:type="dxa" w:w="3744"/>
            <w:tcMar>
              <w:top w:w="105" w:type="dxa"/>
              <w:start w:w="115" w:type="dxa"/>
              <w:bottom w:w="105" w:type="dxa"/>
              <w:end w:w="115" w:type="dxa"/>
            </w:tcMar>
            <w:tcBorders>
              <w:bottom w:sz="4" w:val="single" w:color="CBD5E1"/>
            </w:tcBorders>
            <w:vAlign w:val="center"/>
          </w:tcPr>
          <w:p>
            <w:pPr>
              <w:jc w:val="left"/>
            </w:pPr>
            <w:r>
              <w:rPr>
                <w:sz w:val="18"/>
              </w:rPr>
              <w:t>A short daily list of credible opportunities and emerging themes.</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Growth / marketing</w:t>
            </w:r>
          </w:p>
        </w:tc>
        <w:tc>
          <w:tcPr>
            <w:tcW w:type="dxa" w:w="3672"/>
            <w:tcMar>
              <w:top w:w="105" w:type="dxa"/>
              <w:start w:w="115" w:type="dxa"/>
              <w:bottom w:w="105" w:type="dxa"/>
              <w:end w:w="115" w:type="dxa"/>
            </w:tcMar>
            <w:tcBorders>
              <w:bottom w:sz="4" w:val="single" w:color="CBD5E1"/>
            </w:tcBorders>
            <w:vAlign w:val="center"/>
          </w:tcPr>
          <w:p>
            <w:pPr>
              <w:jc w:val="left"/>
            </w:pPr>
            <w:r>
              <w:rPr>
                <w:sz w:val="18"/>
              </w:rPr>
              <w:t>Turn real conversations into useful posts, comments, and visual campaigns.</w:t>
            </w:r>
          </w:p>
        </w:tc>
        <w:tc>
          <w:tcPr>
            <w:tcW w:type="dxa" w:w="3744"/>
            <w:tcMar>
              <w:top w:w="105" w:type="dxa"/>
              <w:start w:w="115" w:type="dxa"/>
              <w:bottom w:w="105" w:type="dxa"/>
              <w:end w:w="115" w:type="dxa"/>
            </w:tcMar>
            <w:tcBorders>
              <w:bottom w:sz="4" w:val="single" w:color="CBD5E1"/>
            </w:tcBorders>
            <w:vAlign w:val="center"/>
          </w:tcPr>
          <w:p>
            <w:pPr>
              <w:jc w:val="left"/>
            </w:pPr>
            <w:r>
              <w:rPr>
                <w:sz w:val="18"/>
              </w:rPr>
              <w:t>Higher-quality content ideas, faster drafting, less generic promotion.</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Developer relations / community</w:t>
            </w:r>
          </w:p>
        </w:tc>
        <w:tc>
          <w:tcPr>
            <w:tcW w:type="dxa" w:w="3672"/>
            <w:tcMar>
              <w:top w:w="105" w:type="dxa"/>
              <w:start w:w="115" w:type="dxa"/>
              <w:bottom w:w="105" w:type="dxa"/>
              <w:end w:w="115" w:type="dxa"/>
            </w:tcMar>
            <w:tcBorders>
              <w:bottom w:sz="4" w:val="single" w:color="CBD5E1"/>
            </w:tcBorders>
            <w:vAlign w:val="center"/>
          </w:tcPr>
          <w:p>
            <w:pPr>
              <w:jc w:val="left"/>
            </w:pPr>
            <w:r>
              <w:rPr>
                <w:sz w:val="18"/>
              </w:rPr>
              <w:t>Find technical questions where expert participation is valuable.</w:t>
            </w:r>
          </w:p>
        </w:tc>
        <w:tc>
          <w:tcPr>
            <w:tcW w:type="dxa" w:w="3744"/>
            <w:tcMar>
              <w:top w:w="105" w:type="dxa"/>
              <w:start w:w="115" w:type="dxa"/>
              <w:bottom w:w="105" w:type="dxa"/>
              <w:end w:w="115" w:type="dxa"/>
            </w:tcMar>
            <w:tcBorders>
              <w:bottom w:sz="4" w:val="single" w:color="CBD5E1"/>
            </w:tcBorders>
            <w:vAlign w:val="center"/>
          </w:tcPr>
          <w:p>
            <w:pPr>
              <w:jc w:val="left"/>
            </w:pPr>
            <w:r>
              <w:rPr>
                <w:sz w:val="18"/>
              </w:rPr>
              <w:t>Timely, accurate, non-spammy contributions in relevant communities.</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Agent user</w:t>
            </w:r>
          </w:p>
        </w:tc>
        <w:tc>
          <w:tcPr>
            <w:tcW w:type="dxa" w:w="3672"/>
            <w:tcMar>
              <w:top w:w="105" w:type="dxa"/>
              <w:start w:w="115" w:type="dxa"/>
              <w:bottom w:w="105" w:type="dxa"/>
              <w:end w:w="115" w:type="dxa"/>
            </w:tcMar>
            <w:tcBorders>
              <w:bottom w:sz="4" w:val="single" w:color="CBD5E1"/>
            </w:tcBorders>
            <w:vAlign w:val="center"/>
          </w:tcPr>
          <w:p>
            <w:pPr>
              <w:jc w:val="left"/>
            </w:pPr>
            <w:r>
              <w:rPr>
                <w:sz w:val="18"/>
              </w:rPr>
              <w:t>Ask an external agent to research, rank, or prepare work using the platform.</w:t>
            </w:r>
          </w:p>
        </w:tc>
        <w:tc>
          <w:tcPr>
            <w:tcW w:type="dxa" w:w="3744"/>
            <w:tcMar>
              <w:top w:w="105" w:type="dxa"/>
              <w:start w:w="115" w:type="dxa"/>
              <w:bottom w:w="105" w:type="dxa"/>
              <w:end w:w="115" w:type="dxa"/>
            </w:tcMar>
            <w:tcBorders>
              <w:bottom w:sz="4" w:val="single" w:color="CBD5E1"/>
            </w:tcBorders>
            <w:vAlign w:val="center"/>
          </w:tcPr>
          <w:p>
            <w:pPr>
              <w:jc w:val="left"/>
            </w:pPr>
            <w:r>
              <w:rPr>
                <w:sz w:val="18"/>
              </w:rPr>
              <w:t>Structured MCP tools that return canonical platform data and queue drafts for human review.</w:t>
            </w:r>
          </w:p>
        </w:tc>
      </w:tr>
    </w:tbl>
    <w:p>
      <w:pPr>
        <w:spacing w:after="40"/>
      </w:pPr>
    </w:p>
    <w:p>
      <w:pPr>
        <w:pStyle w:val="Heading1"/>
      </w:pPr>
      <w:r>
        <w:t>5. Core user journeys</w:t>
      </w:r>
    </w:p>
    <w:p>
      <w:pPr>
        <w:pStyle w:val="Heading2"/>
      </w:pPr>
      <w:r>
        <w:t>5.1 Create a campaign</w:t>
      </w:r>
    </w:p>
    <w:p>
      <w:pPr>
        <w:pStyle w:val="ListNumber"/>
        <w:spacing w:after="60"/>
      </w:pPr>
      <w:r>
        <w:t>Describe the product/company and target audience.</w:t>
      </w:r>
    </w:p>
    <w:p>
      <w:pPr>
        <w:pStyle w:val="ListNumber"/>
        <w:spacing w:after="60"/>
      </w:pPr>
      <w:r>
        <w:t>Add keywords, pain points, competitor names, product capabilities, and optional subreddits.</w:t>
      </w:r>
    </w:p>
    <w:p>
      <w:pPr>
        <w:pStyle w:val="ListNumber"/>
        <w:spacing w:after="60"/>
      </w:pPr>
      <w:r>
        <w:t>Set promotion posture: expertise-first, balanced, or high-intent-only product mentions.</w:t>
      </w:r>
    </w:p>
    <w:p>
      <w:pPr>
        <w:pStyle w:val="ListNumber"/>
        <w:spacing w:after="60"/>
      </w:pPr>
      <w:r>
        <w:t>Provide approved facts/claims and prohibited claims.</w:t>
      </w:r>
    </w:p>
    <w:p>
      <w:pPr>
        <w:pStyle w:val="ListNumber"/>
        <w:spacing w:after="60"/>
      </w:pPr>
      <w:r>
        <w:t>Choose discovery cadence and lookback window.</w:t>
      </w:r>
    </w:p>
    <w:p>
      <w:pPr>
        <w:pStyle w:val="Heading2"/>
      </w:pPr>
      <w:r>
        <w:t>5.2 Discover and triage opportunities</w:t>
      </w:r>
    </w:p>
    <w:p>
      <w:pPr>
        <w:pStyle w:val="ListNumber"/>
        <w:spacing w:after="60"/>
      </w:pPr>
      <w:r>
        <w:t>Run discovery using the configured Reddit retrieval providers.</w:t>
      </w:r>
    </w:p>
    <w:p>
      <w:pPr>
        <w:pStyle w:val="ListNumber"/>
        <w:spacing w:after="60"/>
      </w:pPr>
      <w:r>
        <w:t>Normalize submissions/comments/threads and deduplicate URLs/conversations.</w:t>
      </w:r>
    </w:p>
    <w:p>
      <w:pPr>
        <w:pStyle w:val="ListNumber"/>
        <w:spacing w:after="60"/>
      </w:pPr>
      <w:r>
        <w:t>Apply cheap filters before expensive model calls.</w:t>
      </w:r>
    </w:p>
    <w:p>
      <w:pPr>
        <w:pStyle w:val="ListNumber"/>
        <w:spacing w:after="60"/>
      </w:pPr>
      <w:r>
        <w:t>Analyze relevant items for intent, pain, persona, product fit, replyability, freshness, and promotion fit.</w:t>
      </w:r>
    </w:p>
    <w:p>
      <w:pPr>
        <w:pStyle w:val="ListNumber"/>
        <w:spacing w:after="60"/>
      </w:pPr>
      <w:r>
        <w:t>Show high-value items in the Opportunity Inbox with a short explanation of why each matters.</w:t>
      </w:r>
    </w:p>
    <w:p>
      <w:pPr>
        <w:pStyle w:val="Heading2"/>
      </w:pPr>
      <w:r>
        <w:t>5.3 Draft, review, and publish</w:t>
      </w:r>
    </w:p>
    <w:p>
      <w:pPr>
        <w:pStyle w:val="ListNumber"/>
        <w:spacing w:after="60"/>
      </w:pPr>
      <w:r>
        <w:t>Open an opportunity and inspect the source thread/context.</w:t>
      </w:r>
    </w:p>
    <w:p>
      <w:pPr>
        <w:pStyle w:val="ListNumber"/>
        <w:spacing w:after="60"/>
      </w:pPr>
      <w:r>
        <w:t>Ask for one or more response approaches and a draft.</w:t>
      </w:r>
    </w:p>
    <w:p>
      <w:pPr>
        <w:pStyle w:val="ListNumber"/>
        <w:spacing w:after="60"/>
      </w:pPr>
      <w:r>
        <w:t>Edit or regenerate the draft.</w:t>
      </w:r>
    </w:p>
    <w:p>
      <w:pPr>
        <w:pStyle w:val="ListNumber"/>
        <w:spacing w:after="60"/>
      </w:pPr>
      <w:r>
        <w:t>Approve the exact text. The platform stores approver, timestamp, draft ID, and content hash.</w:t>
      </w:r>
    </w:p>
    <w:p>
      <w:pPr>
        <w:pStyle w:val="ListNumber"/>
        <w:spacing w:after="60"/>
      </w:pPr>
      <w:r>
        <w:t>For the safest demo mode, browser automation fills the Reddit composer and stops before the final click. A future approved publish mode may click only after a valid approval record is verified.</w:t>
      </w:r>
    </w:p>
    <w:p>
      <w:pPr>
        <w:pStyle w:val="Heading2"/>
      </w:pPr>
      <w:r>
        <w:t>5.4 Turn conversations into original content</w:t>
      </w:r>
    </w:p>
    <w:p>
      <w:pPr>
        <w:pStyle w:val="ListNumber"/>
        <w:spacing w:after="60"/>
      </w:pPr>
      <w:r>
        <w:t>Cluster repeated questions and pains across conversations.</w:t>
      </w:r>
    </w:p>
    <w:p>
      <w:pPr>
        <w:pStyle w:val="ListNumber"/>
        <w:spacing w:after="60"/>
      </w:pPr>
      <w:r>
        <w:t>Select a theme or allow the system to recommend rising themes.</w:t>
      </w:r>
    </w:p>
    <w:p>
      <w:pPr>
        <w:pStyle w:val="ListNumber"/>
        <w:spacing w:after="60"/>
      </w:pPr>
      <w:r>
        <w:t>Generate original platform-specific content from approved company knowledge and aggregated market signals.</w:t>
      </w:r>
    </w:p>
    <w:p>
      <w:pPr>
        <w:pStyle w:val="ListNumber"/>
        <w:spacing w:after="60"/>
      </w:pPr>
      <w:r>
        <w:t>Generate a media brief, then image/video assets via Higgsfield where appropriate.</w:t>
      </w:r>
    </w:p>
    <w:p>
      <w:pPr>
        <w:pStyle w:val="ListNumber"/>
        <w:spacing w:after="60"/>
      </w:pPr>
      <w:r>
        <w:t>Queue the package for review; do not publish automatically.</w:t>
      </w:r>
    </w:p>
    <w:p>
      <w:pPr>
        <w:pStyle w:val="Heading1"/>
      </w:pPr>
      <w:r>
        <w:t>6. Information architecture and screens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15E59"/>
            <w:tcMar>
              <w:top w:w="110" w:type="dxa"/>
              <w:start w:w="120" w:type="dxa"/>
              <w:bottom w:w="110" w:type="dxa"/>
              <w:end w:w="120" w:type="dxa"/>
            </w:tcMar>
            <w:vAlign w:val="center"/>
          </w:tcPr>
          <w:p>
            <w:pPr>
              <w:jc w:val="left"/>
            </w:pPr>
            <w:r>
              <w:rPr>
                <w:b/>
                <w:color w:val="FFFFFF"/>
                <w:sz w:val="17"/>
              </w:rPr>
              <w:t>Screen</w:t>
            </w:r>
          </w:p>
        </w:tc>
        <w:tc>
          <w:tcPr>
            <w:tcW w:type="dxa" w:w="2952"/>
            <w:shd w:fill="115E59"/>
            <w:tcMar>
              <w:top w:w="110" w:type="dxa"/>
              <w:start w:w="120" w:type="dxa"/>
              <w:bottom w:w="110" w:type="dxa"/>
              <w:end w:w="120" w:type="dxa"/>
            </w:tcMar>
            <w:vAlign w:val="center"/>
          </w:tcPr>
          <w:p>
            <w:pPr>
              <w:jc w:val="left"/>
            </w:pPr>
            <w:r>
              <w:rPr>
                <w:b/>
                <w:color w:val="FFFFFF"/>
                <w:sz w:val="17"/>
              </w:rPr>
              <w:t>Purpose</w:t>
            </w:r>
          </w:p>
        </w:tc>
        <w:tc>
          <w:tcPr>
            <w:tcW w:type="dxa" w:w="5040"/>
            <w:shd w:fill="115E59"/>
            <w:tcMar>
              <w:top w:w="110" w:type="dxa"/>
              <w:start w:w="120" w:type="dxa"/>
              <w:bottom w:w="110" w:type="dxa"/>
              <w:end w:w="120" w:type="dxa"/>
            </w:tcMar>
            <w:vAlign w:val="center"/>
          </w:tcPr>
          <w:p>
            <w:pPr>
              <w:jc w:val="left"/>
            </w:pPr>
            <w:r>
              <w:rPr>
                <w:b/>
                <w:color w:val="FFFFFF"/>
                <w:sz w:val="17"/>
              </w:rPr>
              <w:t>Key elements</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Overview</w:t>
            </w:r>
          </w:p>
        </w:tc>
        <w:tc>
          <w:tcPr>
            <w:tcW w:type="dxa" w:w="2952"/>
            <w:tcMar>
              <w:top w:w="105" w:type="dxa"/>
              <w:start w:w="115" w:type="dxa"/>
              <w:bottom w:w="105" w:type="dxa"/>
              <w:end w:w="115" w:type="dxa"/>
            </w:tcMar>
            <w:tcBorders>
              <w:bottom w:sz="4" w:val="single" w:color="CBD5E1"/>
            </w:tcBorders>
            <w:vAlign w:val="center"/>
          </w:tcPr>
          <w:p>
            <w:pPr>
              <w:jc w:val="left"/>
            </w:pPr>
            <w:r>
              <w:rPr>
                <w:sz w:val="17"/>
              </w:rPr>
              <w:t>Daily operating summary</w:t>
            </w:r>
          </w:p>
        </w:tc>
        <w:tc>
          <w:tcPr>
            <w:tcW w:type="dxa" w:w="5040"/>
            <w:tcMar>
              <w:top w:w="105" w:type="dxa"/>
              <w:start w:w="115" w:type="dxa"/>
              <w:bottom w:w="105" w:type="dxa"/>
              <w:end w:w="115" w:type="dxa"/>
            </w:tcMar>
            <w:tcBorders>
              <w:bottom w:sz="4" w:val="single" w:color="CBD5E1"/>
            </w:tcBorders>
            <w:vAlign w:val="center"/>
          </w:tcPr>
          <w:p>
            <w:pPr>
              <w:jc w:val="left"/>
            </w:pPr>
            <w:r>
              <w:rPr>
                <w:sz w:val="17"/>
              </w:rPr>
              <w:t>High-intent opportunities, conversations worth joining, emerging themes, drafts awaiting approval, media jobs.</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Campaigns</w:t>
            </w:r>
          </w:p>
        </w:tc>
        <w:tc>
          <w:tcPr>
            <w:tcW w:type="dxa" w:w="2952"/>
            <w:tcMar>
              <w:top w:w="105" w:type="dxa"/>
              <w:start w:w="115" w:type="dxa"/>
              <w:bottom w:w="105" w:type="dxa"/>
              <w:end w:w="115" w:type="dxa"/>
            </w:tcMar>
            <w:tcBorders>
              <w:bottom w:sz="4" w:val="single" w:color="CBD5E1"/>
            </w:tcBorders>
            <w:vAlign w:val="center"/>
          </w:tcPr>
          <w:p>
            <w:pPr>
              <w:jc w:val="left"/>
            </w:pPr>
            <w:r>
              <w:rPr>
                <w:sz w:val="17"/>
              </w:rPr>
              <w:t>Define targeting and brand context</w:t>
            </w:r>
          </w:p>
        </w:tc>
        <w:tc>
          <w:tcPr>
            <w:tcW w:type="dxa" w:w="5040"/>
            <w:tcMar>
              <w:top w:w="105" w:type="dxa"/>
              <w:start w:w="115" w:type="dxa"/>
              <w:bottom w:w="105" w:type="dxa"/>
              <w:end w:w="115" w:type="dxa"/>
            </w:tcMar>
            <w:tcBorders>
              <w:bottom w:sz="4" w:val="single" w:color="CBD5E1"/>
            </w:tcBorders>
            <w:vAlign w:val="center"/>
          </w:tcPr>
          <w:p>
            <w:pPr>
              <w:jc w:val="left"/>
            </w:pPr>
            <w:r>
              <w:rPr>
                <w:sz w:val="17"/>
              </w:rPr>
              <w:t>Keywords, subreddits, ICP, competitors, positioning, approved/prohibited claims, cadence.</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Opportunities</w:t>
            </w:r>
          </w:p>
        </w:tc>
        <w:tc>
          <w:tcPr>
            <w:tcW w:type="dxa" w:w="2952"/>
            <w:tcMar>
              <w:top w:w="105" w:type="dxa"/>
              <w:start w:w="115" w:type="dxa"/>
              <w:bottom w:w="105" w:type="dxa"/>
              <w:end w:w="115" w:type="dxa"/>
            </w:tcMar>
            <w:tcBorders>
              <w:bottom w:sz="4" w:val="single" w:color="CBD5E1"/>
            </w:tcBorders>
            <w:vAlign w:val="center"/>
          </w:tcPr>
          <w:p>
            <w:pPr>
              <w:jc w:val="left"/>
            </w:pPr>
            <w:r>
              <w:rPr>
                <w:sz w:val="17"/>
              </w:rPr>
              <w:t>Rank and triage conversations</w:t>
            </w:r>
          </w:p>
        </w:tc>
        <w:tc>
          <w:tcPr>
            <w:tcW w:type="dxa" w:w="5040"/>
            <w:tcMar>
              <w:top w:w="105" w:type="dxa"/>
              <w:start w:w="115" w:type="dxa"/>
              <w:bottom w:w="105" w:type="dxa"/>
              <w:end w:w="115" w:type="dxa"/>
            </w:tcMar>
            <w:tcBorders>
              <w:bottom w:sz="4" w:val="single" w:color="CBD5E1"/>
            </w:tcBorders>
            <w:vAlign w:val="center"/>
          </w:tcPr>
          <w:p>
            <w:pPr>
              <w:jc w:val="left"/>
            </w:pPr>
            <w:r>
              <w:rPr>
                <w:sz w:val="17"/>
              </w:rPr>
              <w:t>Score, source, age, intent, topic, author/community, rationale, suggested action, filters.</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Conversation</w:t>
            </w:r>
          </w:p>
        </w:tc>
        <w:tc>
          <w:tcPr>
            <w:tcW w:type="dxa" w:w="2952"/>
            <w:tcMar>
              <w:top w:w="105" w:type="dxa"/>
              <w:start w:w="115" w:type="dxa"/>
              <w:bottom w:w="105" w:type="dxa"/>
              <w:end w:w="115" w:type="dxa"/>
            </w:tcMar>
            <w:tcBorders>
              <w:bottom w:sz="4" w:val="single" w:color="CBD5E1"/>
            </w:tcBorders>
            <w:vAlign w:val="center"/>
          </w:tcPr>
          <w:p>
            <w:pPr>
              <w:jc w:val="left"/>
            </w:pPr>
            <w:r>
              <w:rPr>
                <w:sz w:val="17"/>
              </w:rPr>
              <w:t>Understand source context</w:t>
            </w:r>
          </w:p>
        </w:tc>
        <w:tc>
          <w:tcPr>
            <w:tcW w:type="dxa" w:w="5040"/>
            <w:tcMar>
              <w:top w:w="105" w:type="dxa"/>
              <w:start w:w="115" w:type="dxa"/>
              <w:bottom w:w="105" w:type="dxa"/>
              <w:end w:w="115" w:type="dxa"/>
            </w:tcMar>
            <w:tcBorders>
              <w:bottom w:sz="4" w:val="single" w:color="CBD5E1"/>
            </w:tcBorders>
            <w:vAlign w:val="center"/>
          </w:tcPr>
          <w:p>
            <w:pPr>
              <w:jc w:val="left"/>
            </w:pPr>
            <w:r>
              <w:rPr>
                <w:sz w:val="17"/>
              </w:rPr>
              <w:t>Post body, selected comments, thread summary, source link, retrieval provenance, analysis, draft actions.</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Content Studio</w:t>
            </w:r>
          </w:p>
        </w:tc>
        <w:tc>
          <w:tcPr>
            <w:tcW w:type="dxa" w:w="2952"/>
            <w:tcMar>
              <w:top w:w="105" w:type="dxa"/>
              <w:start w:w="115" w:type="dxa"/>
              <w:bottom w:w="105" w:type="dxa"/>
              <w:end w:w="115" w:type="dxa"/>
            </w:tcMar>
            <w:tcBorders>
              <w:bottom w:sz="4" w:val="single" w:color="CBD5E1"/>
            </w:tcBorders>
            <w:vAlign w:val="center"/>
          </w:tcPr>
          <w:p>
            <w:pPr>
              <w:jc w:val="left"/>
            </w:pPr>
            <w:r>
              <w:rPr>
                <w:sz w:val="17"/>
              </w:rPr>
              <w:t>Create original posts from market insight</w:t>
            </w:r>
          </w:p>
        </w:tc>
        <w:tc>
          <w:tcPr>
            <w:tcW w:type="dxa" w:w="5040"/>
            <w:tcMar>
              <w:top w:w="105" w:type="dxa"/>
              <w:start w:w="115" w:type="dxa"/>
              <w:bottom w:w="105" w:type="dxa"/>
              <w:end w:w="115" w:type="dxa"/>
            </w:tcMar>
            <w:tcBorders>
              <w:bottom w:sz="4" w:val="single" w:color="CBD5E1"/>
            </w:tcBorders>
            <w:vAlign w:val="center"/>
          </w:tcPr>
          <w:p>
            <w:pPr>
              <w:jc w:val="left"/>
            </w:pPr>
            <w:r>
              <w:rPr>
                <w:sz w:val="17"/>
              </w:rPr>
              <w:t>Theme clusters, content angles, platform variants, citations/provenance, drafts.</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Media Studio</w:t>
            </w:r>
          </w:p>
        </w:tc>
        <w:tc>
          <w:tcPr>
            <w:tcW w:type="dxa" w:w="2952"/>
            <w:tcMar>
              <w:top w:w="105" w:type="dxa"/>
              <w:start w:w="115" w:type="dxa"/>
              <w:bottom w:w="105" w:type="dxa"/>
              <w:end w:w="115" w:type="dxa"/>
            </w:tcMar>
            <w:tcBorders>
              <w:bottom w:sz="4" w:val="single" w:color="CBD5E1"/>
            </w:tcBorders>
            <w:vAlign w:val="center"/>
          </w:tcPr>
          <w:p>
            <w:pPr>
              <w:jc w:val="left"/>
            </w:pPr>
            <w:r>
              <w:rPr>
                <w:sz w:val="17"/>
              </w:rPr>
              <w:t>Create or manage media assets</w:t>
            </w:r>
          </w:p>
        </w:tc>
        <w:tc>
          <w:tcPr>
            <w:tcW w:type="dxa" w:w="5040"/>
            <w:tcMar>
              <w:top w:w="105" w:type="dxa"/>
              <w:start w:w="115" w:type="dxa"/>
              <w:bottom w:w="105" w:type="dxa"/>
              <w:end w:w="115" w:type="dxa"/>
            </w:tcMar>
            <w:tcBorders>
              <w:bottom w:sz="4" w:val="single" w:color="CBD5E1"/>
            </w:tcBorders>
            <w:vAlign w:val="center"/>
          </w:tcPr>
          <w:p>
            <w:pPr>
              <w:jc w:val="left"/>
            </w:pPr>
            <w:r>
              <w:rPr>
                <w:sz w:val="17"/>
              </w:rPr>
              <w:t>Higgsfield prompts/jobs, image/video previews, aspect ratios, asset history.</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Approvals</w:t>
            </w:r>
          </w:p>
        </w:tc>
        <w:tc>
          <w:tcPr>
            <w:tcW w:type="dxa" w:w="2952"/>
            <w:tcMar>
              <w:top w:w="105" w:type="dxa"/>
              <w:start w:w="115" w:type="dxa"/>
              <w:bottom w:w="105" w:type="dxa"/>
              <w:end w:w="115" w:type="dxa"/>
            </w:tcMar>
            <w:tcBorders>
              <w:bottom w:sz="4" w:val="single" w:color="CBD5E1"/>
            </w:tcBorders>
            <w:vAlign w:val="center"/>
          </w:tcPr>
          <w:p>
            <w:pPr>
              <w:jc w:val="left"/>
            </w:pPr>
            <w:r>
              <w:rPr>
                <w:sz w:val="17"/>
              </w:rPr>
              <w:t>Human control point</w:t>
            </w:r>
          </w:p>
        </w:tc>
        <w:tc>
          <w:tcPr>
            <w:tcW w:type="dxa" w:w="5040"/>
            <w:tcMar>
              <w:top w:w="105" w:type="dxa"/>
              <w:start w:w="115" w:type="dxa"/>
              <w:bottom w:w="105" w:type="dxa"/>
              <w:end w:w="115" w:type="dxa"/>
            </w:tcMar>
            <w:tcBorders>
              <w:bottom w:sz="4" w:val="single" w:color="CBD5E1"/>
            </w:tcBorders>
            <w:vAlign w:val="center"/>
          </w:tcPr>
          <w:p>
            <w:pPr>
              <w:jc w:val="left"/>
            </w:pPr>
            <w:r>
              <w:rPr>
                <w:sz w:val="17"/>
              </w:rPr>
              <w:t>Pending drafts, diffs, approver, exact text hash, approve/reject/edit/open-in-Reddit.</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Analytics</w:t>
            </w:r>
          </w:p>
        </w:tc>
        <w:tc>
          <w:tcPr>
            <w:tcW w:type="dxa" w:w="2952"/>
            <w:tcMar>
              <w:top w:w="105" w:type="dxa"/>
              <w:start w:w="115" w:type="dxa"/>
              <w:bottom w:w="105" w:type="dxa"/>
              <w:end w:w="115" w:type="dxa"/>
            </w:tcMar>
            <w:tcBorders>
              <w:bottom w:sz="4" w:val="single" w:color="CBD5E1"/>
            </w:tcBorders>
            <w:vAlign w:val="center"/>
          </w:tcPr>
          <w:p>
            <w:pPr>
              <w:jc w:val="left"/>
            </w:pPr>
            <w:r>
              <w:rPr>
                <w:sz w:val="17"/>
              </w:rPr>
              <w:t>Learn from feedback</w:t>
            </w:r>
          </w:p>
        </w:tc>
        <w:tc>
          <w:tcPr>
            <w:tcW w:type="dxa" w:w="5040"/>
            <w:tcMar>
              <w:top w:w="105" w:type="dxa"/>
              <w:start w:w="115" w:type="dxa"/>
              <w:bottom w:w="105" w:type="dxa"/>
              <w:end w:w="115" w:type="dxa"/>
            </w:tcMar>
            <w:tcBorders>
              <w:bottom w:sz="4" w:val="single" w:color="CBD5E1"/>
            </w:tcBorders>
            <w:vAlign w:val="center"/>
          </w:tcPr>
          <w:p>
            <w:pPr>
              <w:jc w:val="left"/>
            </w:pPr>
            <w:r>
              <w:rPr>
                <w:sz w:val="17"/>
              </w:rPr>
              <w:t>Relevant/not relevant, draft accepted, posted, responses, topic trends, precision metrics.</w:t>
            </w:r>
          </w:p>
        </w:tc>
      </w:tr>
    </w:tbl>
    <w:p>
      <w:pPr>
        <w:spacing w:after="40"/>
      </w:pPr>
    </w:p>
    <w:p>
      <w:pPr>
        <w:pStyle w:val="Heading1"/>
      </w:pPr>
      <w:r>
        <w:t>7. Opportunity model and scoring</w:t>
      </w:r>
    </w:p>
    <w:p>
      <w:r>
        <w:t>The platform should retain component scores rather than only one opaque number. A single overall score is useful for sorting, but operators need to see the reasons behind it.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15E59"/>
            <w:tcMar>
              <w:top w:w="110" w:type="dxa"/>
              <w:start w:w="120" w:type="dxa"/>
              <w:bottom w:w="110" w:type="dxa"/>
              <w:end w:w="120" w:type="dxa"/>
            </w:tcMar>
            <w:vAlign w:val="center"/>
          </w:tcPr>
          <w:p>
            <w:pPr>
              <w:jc w:val="left"/>
            </w:pPr>
            <w:r>
              <w:rPr>
                <w:b/>
                <w:color w:val="FFFFFF"/>
                <w:sz w:val="18"/>
              </w:rPr>
              <w:t>Signal</w:t>
            </w:r>
          </w:p>
        </w:tc>
        <w:tc>
          <w:tcPr>
            <w:tcW w:type="dxa" w:w="5904"/>
            <w:shd w:fill="115E59"/>
            <w:tcMar>
              <w:top w:w="110" w:type="dxa"/>
              <w:start w:w="120" w:type="dxa"/>
              <w:bottom w:w="110" w:type="dxa"/>
              <w:end w:w="120" w:type="dxa"/>
            </w:tcMar>
            <w:vAlign w:val="center"/>
          </w:tcPr>
          <w:p>
            <w:pPr>
              <w:jc w:val="left"/>
            </w:pPr>
            <w:r>
              <w:rPr>
                <w:b/>
                <w:color w:val="FFFFFF"/>
                <w:sz w:val="18"/>
              </w:rPr>
              <w:t>Meaning</w:t>
            </w:r>
          </w:p>
        </w:tc>
        <w:tc>
          <w:tcPr>
            <w:tcW w:type="dxa" w:w="1656"/>
            <w:shd w:fill="115E59"/>
            <w:tcMar>
              <w:top w:w="110" w:type="dxa"/>
              <w:start w:w="120" w:type="dxa"/>
              <w:bottom w:w="110" w:type="dxa"/>
              <w:end w:w="120" w:type="dxa"/>
            </w:tcMar>
            <w:vAlign w:val="center"/>
          </w:tcPr>
          <w:p>
            <w:pPr>
              <w:jc w:val="center"/>
            </w:pPr>
            <w:r>
              <w:rPr>
                <w:b/>
                <w:color w:val="FFFFFF"/>
                <w:sz w:val="18"/>
              </w:rPr>
              <w:t>Example weight</w:t>
            </w:r>
          </w:p>
        </w:tc>
      </w:tr>
      <w:tr>
        <w:trPr>
          <w:cantSplit/>
        </w:trPr>
        <w:tc>
          <w:tcPr>
            <w:tcW w:type="dxa" w:w="2088"/>
            <w:tcMar>
              <w:top w:w="105" w:type="dxa"/>
              <w:start w:w="115" w:type="dxa"/>
              <w:bottom w:w="105" w:type="dxa"/>
              <w:end w:w="115" w:type="dxa"/>
            </w:tcMar>
            <w:tcBorders>
              <w:bottom w:sz="4" w:val="single" w:color="CBD5E1"/>
            </w:tcBorders>
            <w:vAlign w:val="center"/>
          </w:tcPr>
          <w:p>
            <w:pPr>
              <w:jc w:val="left"/>
            </w:pPr>
            <w:r>
              <w:rPr>
                <w:sz w:val="18"/>
              </w:rPr>
              <w:t>Relevance</w:t>
            </w:r>
          </w:p>
        </w:tc>
        <w:tc>
          <w:tcPr>
            <w:tcW w:type="dxa" w:w="5904"/>
            <w:tcMar>
              <w:top w:w="105" w:type="dxa"/>
              <w:start w:w="115" w:type="dxa"/>
              <w:bottom w:w="105" w:type="dxa"/>
              <w:end w:w="115" w:type="dxa"/>
            </w:tcMar>
            <w:tcBorders>
              <w:bottom w:sz="4" w:val="single" w:color="CBD5E1"/>
            </w:tcBorders>
            <w:vAlign w:val="center"/>
          </w:tcPr>
          <w:p>
            <w:pPr>
              <w:jc w:val="left"/>
            </w:pPr>
            <w:r>
              <w:rPr>
                <w:sz w:val="18"/>
              </w:rPr>
              <w:t>Semantic fit with configured problem/product space.</w:t>
            </w:r>
          </w:p>
        </w:tc>
        <w:tc>
          <w:tcPr>
            <w:tcW w:type="dxa" w:w="1656"/>
            <w:tcMar>
              <w:top w:w="105" w:type="dxa"/>
              <w:start w:w="115" w:type="dxa"/>
              <w:bottom w:w="105" w:type="dxa"/>
              <w:end w:w="115" w:type="dxa"/>
            </w:tcMar>
            <w:tcBorders>
              <w:bottom w:sz="4" w:val="single" w:color="CBD5E1"/>
            </w:tcBorders>
            <w:vAlign w:val="center"/>
          </w:tcPr>
          <w:p>
            <w:pPr>
              <w:jc w:val="center"/>
            </w:pPr>
            <w:r>
              <w:rPr>
                <w:sz w:val="18"/>
              </w:rPr>
              <w:t>0.30</w:t>
            </w:r>
          </w:p>
        </w:tc>
      </w:tr>
      <w:tr>
        <w:trPr>
          <w:cantSplit/>
        </w:trPr>
        <w:tc>
          <w:tcPr>
            <w:tcW w:type="dxa" w:w="2088"/>
            <w:tcMar>
              <w:top w:w="105" w:type="dxa"/>
              <w:start w:w="115" w:type="dxa"/>
              <w:bottom w:w="105" w:type="dxa"/>
              <w:end w:w="115" w:type="dxa"/>
            </w:tcMar>
            <w:tcBorders>
              <w:bottom w:sz="4" w:val="single" w:color="CBD5E1"/>
            </w:tcBorders>
            <w:vAlign w:val="center"/>
          </w:tcPr>
          <w:p>
            <w:pPr>
              <w:jc w:val="left"/>
            </w:pPr>
            <w:r>
              <w:rPr>
                <w:sz w:val="18"/>
              </w:rPr>
              <w:t>Pain / buying intent</w:t>
            </w:r>
          </w:p>
        </w:tc>
        <w:tc>
          <w:tcPr>
            <w:tcW w:type="dxa" w:w="5904"/>
            <w:tcMar>
              <w:top w:w="105" w:type="dxa"/>
              <w:start w:w="115" w:type="dxa"/>
              <w:bottom w:w="105" w:type="dxa"/>
              <w:end w:w="115" w:type="dxa"/>
            </w:tcMar>
            <w:tcBorders>
              <w:bottom w:sz="4" w:val="single" w:color="CBD5E1"/>
            </w:tcBorders>
            <w:vAlign w:val="center"/>
          </w:tcPr>
          <w:p>
            <w:pPr>
              <w:jc w:val="left"/>
            </w:pPr>
            <w:r>
              <w:rPr>
                <w:sz w:val="18"/>
              </w:rPr>
              <w:t>Evidence of an active problem, evaluation, or solution-seeking behavior.</w:t>
            </w:r>
          </w:p>
        </w:tc>
        <w:tc>
          <w:tcPr>
            <w:tcW w:type="dxa" w:w="1656"/>
            <w:tcMar>
              <w:top w:w="105" w:type="dxa"/>
              <w:start w:w="115" w:type="dxa"/>
              <w:bottom w:w="105" w:type="dxa"/>
              <w:end w:w="115" w:type="dxa"/>
            </w:tcMar>
            <w:tcBorders>
              <w:bottom w:sz="4" w:val="single" w:color="CBD5E1"/>
            </w:tcBorders>
            <w:vAlign w:val="center"/>
          </w:tcPr>
          <w:p>
            <w:pPr>
              <w:jc w:val="center"/>
            </w:pPr>
            <w:r>
              <w:rPr>
                <w:sz w:val="18"/>
              </w:rPr>
              <w:t>0.25</w:t>
            </w:r>
          </w:p>
        </w:tc>
      </w:tr>
      <w:tr>
        <w:trPr>
          <w:cantSplit/>
        </w:trPr>
        <w:tc>
          <w:tcPr>
            <w:tcW w:type="dxa" w:w="2088"/>
            <w:tcMar>
              <w:top w:w="105" w:type="dxa"/>
              <w:start w:w="115" w:type="dxa"/>
              <w:bottom w:w="105" w:type="dxa"/>
              <w:end w:w="115" w:type="dxa"/>
            </w:tcMar>
            <w:tcBorders>
              <w:bottom w:sz="4" w:val="single" w:color="CBD5E1"/>
            </w:tcBorders>
            <w:vAlign w:val="center"/>
          </w:tcPr>
          <w:p>
            <w:pPr>
              <w:jc w:val="left"/>
            </w:pPr>
            <w:r>
              <w:rPr>
                <w:sz w:val="18"/>
              </w:rPr>
              <w:t>Replyability</w:t>
            </w:r>
          </w:p>
        </w:tc>
        <w:tc>
          <w:tcPr>
            <w:tcW w:type="dxa" w:w="5904"/>
            <w:tcMar>
              <w:top w:w="105" w:type="dxa"/>
              <w:start w:w="115" w:type="dxa"/>
              <w:bottom w:w="105" w:type="dxa"/>
              <w:end w:w="115" w:type="dxa"/>
            </w:tcMar>
            <w:tcBorders>
              <w:bottom w:sz="4" w:val="single" w:color="CBD5E1"/>
            </w:tcBorders>
            <w:vAlign w:val="center"/>
          </w:tcPr>
          <w:p>
            <w:pPr>
              <w:jc w:val="left"/>
            </w:pPr>
            <w:r>
              <w:rPr>
                <w:sz w:val="18"/>
              </w:rPr>
              <w:t>Can the company contribute something useful without forcing promotion?</w:t>
            </w:r>
          </w:p>
        </w:tc>
        <w:tc>
          <w:tcPr>
            <w:tcW w:type="dxa" w:w="1656"/>
            <w:tcMar>
              <w:top w:w="105" w:type="dxa"/>
              <w:start w:w="115" w:type="dxa"/>
              <w:bottom w:w="105" w:type="dxa"/>
              <w:end w:w="115" w:type="dxa"/>
            </w:tcMar>
            <w:tcBorders>
              <w:bottom w:sz="4" w:val="single" w:color="CBD5E1"/>
            </w:tcBorders>
            <w:vAlign w:val="center"/>
          </w:tcPr>
          <w:p>
            <w:pPr>
              <w:jc w:val="center"/>
            </w:pPr>
            <w:r>
              <w:rPr>
                <w:sz w:val="18"/>
              </w:rPr>
              <w:t>0.15</w:t>
            </w:r>
          </w:p>
        </w:tc>
      </w:tr>
      <w:tr>
        <w:trPr>
          <w:cantSplit/>
        </w:trPr>
        <w:tc>
          <w:tcPr>
            <w:tcW w:type="dxa" w:w="2088"/>
            <w:tcMar>
              <w:top w:w="105" w:type="dxa"/>
              <w:start w:w="115" w:type="dxa"/>
              <w:bottom w:w="105" w:type="dxa"/>
              <w:end w:w="115" w:type="dxa"/>
            </w:tcMar>
            <w:tcBorders>
              <w:bottom w:sz="4" w:val="single" w:color="CBD5E1"/>
            </w:tcBorders>
            <w:vAlign w:val="center"/>
          </w:tcPr>
          <w:p>
            <w:pPr>
              <w:jc w:val="left"/>
            </w:pPr>
            <w:r>
              <w:rPr>
                <w:sz w:val="18"/>
              </w:rPr>
              <w:t>Author/community fit</w:t>
            </w:r>
          </w:p>
        </w:tc>
        <w:tc>
          <w:tcPr>
            <w:tcW w:type="dxa" w:w="5904"/>
            <w:tcMar>
              <w:top w:w="105" w:type="dxa"/>
              <w:start w:w="115" w:type="dxa"/>
              <w:bottom w:w="105" w:type="dxa"/>
              <w:end w:w="115" w:type="dxa"/>
            </w:tcMar>
            <w:tcBorders>
              <w:bottom w:sz="4" w:val="single" w:color="CBD5E1"/>
            </w:tcBorders>
            <w:vAlign w:val="center"/>
          </w:tcPr>
          <w:p>
            <w:pPr>
              <w:jc w:val="left"/>
            </w:pPr>
            <w:r>
              <w:rPr>
                <w:sz w:val="18"/>
              </w:rPr>
              <w:t>Persona/community relevance and discussion norms.</w:t>
            </w:r>
          </w:p>
        </w:tc>
        <w:tc>
          <w:tcPr>
            <w:tcW w:type="dxa" w:w="1656"/>
            <w:tcMar>
              <w:top w:w="105" w:type="dxa"/>
              <w:start w:w="115" w:type="dxa"/>
              <w:bottom w:w="105" w:type="dxa"/>
              <w:end w:w="115" w:type="dxa"/>
            </w:tcMar>
            <w:tcBorders>
              <w:bottom w:sz="4" w:val="single" w:color="CBD5E1"/>
            </w:tcBorders>
            <w:vAlign w:val="center"/>
          </w:tcPr>
          <w:p>
            <w:pPr>
              <w:jc w:val="center"/>
            </w:pPr>
            <w:r>
              <w:rPr>
                <w:sz w:val="18"/>
              </w:rPr>
              <w:t>0.10</w:t>
            </w:r>
          </w:p>
        </w:tc>
      </w:tr>
      <w:tr>
        <w:trPr>
          <w:cantSplit/>
        </w:trPr>
        <w:tc>
          <w:tcPr>
            <w:tcW w:type="dxa" w:w="2088"/>
            <w:tcMar>
              <w:top w:w="105" w:type="dxa"/>
              <w:start w:w="115" w:type="dxa"/>
              <w:bottom w:w="105" w:type="dxa"/>
              <w:end w:w="115" w:type="dxa"/>
            </w:tcMar>
            <w:tcBorders>
              <w:bottom w:sz="4" w:val="single" w:color="CBD5E1"/>
            </w:tcBorders>
            <w:vAlign w:val="center"/>
          </w:tcPr>
          <w:p>
            <w:pPr>
              <w:jc w:val="left"/>
            </w:pPr>
            <w:r>
              <w:rPr>
                <w:sz w:val="18"/>
              </w:rPr>
              <w:t>Engagement velocity</w:t>
            </w:r>
          </w:p>
        </w:tc>
        <w:tc>
          <w:tcPr>
            <w:tcW w:type="dxa" w:w="5904"/>
            <w:tcMar>
              <w:top w:w="105" w:type="dxa"/>
              <w:start w:w="115" w:type="dxa"/>
              <w:bottom w:w="105" w:type="dxa"/>
              <w:end w:w="115" w:type="dxa"/>
            </w:tcMar>
            <w:tcBorders>
              <w:bottom w:sz="4" w:val="single" w:color="CBD5E1"/>
            </w:tcBorders>
            <w:vAlign w:val="center"/>
          </w:tcPr>
          <w:p>
            <w:pPr>
              <w:jc w:val="left"/>
            </w:pPr>
            <w:r>
              <w:rPr>
                <w:sz w:val="18"/>
              </w:rPr>
              <w:t>Conversation is active enough to justify timely participation.</w:t>
            </w:r>
          </w:p>
        </w:tc>
        <w:tc>
          <w:tcPr>
            <w:tcW w:type="dxa" w:w="1656"/>
            <w:tcMar>
              <w:top w:w="105" w:type="dxa"/>
              <w:start w:w="115" w:type="dxa"/>
              <w:bottom w:w="105" w:type="dxa"/>
              <w:end w:w="115" w:type="dxa"/>
            </w:tcMar>
            <w:tcBorders>
              <w:bottom w:sz="4" w:val="single" w:color="CBD5E1"/>
            </w:tcBorders>
            <w:vAlign w:val="center"/>
          </w:tcPr>
          <w:p>
            <w:pPr>
              <w:jc w:val="center"/>
            </w:pPr>
            <w:r>
              <w:rPr>
                <w:sz w:val="18"/>
              </w:rPr>
              <w:t>0.10</w:t>
            </w:r>
          </w:p>
        </w:tc>
      </w:tr>
      <w:tr>
        <w:trPr>
          <w:cantSplit/>
        </w:trPr>
        <w:tc>
          <w:tcPr>
            <w:tcW w:type="dxa" w:w="2088"/>
            <w:tcMar>
              <w:top w:w="105" w:type="dxa"/>
              <w:start w:w="115" w:type="dxa"/>
              <w:bottom w:w="105" w:type="dxa"/>
              <w:end w:w="115" w:type="dxa"/>
            </w:tcMar>
            <w:tcBorders>
              <w:bottom w:sz="4" w:val="single" w:color="CBD5E1"/>
            </w:tcBorders>
            <w:vAlign w:val="center"/>
          </w:tcPr>
          <w:p>
            <w:pPr>
              <w:jc w:val="left"/>
            </w:pPr>
            <w:r>
              <w:rPr>
                <w:sz w:val="18"/>
              </w:rPr>
              <w:t>Freshness</w:t>
            </w:r>
          </w:p>
        </w:tc>
        <w:tc>
          <w:tcPr>
            <w:tcW w:type="dxa" w:w="5904"/>
            <w:tcMar>
              <w:top w:w="105" w:type="dxa"/>
              <w:start w:w="115" w:type="dxa"/>
              <w:bottom w:w="105" w:type="dxa"/>
              <w:end w:w="115" w:type="dxa"/>
            </w:tcMar>
            <w:tcBorders>
              <w:bottom w:sz="4" w:val="single" w:color="CBD5E1"/>
            </w:tcBorders>
            <w:vAlign w:val="center"/>
          </w:tcPr>
          <w:p>
            <w:pPr>
              <w:jc w:val="left"/>
            </w:pPr>
            <w:r>
              <w:rPr>
                <w:sz w:val="18"/>
              </w:rPr>
              <w:t>Newer discussions are usually more actionable.</w:t>
            </w:r>
          </w:p>
        </w:tc>
        <w:tc>
          <w:tcPr>
            <w:tcW w:type="dxa" w:w="1656"/>
            <w:tcMar>
              <w:top w:w="105" w:type="dxa"/>
              <w:start w:w="115" w:type="dxa"/>
              <w:bottom w:w="105" w:type="dxa"/>
              <w:end w:w="115" w:type="dxa"/>
            </w:tcMar>
            <w:tcBorders>
              <w:bottom w:sz="4" w:val="single" w:color="CBD5E1"/>
            </w:tcBorders>
            <w:vAlign w:val="center"/>
          </w:tcPr>
          <w:p>
            <w:pPr>
              <w:jc w:val="center"/>
            </w:pPr>
            <w:r>
              <w:rPr>
                <w:sz w:val="18"/>
              </w:rPr>
              <w:t>0.10</w:t>
            </w:r>
          </w:p>
        </w:tc>
      </w:tr>
    </w:tbl>
    <w:p>
      <w:pPr>
        <w:spacing w:after="40"/>
      </w:pPr>
    </w:p>
    <w:tbl>
      <w:tblPr>
        <w:tblW w:type="auto" w:w="0"/>
        <w:jc w:val="left"/>
        <w:tblLayout w:type="autofit"/>
        <w:tblLook w:firstColumn="1" w:firstRow="1" w:lastColumn="0" w:lastRow="0" w:noHBand="0" w:noVBand="1" w:val="04A0"/>
      </w:tblPr>
      <w:tblGrid>
        <w:gridCol w:w="10166"/>
      </w:tblGrid>
      <w:tr>
        <w:tc>
          <w:tcPr>
            <w:tcW w:type="dxa" w:w="10166"/>
            <w:shd w:fill="FEF3C7"/>
            <w:tcMar>
              <w:top w:w="160" w:type="dxa"/>
              <w:start w:w="180" w:type="dxa"/>
              <w:bottom w:w="160" w:type="dxa"/>
              <w:end w:w="180" w:type="dxa"/>
            </w:tcMar>
            <w:tcBorders>
              <w:left w:sz="18" w:val="single" w:color="0F766E"/>
            </w:tcBorders>
          </w:tcPr>
          <w:p>
            <w:pPr>
              <w:spacing w:after="0"/>
            </w:pPr>
            <w:r>
              <w:rPr>
                <w:b/>
                <w:color w:val="0F172A"/>
              </w:rPr>
              <w:t>Important distinction</w:t>
            </w:r>
            <w:r>
              <w:br/>
              <w:t>Keep promotion_fit separate from opportunity_score. A post can be a 95/100 opportunity and still have promotion_fit = 20, meaning: answer helpfully, do not mention the product.</w:t>
            </w:r>
          </w:p>
        </w:tc>
      </w:tr>
    </w:tbl>
    <w:p>
      <w:pPr>
        <w:spacing w:after="40"/>
      </w:pPr>
    </w:p>
    <w:tbl>
      <w:tblPr>
        <w:tblW w:type="auto" w:w="0"/>
        <w:jc w:val="left"/>
        <w:tblLook w:firstColumn="1" w:firstRow="1" w:lastColumn="0" w:lastRow="0" w:noHBand="0" w:noVBand="1" w:val="04A0"/>
      </w:tblPr>
      <w:tblGrid>
        <w:gridCol w:w="10166"/>
      </w:tblGrid>
      <w:tr>
        <w:tc>
          <w:tcPr>
            <w:tcW w:type="dxa" w:w="10166"/>
            <w:shd w:fill="F8FAFC"/>
            <w:tcMar>
              <w:top w:w="110" w:type="dxa"/>
              <w:start w:w="140" w:type="dxa"/>
              <w:bottom w:w="110" w:type="dxa"/>
              <w:end w:w="140" w:type="dxa"/>
            </w:tcMar>
            <w:tcBorders>
              <w:top w:sz="4" w:val="single" w:color="CBD5E1"/>
              <w:left w:sz="4" w:val="single" w:color="CBD5E1"/>
              <w:bottom w:sz="4" w:val="single" w:color="CBD5E1"/>
              <w:right w:sz="4" w:val="single" w:color="CBD5E1"/>
            </w:tcBorders>
          </w:tcPr>
          <w:p>
            <w:pPr>
              <w:pStyle w:val="CodeBlock"/>
            </w:pPr>
            <w:r>
              <w:t>Example analysis</w:t>
              <w:br/>
              <w:t>{</w:t>
              <w:br/>
              <w:t xml:space="preserve">  "relevance": 0.94,</w:t>
              <w:br/>
              <w:t xml:space="preserve">  "pain_intensity": 0.82,</w:t>
              <w:br/>
              <w:t xml:space="preserve">  "buying_intent": 0.71,</w:t>
              <w:br/>
              <w:t xml:space="preserve">  "replyability": 0.91,</w:t>
              <w:br/>
              <w:t xml:space="preserve">  "product_fit": 0.89,</w:t>
              <w:br/>
              <w:t xml:space="preserve">  "promotion_fit": 0.34,</w:t>
              <w:br/>
              <w:t xml:space="preserve">  "recommended_action": "helpful_reply_no_product",</w:t>
              <w:br/>
              <w:t xml:space="preserve">  "reason": "Direct problem fit, but the user did not ask for vendor recommendations."</w:t>
              <w:br/>
              <w:t>}</w:t>
            </w:r>
          </w:p>
        </w:tc>
      </w:tr>
    </w:tbl>
    <w:p>
      <w:pPr>
        <w:pStyle w:val="Heading1"/>
      </w:pPr>
      <w:r>
        <w:t>8. Functional requirements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shd w:fill="115E59"/>
            <w:tcMar>
              <w:top w:w="110" w:type="dxa"/>
              <w:start w:w="120" w:type="dxa"/>
              <w:bottom w:w="110" w:type="dxa"/>
              <w:end w:w="120" w:type="dxa"/>
            </w:tcMar>
            <w:vAlign w:val="center"/>
          </w:tcPr>
          <w:p>
            <w:pPr>
              <w:jc w:val="center"/>
            </w:pPr>
            <w:r>
              <w:rPr>
                <w:b/>
                <w:color w:val="FFFFFF"/>
                <w:sz w:val="17"/>
              </w:rPr>
              <w:t>ID</w:t>
            </w:r>
          </w:p>
        </w:tc>
        <w:tc>
          <w:tcPr>
            <w:tcW w:type="dxa" w:w="2232"/>
            <w:shd w:fill="115E59"/>
            <w:tcMar>
              <w:top w:w="110" w:type="dxa"/>
              <w:start w:w="120" w:type="dxa"/>
              <w:bottom w:w="110" w:type="dxa"/>
              <w:end w:w="120" w:type="dxa"/>
            </w:tcMar>
            <w:vAlign w:val="center"/>
          </w:tcPr>
          <w:p>
            <w:pPr>
              <w:jc w:val="left"/>
            </w:pPr>
            <w:r>
              <w:rPr>
                <w:b/>
                <w:color w:val="FFFFFF"/>
                <w:sz w:val="17"/>
              </w:rPr>
              <w:t>Capability</w:t>
            </w:r>
          </w:p>
        </w:tc>
        <w:tc>
          <w:tcPr>
            <w:tcW w:type="dxa" w:w="6696"/>
            <w:shd w:fill="115E59"/>
            <w:tcMar>
              <w:top w:w="110" w:type="dxa"/>
              <w:start w:w="120" w:type="dxa"/>
              <w:bottom w:w="110" w:type="dxa"/>
              <w:end w:w="120" w:type="dxa"/>
            </w:tcMar>
            <w:vAlign w:val="center"/>
          </w:tcPr>
          <w:p>
            <w:pPr>
              <w:jc w:val="left"/>
            </w:pPr>
            <w:r>
              <w:rPr>
                <w:b/>
                <w:color w:val="FFFFFF"/>
                <w:sz w:val="17"/>
              </w:rPr>
              <w:t>Requirement</w:t>
            </w:r>
          </w:p>
        </w:tc>
      </w:tr>
      <w:tr>
        <w:trPr>
          <w:cantSplit/>
        </w:trPr>
        <w:tc>
          <w:tcPr>
            <w:tcW w:type="dxa" w:w="936"/>
            <w:tcMar>
              <w:top w:w="105" w:type="dxa"/>
              <w:start w:w="115" w:type="dxa"/>
              <w:bottom w:w="105" w:type="dxa"/>
              <w:end w:w="115" w:type="dxa"/>
            </w:tcMar>
            <w:tcBorders>
              <w:bottom w:sz="4" w:val="single" w:color="CBD5E1"/>
            </w:tcBorders>
            <w:vAlign w:val="center"/>
          </w:tcPr>
          <w:p>
            <w:pPr>
              <w:jc w:val="center"/>
            </w:pPr>
            <w:r>
              <w:rPr>
                <w:sz w:val="17"/>
              </w:rPr>
              <w:t>FR-01</w:t>
            </w:r>
          </w:p>
        </w:tc>
        <w:tc>
          <w:tcPr>
            <w:tcW w:type="dxa" w:w="2232"/>
            <w:tcMar>
              <w:top w:w="105" w:type="dxa"/>
              <w:start w:w="115" w:type="dxa"/>
              <w:bottom w:w="105" w:type="dxa"/>
              <w:end w:w="115" w:type="dxa"/>
            </w:tcMar>
            <w:tcBorders>
              <w:bottom w:sz="4" w:val="single" w:color="CBD5E1"/>
            </w:tcBorders>
            <w:vAlign w:val="center"/>
          </w:tcPr>
          <w:p>
            <w:pPr>
              <w:jc w:val="left"/>
            </w:pPr>
            <w:r>
              <w:rPr>
                <w:sz w:val="17"/>
              </w:rPr>
              <w:t>Campaign configuration</w:t>
            </w:r>
          </w:p>
        </w:tc>
        <w:tc>
          <w:tcPr>
            <w:tcW w:type="dxa" w:w="6696"/>
            <w:tcMar>
              <w:top w:w="105" w:type="dxa"/>
              <w:start w:w="115" w:type="dxa"/>
              <w:bottom w:w="105" w:type="dxa"/>
              <w:end w:w="115" w:type="dxa"/>
            </w:tcMar>
            <w:tcBorders>
              <w:bottom w:sz="4" w:val="single" w:color="CBD5E1"/>
            </w:tcBorders>
            <w:vAlign w:val="center"/>
          </w:tcPr>
          <w:p>
            <w:pPr>
              <w:jc w:val="left"/>
            </w:pPr>
            <w:r>
              <w:rPr>
                <w:sz w:val="17"/>
              </w:rPr>
              <w:t>Create/edit campaigns with product context, keywords, communities, personas, competitors, positioning, promotion posture, approved/prohibited claims.</w:t>
            </w:r>
          </w:p>
        </w:tc>
      </w:tr>
      <w:tr>
        <w:trPr>
          <w:cantSplit/>
        </w:trPr>
        <w:tc>
          <w:tcPr>
            <w:tcW w:type="dxa" w:w="936"/>
            <w:tcMar>
              <w:top w:w="105" w:type="dxa"/>
              <w:start w:w="115" w:type="dxa"/>
              <w:bottom w:w="105" w:type="dxa"/>
              <w:end w:w="115" w:type="dxa"/>
            </w:tcMar>
            <w:tcBorders>
              <w:bottom w:sz="4" w:val="single" w:color="CBD5E1"/>
            </w:tcBorders>
            <w:vAlign w:val="center"/>
          </w:tcPr>
          <w:p>
            <w:pPr>
              <w:jc w:val="center"/>
            </w:pPr>
            <w:r>
              <w:rPr>
                <w:sz w:val="17"/>
              </w:rPr>
              <w:t>FR-02</w:t>
            </w:r>
          </w:p>
        </w:tc>
        <w:tc>
          <w:tcPr>
            <w:tcW w:type="dxa" w:w="2232"/>
            <w:tcMar>
              <w:top w:w="105" w:type="dxa"/>
              <w:start w:w="115" w:type="dxa"/>
              <w:bottom w:w="105" w:type="dxa"/>
              <w:end w:w="115" w:type="dxa"/>
            </w:tcMar>
            <w:tcBorders>
              <w:bottom w:sz="4" w:val="single" w:color="CBD5E1"/>
            </w:tcBorders>
            <w:vAlign w:val="center"/>
          </w:tcPr>
          <w:p>
            <w:pPr>
              <w:jc w:val="left"/>
            </w:pPr>
            <w:r>
              <w:rPr>
                <w:sz w:val="17"/>
              </w:rPr>
              <w:t>Reddit discovery</w:t>
            </w:r>
          </w:p>
        </w:tc>
        <w:tc>
          <w:tcPr>
            <w:tcW w:type="dxa" w:w="6696"/>
            <w:tcMar>
              <w:top w:w="105" w:type="dxa"/>
              <w:start w:w="115" w:type="dxa"/>
              <w:bottom w:w="105" w:type="dxa"/>
              <w:end w:w="115" w:type="dxa"/>
            </w:tcMar>
            <w:tcBorders>
              <w:bottom w:sz="4" w:val="single" w:color="CBD5E1"/>
            </w:tcBorders>
            <w:vAlign w:val="center"/>
          </w:tcPr>
          <w:p>
            <w:pPr>
              <w:jc w:val="left"/>
            </w:pPr>
            <w:r>
              <w:rPr>
                <w:sz w:val="17"/>
              </w:rPr>
              <w:t>Discover candidate Reddit URLs/conversations through a pluggable retrieval provider, initially browser/CUA plus search-based discovery.</w:t>
            </w:r>
          </w:p>
        </w:tc>
      </w:tr>
      <w:tr>
        <w:trPr>
          <w:cantSplit/>
        </w:trPr>
        <w:tc>
          <w:tcPr>
            <w:tcW w:type="dxa" w:w="936"/>
            <w:tcMar>
              <w:top w:w="105" w:type="dxa"/>
              <w:start w:w="115" w:type="dxa"/>
              <w:bottom w:w="105" w:type="dxa"/>
              <w:end w:w="115" w:type="dxa"/>
            </w:tcMar>
            <w:tcBorders>
              <w:bottom w:sz="4" w:val="single" w:color="CBD5E1"/>
            </w:tcBorders>
            <w:vAlign w:val="center"/>
          </w:tcPr>
          <w:p>
            <w:pPr>
              <w:jc w:val="center"/>
            </w:pPr>
            <w:r>
              <w:rPr>
                <w:sz w:val="17"/>
              </w:rPr>
              <w:t>FR-03</w:t>
            </w:r>
          </w:p>
        </w:tc>
        <w:tc>
          <w:tcPr>
            <w:tcW w:type="dxa" w:w="2232"/>
            <w:tcMar>
              <w:top w:w="105" w:type="dxa"/>
              <w:start w:w="115" w:type="dxa"/>
              <w:bottom w:w="105" w:type="dxa"/>
              <w:end w:w="115" w:type="dxa"/>
            </w:tcMar>
            <w:tcBorders>
              <w:bottom w:sz="4" w:val="single" w:color="CBD5E1"/>
            </w:tcBorders>
            <w:vAlign w:val="center"/>
          </w:tcPr>
          <w:p>
            <w:pPr>
              <w:jc w:val="left"/>
            </w:pPr>
            <w:r>
              <w:rPr>
                <w:sz w:val="17"/>
              </w:rPr>
              <w:t>Thread extraction</w:t>
            </w:r>
          </w:p>
        </w:tc>
        <w:tc>
          <w:tcPr>
            <w:tcW w:type="dxa" w:w="6696"/>
            <w:tcMar>
              <w:top w:w="105" w:type="dxa"/>
              <w:start w:w="115" w:type="dxa"/>
              <w:bottom w:w="105" w:type="dxa"/>
              <w:end w:w="115" w:type="dxa"/>
            </w:tcMar>
            <w:tcBorders>
              <w:bottom w:sz="4" w:val="single" w:color="CBD5E1"/>
            </w:tcBorders>
            <w:vAlign w:val="center"/>
          </w:tcPr>
          <w:p>
            <w:pPr>
              <w:jc w:val="left"/>
            </w:pPr>
            <w:r>
              <w:rPr>
                <w:sz w:val="17"/>
              </w:rPr>
              <w:t>Collect normalized post metadata and relevant thread comments without performing engagement actions.</w:t>
            </w:r>
          </w:p>
        </w:tc>
      </w:tr>
      <w:tr>
        <w:trPr>
          <w:cantSplit/>
        </w:trPr>
        <w:tc>
          <w:tcPr>
            <w:tcW w:type="dxa" w:w="936"/>
            <w:tcMar>
              <w:top w:w="105" w:type="dxa"/>
              <w:start w:w="115" w:type="dxa"/>
              <w:bottom w:w="105" w:type="dxa"/>
              <w:end w:w="115" w:type="dxa"/>
            </w:tcMar>
            <w:tcBorders>
              <w:bottom w:sz="4" w:val="single" w:color="CBD5E1"/>
            </w:tcBorders>
            <w:vAlign w:val="center"/>
          </w:tcPr>
          <w:p>
            <w:pPr>
              <w:jc w:val="center"/>
            </w:pPr>
            <w:r>
              <w:rPr>
                <w:sz w:val="17"/>
              </w:rPr>
              <w:t>FR-04</w:t>
            </w:r>
          </w:p>
        </w:tc>
        <w:tc>
          <w:tcPr>
            <w:tcW w:type="dxa" w:w="2232"/>
            <w:tcMar>
              <w:top w:w="105" w:type="dxa"/>
              <w:start w:w="115" w:type="dxa"/>
              <w:bottom w:w="105" w:type="dxa"/>
              <w:end w:w="115" w:type="dxa"/>
            </w:tcMar>
            <w:tcBorders>
              <w:bottom w:sz="4" w:val="single" w:color="CBD5E1"/>
            </w:tcBorders>
            <w:vAlign w:val="center"/>
          </w:tcPr>
          <w:p>
            <w:pPr>
              <w:jc w:val="left"/>
            </w:pPr>
            <w:r>
              <w:rPr>
                <w:sz w:val="17"/>
              </w:rPr>
              <w:t>Deduplication</w:t>
            </w:r>
          </w:p>
        </w:tc>
        <w:tc>
          <w:tcPr>
            <w:tcW w:type="dxa" w:w="6696"/>
            <w:tcMar>
              <w:top w:w="105" w:type="dxa"/>
              <w:start w:w="115" w:type="dxa"/>
              <w:bottom w:w="105" w:type="dxa"/>
              <w:end w:w="115" w:type="dxa"/>
            </w:tcMar>
            <w:tcBorders>
              <w:bottom w:sz="4" w:val="single" w:color="CBD5E1"/>
            </w:tcBorders>
            <w:vAlign w:val="center"/>
          </w:tcPr>
          <w:p>
            <w:pPr>
              <w:jc w:val="left"/>
            </w:pPr>
            <w:r>
              <w:rPr>
                <w:sz w:val="17"/>
              </w:rPr>
              <w:t>Detect URL, post-ID, and semantic duplicates before model analysis.</w:t>
            </w:r>
          </w:p>
        </w:tc>
      </w:tr>
      <w:tr>
        <w:trPr>
          <w:cantSplit/>
        </w:trPr>
        <w:tc>
          <w:tcPr>
            <w:tcW w:type="dxa" w:w="936"/>
            <w:tcMar>
              <w:top w:w="105" w:type="dxa"/>
              <w:start w:w="115" w:type="dxa"/>
              <w:bottom w:w="105" w:type="dxa"/>
              <w:end w:w="115" w:type="dxa"/>
            </w:tcMar>
            <w:tcBorders>
              <w:bottom w:sz="4" w:val="single" w:color="CBD5E1"/>
            </w:tcBorders>
            <w:vAlign w:val="center"/>
          </w:tcPr>
          <w:p>
            <w:pPr>
              <w:jc w:val="center"/>
            </w:pPr>
            <w:r>
              <w:rPr>
                <w:sz w:val="17"/>
              </w:rPr>
              <w:t>FR-05</w:t>
            </w:r>
          </w:p>
        </w:tc>
        <w:tc>
          <w:tcPr>
            <w:tcW w:type="dxa" w:w="2232"/>
            <w:tcMar>
              <w:top w:w="105" w:type="dxa"/>
              <w:start w:w="115" w:type="dxa"/>
              <w:bottom w:w="105" w:type="dxa"/>
              <w:end w:w="115" w:type="dxa"/>
            </w:tcMar>
            <w:tcBorders>
              <w:bottom w:sz="4" w:val="single" w:color="CBD5E1"/>
            </w:tcBorders>
            <w:vAlign w:val="center"/>
          </w:tcPr>
          <w:p>
            <w:pPr>
              <w:jc w:val="left"/>
            </w:pPr>
            <w:r>
              <w:rPr>
                <w:sz w:val="17"/>
              </w:rPr>
              <w:t>Analysis</w:t>
            </w:r>
          </w:p>
        </w:tc>
        <w:tc>
          <w:tcPr>
            <w:tcW w:type="dxa" w:w="6696"/>
            <w:tcMar>
              <w:top w:w="105" w:type="dxa"/>
              <w:start w:w="115" w:type="dxa"/>
              <w:bottom w:w="105" w:type="dxa"/>
              <w:end w:w="115" w:type="dxa"/>
            </w:tcMar>
            <w:tcBorders>
              <w:bottom w:sz="4" w:val="single" w:color="CBD5E1"/>
            </w:tcBorders>
            <w:vAlign w:val="center"/>
          </w:tcPr>
          <w:p>
            <w:pPr>
              <w:jc w:val="left"/>
            </w:pPr>
            <w:r>
              <w:rPr>
                <w:sz w:val="17"/>
              </w:rPr>
              <w:t>Produce validated structured outputs for relevance, intent, pain, persona, product fit, replyability, promotion fit, action, and reason.</w:t>
            </w:r>
          </w:p>
        </w:tc>
      </w:tr>
      <w:tr>
        <w:trPr>
          <w:cantSplit/>
        </w:trPr>
        <w:tc>
          <w:tcPr>
            <w:tcW w:type="dxa" w:w="936"/>
            <w:tcMar>
              <w:top w:w="105" w:type="dxa"/>
              <w:start w:w="115" w:type="dxa"/>
              <w:bottom w:w="105" w:type="dxa"/>
              <w:end w:w="115" w:type="dxa"/>
            </w:tcMar>
            <w:tcBorders>
              <w:bottom w:sz="4" w:val="single" w:color="CBD5E1"/>
            </w:tcBorders>
            <w:vAlign w:val="center"/>
          </w:tcPr>
          <w:p>
            <w:pPr>
              <w:jc w:val="center"/>
            </w:pPr>
            <w:r>
              <w:rPr>
                <w:sz w:val="17"/>
              </w:rPr>
              <w:t>FR-06</w:t>
            </w:r>
          </w:p>
        </w:tc>
        <w:tc>
          <w:tcPr>
            <w:tcW w:type="dxa" w:w="2232"/>
            <w:tcMar>
              <w:top w:w="105" w:type="dxa"/>
              <w:start w:w="115" w:type="dxa"/>
              <w:bottom w:w="105" w:type="dxa"/>
              <w:end w:w="115" w:type="dxa"/>
            </w:tcMar>
            <w:tcBorders>
              <w:bottom w:sz="4" w:val="single" w:color="CBD5E1"/>
            </w:tcBorders>
            <w:vAlign w:val="center"/>
          </w:tcPr>
          <w:p>
            <w:pPr>
              <w:jc w:val="left"/>
            </w:pPr>
            <w:r>
              <w:rPr>
                <w:sz w:val="17"/>
              </w:rPr>
              <w:t>Opportunity inbox</w:t>
            </w:r>
          </w:p>
        </w:tc>
        <w:tc>
          <w:tcPr>
            <w:tcW w:type="dxa" w:w="6696"/>
            <w:tcMar>
              <w:top w:w="105" w:type="dxa"/>
              <w:start w:w="115" w:type="dxa"/>
              <w:bottom w:w="105" w:type="dxa"/>
              <w:end w:w="115" w:type="dxa"/>
            </w:tcMar>
            <w:tcBorders>
              <w:bottom w:sz="4" w:val="single" w:color="CBD5E1"/>
            </w:tcBorders>
            <w:vAlign w:val="center"/>
          </w:tcPr>
          <w:p>
            <w:pPr>
              <w:jc w:val="left"/>
            </w:pPr>
            <w:r>
              <w:rPr>
                <w:sz w:val="17"/>
              </w:rPr>
              <w:t>Rank, filter, search, dismiss, save, and inspect opportunities.</w:t>
            </w:r>
          </w:p>
        </w:tc>
      </w:tr>
      <w:tr>
        <w:trPr>
          <w:cantSplit/>
        </w:trPr>
        <w:tc>
          <w:tcPr>
            <w:tcW w:type="dxa" w:w="936"/>
            <w:tcMar>
              <w:top w:w="105" w:type="dxa"/>
              <w:start w:w="115" w:type="dxa"/>
              <w:bottom w:w="105" w:type="dxa"/>
              <w:end w:w="115" w:type="dxa"/>
            </w:tcMar>
            <w:tcBorders>
              <w:bottom w:sz="4" w:val="single" w:color="CBD5E1"/>
            </w:tcBorders>
            <w:vAlign w:val="center"/>
          </w:tcPr>
          <w:p>
            <w:pPr>
              <w:jc w:val="center"/>
            </w:pPr>
            <w:r>
              <w:rPr>
                <w:sz w:val="17"/>
              </w:rPr>
              <w:t>FR-07</w:t>
            </w:r>
          </w:p>
        </w:tc>
        <w:tc>
          <w:tcPr>
            <w:tcW w:type="dxa" w:w="2232"/>
            <w:tcMar>
              <w:top w:w="105" w:type="dxa"/>
              <w:start w:w="115" w:type="dxa"/>
              <w:bottom w:w="105" w:type="dxa"/>
              <w:end w:w="115" w:type="dxa"/>
            </w:tcMar>
            <w:tcBorders>
              <w:bottom w:sz="4" w:val="single" w:color="CBD5E1"/>
            </w:tcBorders>
            <w:vAlign w:val="center"/>
          </w:tcPr>
          <w:p>
            <w:pPr>
              <w:jc w:val="left"/>
            </w:pPr>
            <w:r>
              <w:rPr>
                <w:sz w:val="17"/>
              </w:rPr>
              <w:t>Draft generation</w:t>
            </w:r>
          </w:p>
        </w:tc>
        <w:tc>
          <w:tcPr>
            <w:tcW w:type="dxa" w:w="6696"/>
            <w:tcMar>
              <w:top w:w="105" w:type="dxa"/>
              <w:start w:w="115" w:type="dxa"/>
              <w:bottom w:w="105" w:type="dxa"/>
              <w:end w:w="115" w:type="dxa"/>
            </w:tcMar>
            <w:tcBorders>
              <w:bottom w:sz="4" w:val="single" w:color="CBD5E1"/>
            </w:tcBorders>
            <w:vAlign w:val="center"/>
          </w:tcPr>
          <w:p>
            <w:pPr>
              <w:jc w:val="left"/>
            </w:pPr>
            <w:r>
              <w:rPr>
                <w:sz w:val="17"/>
              </w:rPr>
              <w:t>Generate response approaches and drafts consistent with thread context, campaign guidance, and promotion posture.</w:t>
            </w:r>
          </w:p>
        </w:tc>
      </w:tr>
      <w:tr>
        <w:trPr>
          <w:cantSplit/>
        </w:trPr>
        <w:tc>
          <w:tcPr>
            <w:tcW w:type="dxa" w:w="936"/>
            <w:tcMar>
              <w:top w:w="105" w:type="dxa"/>
              <w:start w:w="115" w:type="dxa"/>
              <w:bottom w:w="105" w:type="dxa"/>
              <w:end w:w="115" w:type="dxa"/>
            </w:tcMar>
            <w:tcBorders>
              <w:bottom w:sz="4" w:val="single" w:color="CBD5E1"/>
            </w:tcBorders>
            <w:vAlign w:val="center"/>
          </w:tcPr>
          <w:p>
            <w:pPr>
              <w:jc w:val="center"/>
            </w:pPr>
            <w:r>
              <w:rPr>
                <w:sz w:val="17"/>
              </w:rPr>
              <w:t>FR-08</w:t>
            </w:r>
          </w:p>
        </w:tc>
        <w:tc>
          <w:tcPr>
            <w:tcW w:type="dxa" w:w="2232"/>
            <w:tcMar>
              <w:top w:w="105" w:type="dxa"/>
              <w:start w:w="115" w:type="dxa"/>
              <w:bottom w:w="105" w:type="dxa"/>
              <w:end w:w="115" w:type="dxa"/>
            </w:tcMar>
            <w:tcBorders>
              <w:bottom w:sz="4" w:val="single" w:color="CBD5E1"/>
            </w:tcBorders>
            <w:vAlign w:val="center"/>
          </w:tcPr>
          <w:p>
            <w:pPr>
              <w:jc w:val="left"/>
            </w:pPr>
            <w:r>
              <w:rPr>
                <w:sz w:val="17"/>
              </w:rPr>
              <w:t>Trend clustering</w:t>
            </w:r>
          </w:p>
        </w:tc>
        <w:tc>
          <w:tcPr>
            <w:tcW w:type="dxa" w:w="6696"/>
            <w:tcMar>
              <w:top w:w="105" w:type="dxa"/>
              <w:start w:w="115" w:type="dxa"/>
              <w:bottom w:w="105" w:type="dxa"/>
              <w:end w:w="115" w:type="dxa"/>
            </w:tcMar>
            <w:tcBorders>
              <w:bottom w:sz="4" w:val="single" w:color="CBD5E1"/>
            </w:tcBorders>
            <w:vAlign w:val="center"/>
          </w:tcPr>
          <w:p>
            <w:pPr>
              <w:jc w:val="left"/>
            </w:pPr>
            <w:r>
              <w:rPr>
                <w:sz w:val="17"/>
              </w:rPr>
              <w:t>Cluster conversations into themes and show counts, recency, and directional change where enough history exists.</w:t>
            </w:r>
          </w:p>
        </w:tc>
      </w:tr>
      <w:tr>
        <w:trPr>
          <w:cantSplit/>
        </w:trPr>
        <w:tc>
          <w:tcPr>
            <w:tcW w:type="dxa" w:w="936"/>
            <w:tcMar>
              <w:top w:w="105" w:type="dxa"/>
              <w:start w:w="115" w:type="dxa"/>
              <w:bottom w:w="105" w:type="dxa"/>
              <w:end w:w="115" w:type="dxa"/>
            </w:tcMar>
            <w:tcBorders>
              <w:bottom w:sz="4" w:val="single" w:color="CBD5E1"/>
            </w:tcBorders>
            <w:vAlign w:val="center"/>
          </w:tcPr>
          <w:p>
            <w:pPr>
              <w:jc w:val="center"/>
            </w:pPr>
            <w:r>
              <w:rPr>
                <w:sz w:val="17"/>
              </w:rPr>
              <w:t>FR-09</w:t>
            </w:r>
          </w:p>
        </w:tc>
        <w:tc>
          <w:tcPr>
            <w:tcW w:type="dxa" w:w="2232"/>
            <w:tcMar>
              <w:top w:w="105" w:type="dxa"/>
              <w:start w:w="115" w:type="dxa"/>
              <w:bottom w:w="105" w:type="dxa"/>
              <w:end w:w="115" w:type="dxa"/>
            </w:tcMar>
            <w:tcBorders>
              <w:bottom w:sz="4" w:val="single" w:color="CBD5E1"/>
            </w:tcBorders>
            <w:vAlign w:val="center"/>
          </w:tcPr>
          <w:p>
            <w:pPr>
              <w:jc w:val="left"/>
            </w:pPr>
            <w:r>
              <w:rPr>
                <w:sz w:val="17"/>
              </w:rPr>
              <w:t>Content generation</w:t>
            </w:r>
          </w:p>
        </w:tc>
        <w:tc>
          <w:tcPr>
            <w:tcW w:type="dxa" w:w="6696"/>
            <w:tcMar>
              <w:top w:w="105" w:type="dxa"/>
              <w:start w:w="115" w:type="dxa"/>
              <w:bottom w:w="105" w:type="dxa"/>
              <w:end w:w="115" w:type="dxa"/>
            </w:tcMar>
            <w:tcBorders>
              <w:bottom w:sz="4" w:val="single" w:color="CBD5E1"/>
            </w:tcBorders>
            <w:vAlign w:val="center"/>
          </w:tcPr>
          <w:p>
            <w:pPr>
              <w:jc w:val="left"/>
            </w:pPr>
            <w:r>
              <w:rPr>
                <w:sz w:val="17"/>
              </w:rPr>
              <w:t>Generate original Reddit posts and optional variants for other channels from company knowledge plus aggregated themes.</w:t>
            </w:r>
          </w:p>
        </w:tc>
      </w:tr>
      <w:tr>
        <w:trPr>
          <w:cantSplit/>
        </w:trPr>
        <w:tc>
          <w:tcPr>
            <w:tcW w:type="dxa" w:w="936"/>
            <w:tcMar>
              <w:top w:w="105" w:type="dxa"/>
              <w:start w:w="115" w:type="dxa"/>
              <w:bottom w:w="105" w:type="dxa"/>
              <w:end w:w="115" w:type="dxa"/>
            </w:tcMar>
            <w:tcBorders>
              <w:bottom w:sz="4" w:val="single" w:color="CBD5E1"/>
            </w:tcBorders>
            <w:vAlign w:val="center"/>
          </w:tcPr>
          <w:p>
            <w:pPr>
              <w:jc w:val="center"/>
            </w:pPr>
            <w:r>
              <w:rPr>
                <w:sz w:val="17"/>
              </w:rPr>
              <w:t>FR-10</w:t>
            </w:r>
          </w:p>
        </w:tc>
        <w:tc>
          <w:tcPr>
            <w:tcW w:type="dxa" w:w="2232"/>
            <w:tcMar>
              <w:top w:w="105" w:type="dxa"/>
              <w:start w:w="115" w:type="dxa"/>
              <w:bottom w:w="105" w:type="dxa"/>
              <w:end w:w="115" w:type="dxa"/>
            </w:tcMar>
            <w:tcBorders>
              <w:bottom w:sz="4" w:val="single" w:color="CBD5E1"/>
            </w:tcBorders>
            <w:vAlign w:val="center"/>
          </w:tcPr>
          <w:p>
            <w:pPr>
              <w:jc w:val="left"/>
            </w:pPr>
            <w:r>
              <w:rPr>
                <w:sz w:val="17"/>
              </w:rPr>
              <w:t>Media generation</w:t>
            </w:r>
          </w:p>
        </w:tc>
        <w:tc>
          <w:tcPr>
            <w:tcW w:type="dxa" w:w="6696"/>
            <w:tcMar>
              <w:top w:w="105" w:type="dxa"/>
              <w:start w:w="115" w:type="dxa"/>
              <w:bottom w:w="105" w:type="dxa"/>
              <w:end w:w="115" w:type="dxa"/>
            </w:tcMar>
            <w:tcBorders>
              <w:bottom w:sz="4" w:val="single" w:color="CBD5E1"/>
            </w:tcBorders>
            <w:vAlign w:val="center"/>
          </w:tcPr>
          <w:p>
            <w:pPr>
              <w:jc w:val="left"/>
            </w:pPr>
            <w:r>
              <w:rPr>
                <w:sz w:val="17"/>
              </w:rPr>
              <w:t>Submit, poll, receive webhook, store, and review Higgsfield image/video jobs.</w:t>
            </w:r>
          </w:p>
        </w:tc>
      </w:tr>
      <w:tr>
        <w:trPr>
          <w:cantSplit/>
        </w:trPr>
        <w:tc>
          <w:tcPr>
            <w:tcW w:type="dxa" w:w="936"/>
            <w:tcMar>
              <w:top w:w="105" w:type="dxa"/>
              <w:start w:w="115" w:type="dxa"/>
              <w:bottom w:w="105" w:type="dxa"/>
              <w:end w:w="115" w:type="dxa"/>
            </w:tcMar>
            <w:tcBorders>
              <w:bottom w:sz="4" w:val="single" w:color="CBD5E1"/>
            </w:tcBorders>
            <w:vAlign w:val="center"/>
          </w:tcPr>
          <w:p>
            <w:pPr>
              <w:jc w:val="center"/>
            </w:pPr>
            <w:r>
              <w:rPr>
                <w:sz w:val="17"/>
              </w:rPr>
              <w:t>FR-11</w:t>
            </w:r>
          </w:p>
        </w:tc>
        <w:tc>
          <w:tcPr>
            <w:tcW w:type="dxa" w:w="2232"/>
            <w:tcMar>
              <w:top w:w="105" w:type="dxa"/>
              <w:start w:w="115" w:type="dxa"/>
              <w:bottom w:w="105" w:type="dxa"/>
              <w:end w:w="115" w:type="dxa"/>
            </w:tcMar>
            <w:tcBorders>
              <w:bottom w:sz="4" w:val="single" w:color="CBD5E1"/>
            </w:tcBorders>
            <w:vAlign w:val="center"/>
          </w:tcPr>
          <w:p>
            <w:pPr>
              <w:jc w:val="left"/>
            </w:pPr>
            <w:r>
              <w:rPr>
                <w:sz w:val="17"/>
              </w:rPr>
              <w:t>Human approval</w:t>
            </w:r>
          </w:p>
        </w:tc>
        <w:tc>
          <w:tcPr>
            <w:tcW w:type="dxa" w:w="6696"/>
            <w:tcMar>
              <w:top w:w="105" w:type="dxa"/>
              <w:start w:w="115" w:type="dxa"/>
              <w:bottom w:w="105" w:type="dxa"/>
              <w:end w:w="115" w:type="dxa"/>
            </w:tcMar>
            <w:tcBorders>
              <w:bottom w:sz="4" w:val="single" w:color="CBD5E1"/>
            </w:tcBorders>
            <w:vAlign w:val="center"/>
          </w:tcPr>
          <w:p>
            <w:pPr>
              <w:jc w:val="left"/>
            </w:pPr>
            <w:r>
              <w:rPr>
                <w:sz w:val="17"/>
              </w:rPr>
              <w:t>Require explicit approval for the exact outbound artifact. Edits after approval invalidate the approval.</w:t>
            </w:r>
          </w:p>
        </w:tc>
      </w:tr>
      <w:tr>
        <w:trPr>
          <w:cantSplit/>
        </w:trPr>
        <w:tc>
          <w:tcPr>
            <w:tcW w:type="dxa" w:w="936"/>
            <w:tcMar>
              <w:top w:w="105" w:type="dxa"/>
              <w:start w:w="115" w:type="dxa"/>
              <w:bottom w:w="105" w:type="dxa"/>
              <w:end w:w="115" w:type="dxa"/>
            </w:tcMar>
            <w:tcBorders>
              <w:bottom w:sz="4" w:val="single" w:color="CBD5E1"/>
            </w:tcBorders>
            <w:vAlign w:val="center"/>
          </w:tcPr>
          <w:p>
            <w:pPr>
              <w:jc w:val="center"/>
            </w:pPr>
            <w:r>
              <w:rPr>
                <w:sz w:val="17"/>
              </w:rPr>
              <w:t>FR-12</w:t>
            </w:r>
          </w:p>
        </w:tc>
        <w:tc>
          <w:tcPr>
            <w:tcW w:type="dxa" w:w="2232"/>
            <w:tcMar>
              <w:top w:w="105" w:type="dxa"/>
              <w:start w:w="115" w:type="dxa"/>
              <w:bottom w:w="105" w:type="dxa"/>
              <w:end w:w="115" w:type="dxa"/>
            </w:tcMar>
            <w:tcBorders>
              <w:bottom w:sz="4" w:val="single" w:color="CBD5E1"/>
            </w:tcBorders>
            <w:vAlign w:val="center"/>
          </w:tcPr>
          <w:p>
            <w:pPr>
              <w:jc w:val="left"/>
            </w:pPr>
            <w:r>
              <w:rPr>
                <w:sz w:val="17"/>
              </w:rPr>
              <w:t>Browser preparation</w:t>
            </w:r>
          </w:p>
        </w:tc>
        <w:tc>
          <w:tcPr>
            <w:tcW w:type="dxa" w:w="6696"/>
            <w:tcMar>
              <w:top w:w="105" w:type="dxa"/>
              <w:start w:w="115" w:type="dxa"/>
              <w:bottom w:w="105" w:type="dxa"/>
              <w:end w:w="115" w:type="dxa"/>
            </w:tcMar>
            <w:tcBorders>
              <w:bottom w:sz="4" w:val="single" w:color="CBD5E1"/>
            </w:tcBorders>
            <w:vAlign w:val="center"/>
          </w:tcPr>
          <w:p>
            <w:pPr>
              <w:jc w:val="left"/>
            </w:pPr>
            <w:r>
              <w:rPr>
                <w:sz w:val="17"/>
              </w:rPr>
              <w:t>Open the correct Reddit thread and optionally fill the approved draft; initial mode stops before final submit.</w:t>
            </w:r>
          </w:p>
        </w:tc>
      </w:tr>
      <w:tr>
        <w:trPr>
          <w:cantSplit/>
        </w:trPr>
        <w:tc>
          <w:tcPr>
            <w:tcW w:type="dxa" w:w="936"/>
            <w:tcMar>
              <w:top w:w="105" w:type="dxa"/>
              <w:start w:w="115" w:type="dxa"/>
              <w:bottom w:w="105" w:type="dxa"/>
              <w:end w:w="115" w:type="dxa"/>
            </w:tcMar>
            <w:tcBorders>
              <w:bottom w:sz="4" w:val="single" w:color="CBD5E1"/>
            </w:tcBorders>
            <w:vAlign w:val="center"/>
          </w:tcPr>
          <w:p>
            <w:pPr>
              <w:jc w:val="center"/>
            </w:pPr>
            <w:r>
              <w:rPr>
                <w:sz w:val="17"/>
              </w:rPr>
              <w:t>FR-13</w:t>
            </w:r>
          </w:p>
        </w:tc>
        <w:tc>
          <w:tcPr>
            <w:tcW w:type="dxa" w:w="2232"/>
            <w:tcMar>
              <w:top w:w="105" w:type="dxa"/>
              <w:start w:w="115" w:type="dxa"/>
              <w:bottom w:w="105" w:type="dxa"/>
              <w:end w:w="115" w:type="dxa"/>
            </w:tcMar>
            <w:tcBorders>
              <w:bottom w:sz="4" w:val="single" w:color="CBD5E1"/>
            </w:tcBorders>
            <w:vAlign w:val="center"/>
          </w:tcPr>
          <w:p>
            <w:pPr>
              <w:jc w:val="left"/>
            </w:pPr>
            <w:r>
              <w:rPr>
                <w:sz w:val="17"/>
              </w:rPr>
              <w:t>Auditability</w:t>
            </w:r>
          </w:p>
        </w:tc>
        <w:tc>
          <w:tcPr>
            <w:tcW w:type="dxa" w:w="6696"/>
            <w:tcMar>
              <w:top w:w="105" w:type="dxa"/>
              <w:start w:w="115" w:type="dxa"/>
              <w:bottom w:w="105" w:type="dxa"/>
              <w:end w:w="115" w:type="dxa"/>
            </w:tcMar>
            <w:tcBorders>
              <w:bottom w:sz="4" w:val="single" w:color="CBD5E1"/>
            </w:tcBorders>
            <w:vAlign w:val="center"/>
          </w:tcPr>
          <w:p>
            <w:pPr>
              <w:jc w:val="left"/>
            </w:pPr>
            <w:r>
              <w:rPr>
                <w:sz w:val="17"/>
              </w:rPr>
              <w:t>Persist source provenance, model/version, prompts/templates, analysis, draft history, approvals, publish attempts, and feedback.</w:t>
            </w:r>
          </w:p>
        </w:tc>
      </w:tr>
      <w:tr>
        <w:trPr>
          <w:cantSplit/>
        </w:trPr>
        <w:tc>
          <w:tcPr>
            <w:tcW w:type="dxa" w:w="936"/>
            <w:tcMar>
              <w:top w:w="105" w:type="dxa"/>
              <w:start w:w="115" w:type="dxa"/>
              <w:bottom w:w="105" w:type="dxa"/>
              <w:end w:w="115" w:type="dxa"/>
            </w:tcMar>
            <w:tcBorders>
              <w:bottom w:sz="4" w:val="single" w:color="CBD5E1"/>
            </w:tcBorders>
            <w:vAlign w:val="center"/>
          </w:tcPr>
          <w:p>
            <w:pPr>
              <w:jc w:val="center"/>
            </w:pPr>
            <w:r>
              <w:rPr>
                <w:sz w:val="17"/>
              </w:rPr>
              <w:t>FR-14</w:t>
            </w:r>
          </w:p>
        </w:tc>
        <w:tc>
          <w:tcPr>
            <w:tcW w:type="dxa" w:w="2232"/>
            <w:tcMar>
              <w:top w:w="105" w:type="dxa"/>
              <w:start w:w="115" w:type="dxa"/>
              <w:bottom w:w="105" w:type="dxa"/>
              <w:end w:w="115" w:type="dxa"/>
            </w:tcMar>
            <w:tcBorders>
              <w:bottom w:sz="4" w:val="single" w:color="CBD5E1"/>
            </w:tcBorders>
            <w:vAlign w:val="center"/>
          </w:tcPr>
          <w:p>
            <w:pPr>
              <w:jc w:val="left"/>
            </w:pPr>
            <w:r>
              <w:rPr>
                <w:sz w:val="17"/>
              </w:rPr>
              <w:t>MCP interface</w:t>
            </w:r>
          </w:p>
        </w:tc>
        <w:tc>
          <w:tcPr>
            <w:tcW w:type="dxa" w:w="6696"/>
            <w:tcMar>
              <w:top w:w="105" w:type="dxa"/>
              <w:start w:w="115" w:type="dxa"/>
              <w:bottom w:w="105" w:type="dxa"/>
              <w:end w:w="115" w:type="dxa"/>
            </w:tcMar>
            <w:tcBorders>
              <w:bottom w:sz="4" w:val="single" w:color="CBD5E1"/>
            </w:tcBorders>
            <w:vAlign w:val="center"/>
          </w:tcPr>
          <w:p>
            <w:pPr>
              <w:jc w:val="left"/>
            </w:pPr>
            <w:r>
              <w:rPr>
                <w:sz w:val="17"/>
              </w:rPr>
              <w:t>Expose high-level research, analysis, creative, and review capabilities as MCP tools/resources without bypassing approval controls.</w:t>
            </w:r>
          </w:p>
        </w:tc>
      </w:tr>
    </w:tbl>
    <w:p>
      <w:pPr>
        <w:spacing w:after="40"/>
      </w:pPr>
    </w:p>
    <w:p>
      <w:pPr>
        <w:pStyle w:val="Heading1"/>
      </w:pPr>
      <w:r>
        <w:t>9. UX rules for safe, useful engagement</w:t>
      </w:r>
    </w:p>
    <w:p>
      <w:pPr>
        <w:pStyle w:val="ListBullet"/>
        <w:spacing w:after="50"/>
      </w:pPr>
      <w:r>
        <w:t>Every draft screen displays the original source and a concise rationale.</w:t>
      </w:r>
    </w:p>
    <w:p>
      <w:pPr>
        <w:pStyle w:val="ListBullet"/>
        <w:spacing w:after="50"/>
      </w:pPr>
      <w:r>
        <w:t>The primary action is Review, not Auto-post.</w:t>
      </w:r>
    </w:p>
    <w:p>
      <w:pPr>
        <w:pStyle w:val="ListBullet"/>
        <w:spacing w:after="50"/>
      </w:pPr>
      <w:r>
        <w:t>The system should recommend "do not respond" when a conversation is a poor fit, old, sensitive, hostile, or overly promotional.</w:t>
      </w:r>
    </w:p>
    <w:p>
      <w:pPr>
        <w:pStyle w:val="ListBullet"/>
        <w:spacing w:after="50"/>
      </w:pPr>
      <w:r>
        <w:t>Subreddit/community rules should be visible when known; manual rules can be added to campaign configuration.</w:t>
      </w:r>
    </w:p>
    <w:p>
      <w:pPr>
        <w:pStyle w:val="ListBullet"/>
        <w:spacing w:after="50"/>
      </w:pPr>
      <w:r>
        <w:t>Draft generation should favor answering the user first and mentioning the product only when justified by context.</w:t>
      </w:r>
    </w:p>
    <w:p>
      <w:pPr>
        <w:pStyle w:val="ListBullet"/>
        <w:spacing w:after="50"/>
      </w:pPr>
      <w:r>
        <w:t>When the model is uncertain about a factual claim, it should omit the claim or flag it for review.</w:t>
      </w:r>
    </w:p>
    <w:p>
      <w:pPr>
        <w:pStyle w:val="ListBullet"/>
        <w:spacing w:after="50"/>
      </w:pPr>
      <w:r>
        <w:t>For external-agent usage, sensitive actions return a review/approval requirement rather than executing.</w:t>
      </w:r>
    </w:p>
    <w:p>
      <w:pPr>
        <w:pStyle w:val="Heading1"/>
      </w:pPr>
      <w:r>
        <w:t>10. Success metrics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15E59"/>
            <w:tcMar>
              <w:top w:w="110" w:type="dxa"/>
              <w:start w:w="120" w:type="dxa"/>
              <w:bottom w:w="110" w:type="dxa"/>
              <w:end w:w="120" w:type="dxa"/>
            </w:tcMar>
            <w:vAlign w:val="center"/>
          </w:tcPr>
          <w:p>
            <w:pPr>
              <w:jc w:val="left"/>
            </w:pPr>
            <w:r>
              <w:rPr>
                <w:b/>
                <w:color w:val="FFFFFF"/>
                <w:sz w:val="18"/>
              </w:rPr>
              <w:t>Metric</w:t>
            </w:r>
          </w:p>
        </w:tc>
        <w:tc>
          <w:tcPr>
            <w:tcW w:type="dxa" w:w="3744"/>
            <w:shd w:fill="115E59"/>
            <w:tcMar>
              <w:top w:w="110" w:type="dxa"/>
              <w:start w:w="120" w:type="dxa"/>
              <w:bottom w:w="110" w:type="dxa"/>
              <w:end w:w="120" w:type="dxa"/>
            </w:tcMar>
            <w:vAlign w:val="center"/>
          </w:tcPr>
          <w:p>
            <w:pPr>
              <w:jc w:val="left"/>
            </w:pPr>
            <w:r>
              <w:rPr>
                <w:b/>
                <w:color w:val="FFFFFF"/>
                <w:sz w:val="18"/>
              </w:rPr>
              <w:t>Why it matters</w:t>
            </w:r>
          </w:p>
        </w:tc>
        <w:tc>
          <w:tcPr>
            <w:tcW w:type="dxa" w:w="3960"/>
            <w:shd w:fill="115E59"/>
            <w:tcMar>
              <w:top w:w="110" w:type="dxa"/>
              <w:start w:w="120" w:type="dxa"/>
              <w:bottom w:w="110" w:type="dxa"/>
              <w:end w:w="120" w:type="dxa"/>
            </w:tcMar>
            <w:vAlign w:val="center"/>
          </w:tcPr>
          <w:p>
            <w:pPr>
              <w:jc w:val="left"/>
            </w:pPr>
            <w:r>
              <w:rPr>
                <w:b/>
                <w:color w:val="FFFFFF"/>
                <w:sz w:val="18"/>
              </w:rPr>
              <w:t>MVP target / use</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Precision@10 opportunities</w:t>
            </w:r>
          </w:p>
        </w:tc>
        <w:tc>
          <w:tcPr>
            <w:tcW w:type="dxa" w:w="3744"/>
            <w:tcMar>
              <w:top w:w="105" w:type="dxa"/>
              <w:start w:w="115" w:type="dxa"/>
              <w:bottom w:w="105" w:type="dxa"/>
              <w:end w:w="115" w:type="dxa"/>
            </w:tcMar>
            <w:tcBorders>
              <w:bottom w:sz="4" w:val="single" w:color="CBD5E1"/>
            </w:tcBorders>
            <w:vAlign w:val="center"/>
          </w:tcPr>
          <w:p>
            <w:pPr>
              <w:jc w:val="left"/>
            </w:pPr>
            <w:r>
              <w:rPr>
                <w:sz w:val="18"/>
              </w:rPr>
              <w:t>Measures ranking quality.</w:t>
            </w:r>
          </w:p>
        </w:tc>
        <w:tc>
          <w:tcPr>
            <w:tcW w:type="dxa" w:w="3960"/>
            <w:tcMar>
              <w:top w:w="105" w:type="dxa"/>
              <w:start w:w="115" w:type="dxa"/>
              <w:bottom w:w="105" w:type="dxa"/>
              <w:end w:w="115" w:type="dxa"/>
            </w:tcMar>
            <w:tcBorders>
              <w:bottom w:sz="4" w:val="single" w:color="CBD5E1"/>
            </w:tcBorders>
            <w:vAlign w:val="center"/>
          </w:tcPr>
          <w:p>
            <w:pPr>
              <w:jc w:val="left"/>
            </w:pPr>
            <w:r>
              <w:rPr>
                <w:sz w:val="18"/>
              </w:rPr>
              <w:t>Primary quality metric; manually label top results.</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Noise reduction</w:t>
            </w:r>
          </w:p>
        </w:tc>
        <w:tc>
          <w:tcPr>
            <w:tcW w:type="dxa" w:w="3744"/>
            <w:tcMar>
              <w:top w:w="105" w:type="dxa"/>
              <w:start w:w="115" w:type="dxa"/>
              <w:bottom w:w="105" w:type="dxa"/>
              <w:end w:w="115" w:type="dxa"/>
            </w:tcMar>
            <w:tcBorders>
              <w:bottom w:sz="4" w:val="single" w:color="CBD5E1"/>
            </w:tcBorders>
            <w:vAlign w:val="center"/>
          </w:tcPr>
          <w:p>
            <w:pPr>
              <w:jc w:val="left"/>
            </w:pPr>
            <w:r>
              <w:rPr>
                <w:sz w:val="18"/>
              </w:rPr>
              <w:t>Shows value over keyword search.</w:t>
            </w:r>
          </w:p>
        </w:tc>
        <w:tc>
          <w:tcPr>
            <w:tcW w:type="dxa" w:w="3960"/>
            <w:tcMar>
              <w:top w:w="105" w:type="dxa"/>
              <w:start w:w="115" w:type="dxa"/>
              <w:bottom w:w="105" w:type="dxa"/>
              <w:end w:w="115" w:type="dxa"/>
            </w:tcMar>
            <w:tcBorders>
              <w:bottom w:sz="4" w:val="single" w:color="CBD5E1"/>
            </w:tcBorders>
            <w:vAlign w:val="center"/>
          </w:tcPr>
          <w:p>
            <w:pPr>
              <w:jc w:val="left"/>
            </w:pPr>
            <w:r>
              <w:rPr>
                <w:sz w:val="18"/>
              </w:rPr>
              <w:t>Share of raw candidates removed before inbox.</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Draft acceptance rate</w:t>
            </w:r>
          </w:p>
        </w:tc>
        <w:tc>
          <w:tcPr>
            <w:tcW w:type="dxa" w:w="3744"/>
            <w:tcMar>
              <w:top w:w="105" w:type="dxa"/>
              <w:start w:w="115" w:type="dxa"/>
              <w:bottom w:w="105" w:type="dxa"/>
              <w:end w:w="115" w:type="dxa"/>
            </w:tcMar>
            <w:tcBorders>
              <w:bottom w:sz="4" w:val="single" w:color="CBD5E1"/>
            </w:tcBorders>
            <w:vAlign w:val="center"/>
          </w:tcPr>
          <w:p>
            <w:pPr>
              <w:jc w:val="left"/>
            </w:pPr>
            <w:r>
              <w:rPr>
                <w:sz w:val="18"/>
              </w:rPr>
              <w:t>Measures usefulness of generation.</w:t>
            </w:r>
          </w:p>
        </w:tc>
        <w:tc>
          <w:tcPr>
            <w:tcW w:type="dxa" w:w="3960"/>
            <w:tcMar>
              <w:top w:w="105" w:type="dxa"/>
              <w:start w:w="115" w:type="dxa"/>
              <w:bottom w:w="105" w:type="dxa"/>
              <w:end w:w="115" w:type="dxa"/>
            </w:tcMar>
            <w:tcBorders>
              <w:bottom w:sz="4" w:val="single" w:color="CBD5E1"/>
            </w:tcBorders>
            <w:vAlign w:val="center"/>
          </w:tcPr>
          <w:p>
            <w:pPr>
              <w:jc w:val="left"/>
            </w:pPr>
            <w:r>
              <w:rPr>
                <w:sz w:val="18"/>
              </w:rPr>
              <w:t>Accepted with minor/no edits vs regenerated/rejected.</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Time-to-triage</w:t>
            </w:r>
          </w:p>
        </w:tc>
        <w:tc>
          <w:tcPr>
            <w:tcW w:type="dxa" w:w="3744"/>
            <w:tcMar>
              <w:top w:w="105" w:type="dxa"/>
              <w:start w:w="115" w:type="dxa"/>
              <w:bottom w:w="105" w:type="dxa"/>
              <w:end w:w="115" w:type="dxa"/>
            </w:tcMar>
            <w:tcBorders>
              <w:bottom w:sz="4" w:val="single" w:color="CBD5E1"/>
            </w:tcBorders>
            <w:vAlign w:val="center"/>
          </w:tcPr>
          <w:p>
            <w:pPr>
              <w:jc w:val="left"/>
            </w:pPr>
            <w:r>
              <w:rPr>
                <w:sz w:val="18"/>
              </w:rPr>
              <w:t>Measures operator efficiency.</w:t>
            </w:r>
          </w:p>
        </w:tc>
        <w:tc>
          <w:tcPr>
            <w:tcW w:type="dxa" w:w="3960"/>
            <w:tcMar>
              <w:top w:w="105" w:type="dxa"/>
              <w:start w:w="115" w:type="dxa"/>
              <w:bottom w:w="105" w:type="dxa"/>
              <w:end w:w="115" w:type="dxa"/>
            </w:tcMar>
            <w:tcBorders>
              <w:bottom w:sz="4" w:val="single" w:color="CBD5E1"/>
            </w:tcBorders>
            <w:vAlign w:val="center"/>
          </w:tcPr>
          <w:p>
            <w:pPr>
              <w:jc w:val="left"/>
            </w:pPr>
            <w:r>
              <w:rPr>
                <w:sz w:val="18"/>
              </w:rPr>
              <w:t>Time to review daily opportunity set.</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Human override rate</w:t>
            </w:r>
          </w:p>
        </w:tc>
        <w:tc>
          <w:tcPr>
            <w:tcW w:type="dxa" w:w="3744"/>
            <w:tcMar>
              <w:top w:w="105" w:type="dxa"/>
              <w:start w:w="115" w:type="dxa"/>
              <w:bottom w:w="105" w:type="dxa"/>
              <w:end w:w="115" w:type="dxa"/>
            </w:tcMar>
            <w:tcBorders>
              <w:bottom w:sz="4" w:val="single" w:color="CBD5E1"/>
            </w:tcBorders>
            <w:vAlign w:val="center"/>
          </w:tcPr>
          <w:p>
            <w:pPr>
              <w:jc w:val="left"/>
            </w:pPr>
            <w:r>
              <w:rPr>
                <w:sz w:val="18"/>
              </w:rPr>
              <w:t>Reveals scoring/generation failure modes.</w:t>
            </w:r>
          </w:p>
        </w:tc>
        <w:tc>
          <w:tcPr>
            <w:tcW w:type="dxa" w:w="3960"/>
            <w:tcMar>
              <w:top w:w="105" w:type="dxa"/>
              <w:start w:w="115" w:type="dxa"/>
              <w:bottom w:w="105" w:type="dxa"/>
              <w:end w:w="115" w:type="dxa"/>
            </w:tcMar>
            <w:tcBorders>
              <w:bottom w:sz="4" w:val="single" w:color="CBD5E1"/>
            </w:tcBorders>
            <w:vAlign w:val="center"/>
          </w:tcPr>
          <w:p>
            <w:pPr>
              <w:jc w:val="left"/>
            </w:pPr>
            <w:r>
              <w:rPr>
                <w:sz w:val="18"/>
              </w:rPr>
              <w:t>Track reason categories, not just a percentage.</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Retrieval coverage</w:t>
            </w:r>
          </w:p>
        </w:tc>
        <w:tc>
          <w:tcPr>
            <w:tcW w:type="dxa" w:w="3744"/>
            <w:tcMar>
              <w:top w:w="105" w:type="dxa"/>
              <w:start w:w="115" w:type="dxa"/>
              <w:bottom w:w="105" w:type="dxa"/>
              <w:end w:w="115" w:type="dxa"/>
            </w:tcMar>
            <w:tcBorders>
              <w:bottom w:sz="4" w:val="single" w:color="CBD5E1"/>
            </w:tcBorders>
            <w:vAlign w:val="center"/>
          </w:tcPr>
          <w:p>
            <w:pPr>
              <w:jc w:val="left"/>
            </w:pPr>
            <w:r>
              <w:rPr>
                <w:sz w:val="18"/>
              </w:rPr>
              <w:t>Compares discovery providers.</w:t>
            </w:r>
          </w:p>
        </w:tc>
        <w:tc>
          <w:tcPr>
            <w:tcW w:type="dxa" w:w="3960"/>
            <w:tcMar>
              <w:top w:w="105" w:type="dxa"/>
              <w:start w:w="115" w:type="dxa"/>
              <w:bottom w:w="105" w:type="dxa"/>
              <w:end w:w="115" w:type="dxa"/>
            </w:tcMar>
            <w:tcBorders>
              <w:bottom w:sz="4" w:val="single" w:color="CBD5E1"/>
            </w:tcBorders>
            <w:vAlign w:val="center"/>
          </w:tcPr>
          <w:p>
            <w:pPr>
              <w:jc w:val="left"/>
            </w:pPr>
            <w:r>
              <w:rPr>
                <w:sz w:val="18"/>
              </w:rPr>
              <w:t>Unique relevant conversations per method/cost/latency.</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Safety violations</w:t>
            </w:r>
          </w:p>
        </w:tc>
        <w:tc>
          <w:tcPr>
            <w:tcW w:type="dxa" w:w="3744"/>
            <w:tcMar>
              <w:top w:w="105" w:type="dxa"/>
              <w:start w:w="115" w:type="dxa"/>
              <w:bottom w:w="105" w:type="dxa"/>
              <w:end w:w="115" w:type="dxa"/>
            </w:tcMar>
            <w:tcBorders>
              <w:bottom w:sz="4" w:val="single" w:color="CBD5E1"/>
            </w:tcBorders>
            <w:vAlign w:val="center"/>
          </w:tcPr>
          <w:p>
            <w:pPr>
              <w:jc w:val="left"/>
            </w:pPr>
            <w:r>
              <w:rPr>
                <w:sz w:val="18"/>
              </w:rPr>
              <w:t>Protects the product boundary.</w:t>
            </w:r>
          </w:p>
        </w:tc>
        <w:tc>
          <w:tcPr>
            <w:tcW w:type="dxa" w:w="3960"/>
            <w:tcMar>
              <w:top w:w="105" w:type="dxa"/>
              <w:start w:w="115" w:type="dxa"/>
              <w:bottom w:w="105" w:type="dxa"/>
              <w:end w:w="115" w:type="dxa"/>
            </w:tcMar>
            <w:tcBorders>
              <w:bottom w:sz="4" w:val="single" w:color="CBD5E1"/>
            </w:tcBorders>
            <w:vAlign w:val="center"/>
          </w:tcPr>
          <w:p>
            <w:pPr>
              <w:jc w:val="left"/>
            </w:pPr>
            <w:r>
              <w:rPr>
                <w:sz w:val="18"/>
              </w:rPr>
              <w:t>Target zero outbound actions without valid approval.</w:t>
            </w:r>
          </w:p>
        </w:tc>
      </w:tr>
    </w:tbl>
    <w:p>
      <w:pPr>
        <w:spacing w:after="40"/>
      </w:pPr>
    </w:p>
    <w:p>
      <w:pPr>
        <w:pStyle w:val="Heading1"/>
      </w:pPr>
      <w:r>
        <w:t>11. MVP acceptance criteria</w:t>
      </w:r>
    </w:p>
    <w:p>
      <w:pPr>
        <w:pStyle w:val="ListBullet"/>
        <w:spacing w:after="50"/>
      </w:pPr>
      <w:r>
        <w:t>A user can configure a Reddit campaign and run discovery end-to-end.</w:t>
      </w:r>
    </w:p>
    <w:p>
      <w:pPr>
        <w:pStyle w:val="ListBullet"/>
        <w:spacing w:after="50"/>
      </w:pPr>
      <w:r>
        <w:t>The system can retrieve and normalize a meaningful set of recent Reddit conversations using the browser/search retrieval path.</w:t>
      </w:r>
    </w:p>
    <w:p>
      <w:pPr>
        <w:pStyle w:val="ListBullet"/>
        <w:spacing w:after="50"/>
      </w:pPr>
      <w:r>
        <w:t>At least 80% of top-10 demo opportunities are judged relevant by the demo operator on a prepared test campaign.</w:t>
      </w:r>
    </w:p>
    <w:p>
      <w:pPr>
        <w:pStyle w:val="ListBullet"/>
        <w:spacing w:after="50"/>
      </w:pPr>
      <w:r>
        <w:t>Each opportunity includes source, explanation, structured scores, and a recommended action.</w:t>
      </w:r>
    </w:p>
    <w:p>
      <w:pPr>
        <w:pStyle w:val="ListBullet"/>
        <w:spacing w:after="50"/>
      </w:pPr>
      <w:r>
        <w:t>A response draft can be generated, edited, approved, and passed to browser preparation without any automatic final submission.</w:t>
      </w:r>
    </w:p>
    <w:p>
      <w:pPr>
        <w:pStyle w:val="ListBullet"/>
        <w:spacing w:after="50"/>
      </w:pPr>
      <w:r>
        <w:t>Editing an approved draft invalidates its approval until reviewed again.</w:t>
      </w:r>
    </w:p>
    <w:p>
      <w:pPr>
        <w:pStyle w:val="ListBullet"/>
        <w:spacing w:after="50"/>
      </w:pPr>
      <w:r>
        <w:t>A repeated theme can be converted into an original content draft and at least one Higgsfield media job.</w:t>
      </w:r>
    </w:p>
    <w:p>
      <w:pPr>
        <w:pStyle w:val="ListBullet"/>
        <w:spacing w:after="50"/>
      </w:pPr>
      <w:r>
        <w:t>The same campaign/opportunity data can be queried from a minimal MCP server.</w:t>
      </w:r>
    </w:p>
    <w:p>
      <w:pPr>
        <w:pStyle w:val="ListBullet"/>
        <w:spacing w:after="50"/>
      </w:pPr>
      <w:r>
        <w:t>All important actions appear in an audit log.</w:t>
      </w:r>
    </w:p>
    <w:p>
      <w:pPr>
        <w:pStyle w:val="Heading1"/>
      </w:pPr>
      <w:r>
        <w:t>12. Product decisions captured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7416"/>
            <w:shd w:fill="115E59"/>
            <w:tcMar>
              <w:top w:w="110" w:type="dxa"/>
              <w:start w:w="120" w:type="dxa"/>
              <w:bottom w:w="110" w:type="dxa"/>
              <w:end w:w="120" w:type="dxa"/>
            </w:tcMar>
            <w:vAlign w:val="center"/>
          </w:tcPr>
          <w:p>
            <w:pPr>
              <w:jc w:val="left"/>
            </w:pPr>
            <w:r>
              <w:rPr>
                <w:b/>
                <w:color w:val="FFFFFF"/>
                <w:sz w:val="18"/>
              </w:rPr>
              <w:t>Decision</w:t>
            </w:r>
          </w:p>
        </w:tc>
        <w:tc>
          <w:tcPr>
            <w:tcW w:type="dxa" w:w="2232"/>
            <w:shd w:fill="115E59"/>
            <w:tcMar>
              <w:top w:w="110" w:type="dxa"/>
              <w:start w:w="120" w:type="dxa"/>
              <w:bottom w:w="110" w:type="dxa"/>
              <w:end w:w="120" w:type="dxa"/>
            </w:tcMar>
            <w:vAlign w:val="center"/>
          </w:tcPr>
          <w:p>
            <w:pPr>
              <w:jc w:val="left"/>
            </w:pPr>
            <w:r>
              <w:rPr>
                <w:b/>
                <w:color w:val="FFFFFF"/>
                <w:sz w:val="18"/>
              </w:rPr>
              <w:t>Status</w:t>
            </w:r>
          </w:p>
        </w:tc>
      </w:tr>
      <w:tr>
        <w:trPr>
          <w:cantSplit/>
        </w:trPr>
        <w:tc>
          <w:tcPr>
            <w:tcW w:type="dxa" w:w="7416"/>
            <w:tcMar>
              <w:top w:w="105" w:type="dxa"/>
              <w:start w:w="115" w:type="dxa"/>
              <w:bottom w:w="105" w:type="dxa"/>
              <w:end w:w="115" w:type="dxa"/>
            </w:tcMar>
            <w:tcBorders>
              <w:bottom w:sz="4" w:val="single" w:color="CBD5E1"/>
            </w:tcBorders>
            <w:vAlign w:val="center"/>
          </w:tcPr>
          <w:p>
            <w:pPr>
              <w:jc w:val="left"/>
            </w:pPr>
            <w:r>
              <w:rPr>
                <w:sz w:val="18"/>
              </w:rPr>
              <w:t>Reddit is the required demo; other networks are bonus.</w:t>
            </w:r>
          </w:p>
        </w:tc>
        <w:tc>
          <w:tcPr>
            <w:tcW w:type="dxa" w:w="2232"/>
            <w:tcMar>
              <w:top w:w="105" w:type="dxa"/>
              <w:start w:w="115" w:type="dxa"/>
              <w:bottom w:w="105" w:type="dxa"/>
              <w:end w:w="115" w:type="dxa"/>
            </w:tcMar>
            <w:tcBorders>
              <w:bottom w:sz="4" w:val="single" w:color="CBD5E1"/>
            </w:tcBorders>
            <w:vAlign w:val="center"/>
          </w:tcPr>
          <w:p>
            <w:pPr>
              <w:jc w:val="left"/>
            </w:pPr>
            <w:r>
              <w:rPr>
                <w:sz w:val="18"/>
              </w:rPr>
              <w:t>Committed</w:t>
            </w:r>
          </w:p>
        </w:tc>
      </w:tr>
      <w:tr>
        <w:trPr>
          <w:cantSplit/>
        </w:trPr>
        <w:tc>
          <w:tcPr>
            <w:tcW w:type="dxa" w:w="7416"/>
            <w:tcMar>
              <w:top w:w="105" w:type="dxa"/>
              <w:start w:w="115" w:type="dxa"/>
              <w:bottom w:w="105" w:type="dxa"/>
              <w:end w:w="115" w:type="dxa"/>
            </w:tcMar>
            <w:tcBorders>
              <w:bottom w:sz="4" w:val="single" w:color="CBD5E1"/>
            </w:tcBorders>
            <w:vAlign w:val="center"/>
          </w:tcPr>
          <w:p>
            <w:pPr>
              <w:jc w:val="left"/>
            </w:pPr>
            <w:r>
              <w:rPr>
                <w:sz w:val="18"/>
              </w:rPr>
              <w:t>No automatic outbound engagement.</w:t>
            </w:r>
          </w:p>
        </w:tc>
        <w:tc>
          <w:tcPr>
            <w:tcW w:type="dxa" w:w="2232"/>
            <w:tcMar>
              <w:top w:w="105" w:type="dxa"/>
              <w:start w:w="115" w:type="dxa"/>
              <w:bottom w:w="105" w:type="dxa"/>
              <w:end w:w="115" w:type="dxa"/>
            </w:tcMar>
            <w:tcBorders>
              <w:bottom w:sz="4" w:val="single" w:color="CBD5E1"/>
            </w:tcBorders>
            <w:vAlign w:val="center"/>
          </w:tcPr>
          <w:p>
            <w:pPr>
              <w:jc w:val="left"/>
            </w:pPr>
            <w:r>
              <w:rPr>
                <w:sz w:val="18"/>
              </w:rPr>
              <w:t>Committed</w:t>
            </w:r>
          </w:p>
        </w:tc>
      </w:tr>
      <w:tr>
        <w:trPr>
          <w:cantSplit/>
        </w:trPr>
        <w:tc>
          <w:tcPr>
            <w:tcW w:type="dxa" w:w="7416"/>
            <w:tcMar>
              <w:top w:w="105" w:type="dxa"/>
              <w:start w:w="115" w:type="dxa"/>
              <w:bottom w:w="105" w:type="dxa"/>
              <w:end w:w="115" w:type="dxa"/>
            </w:tcMar>
            <w:tcBorders>
              <w:bottom w:sz="4" w:val="single" w:color="CBD5E1"/>
            </w:tcBorders>
            <w:vAlign w:val="center"/>
          </w:tcPr>
          <w:p>
            <w:pPr>
              <w:jc w:val="left"/>
            </w:pPr>
            <w:r>
              <w:rPr>
                <w:sz w:val="18"/>
              </w:rPr>
              <w:t>MVP retrieval does not depend on Reddit developer approval.</w:t>
            </w:r>
          </w:p>
        </w:tc>
        <w:tc>
          <w:tcPr>
            <w:tcW w:type="dxa" w:w="2232"/>
            <w:tcMar>
              <w:top w:w="105" w:type="dxa"/>
              <w:start w:w="115" w:type="dxa"/>
              <w:bottom w:w="105" w:type="dxa"/>
              <w:end w:w="115" w:type="dxa"/>
            </w:tcMar>
            <w:tcBorders>
              <w:bottom w:sz="4" w:val="single" w:color="CBD5E1"/>
            </w:tcBorders>
            <w:vAlign w:val="center"/>
          </w:tcPr>
          <w:p>
            <w:pPr>
              <w:jc w:val="left"/>
            </w:pPr>
            <w:r>
              <w:rPr>
                <w:sz w:val="18"/>
              </w:rPr>
              <w:t>Committed</w:t>
            </w:r>
          </w:p>
        </w:tc>
      </w:tr>
      <w:tr>
        <w:trPr>
          <w:cantSplit/>
        </w:trPr>
        <w:tc>
          <w:tcPr>
            <w:tcW w:type="dxa" w:w="7416"/>
            <w:tcMar>
              <w:top w:w="105" w:type="dxa"/>
              <w:start w:w="115" w:type="dxa"/>
              <w:bottom w:w="105" w:type="dxa"/>
              <w:end w:w="115" w:type="dxa"/>
            </w:tcMar>
            <w:tcBorders>
              <w:bottom w:sz="4" w:val="single" w:color="CBD5E1"/>
            </w:tcBorders>
            <w:vAlign w:val="center"/>
          </w:tcPr>
          <w:p>
            <w:pPr>
              <w:jc w:val="left"/>
            </w:pPr>
            <w:r>
              <w:rPr>
                <w:sz w:val="18"/>
              </w:rPr>
              <w:t>Use browser/CUA and search/URL-context experiments for retrieval.</w:t>
            </w:r>
          </w:p>
        </w:tc>
        <w:tc>
          <w:tcPr>
            <w:tcW w:type="dxa" w:w="2232"/>
            <w:tcMar>
              <w:top w:w="105" w:type="dxa"/>
              <w:start w:w="115" w:type="dxa"/>
              <w:bottom w:w="105" w:type="dxa"/>
              <w:end w:w="115" w:type="dxa"/>
            </w:tcMar>
            <w:tcBorders>
              <w:bottom w:sz="4" w:val="single" w:color="CBD5E1"/>
            </w:tcBorders>
            <w:vAlign w:val="center"/>
          </w:tcPr>
          <w:p>
            <w:pPr>
              <w:jc w:val="left"/>
            </w:pPr>
            <w:r>
              <w:rPr>
                <w:sz w:val="18"/>
              </w:rPr>
              <w:t>Committed for prototype</w:t>
            </w:r>
          </w:p>
        </w:tc>
      </w:tr>
      <w:tr>
        <w:trPr>
          <w:cantSplit/>
        </w:trPr>
        <w:tc>
          <w:tcPr>
            <w:tcW w:type="dxa" w:w="7416"/>
            <w:tcMar>
              <w:top w:w="105" w:type="dxa"/>
              <w:start w:w="115" w:type="dxa"/>
              <w:bottom w:w="105" w:type="dxa"/>
              <w:end w:w="115" w:type="dxa"/>
            </w:tcMar>
            <w:tcBorders>
              <w:bottom w:sz="4" w:val="single" w:color="CBD5E1"/>
            </w:tcBorders>
            <w:vAlign w:val="center"/>
          </w:tcPr>
          <w:p>
            <w:pPr>
              <w:jc w:val="left"/>
            </w:pPr>
            <w:r>
              <w:rPr>
                <w:sz w:val="18"/>
              </w:rPr>
              <w:t>Core platform is headless; Svelte UI and MCP are first-class adapters.</w:t>
            </w:r>
          </w:p>
        </w:tc>
        <w:tc>
          <w:tcPr>
            <w:tcW w:type="dxa" w:w="2232"/>
            <w:tcMar>
              <w:top w:w="105" w:type="dxa"/>
              <w:start w:w="115" w:type="dxa"/>
              <w:bottom w:w="105" w:type="dxa"/>
              <w:end w:w="115" w:type="dxa"/>
            </w:tcMar>
            <w:tcBorders>
              <w:bottom w:sz="4" w:val="single" w:color="CBD5E1"/>
            </w:tcBorders>
            <w:vAlign w:val="center"/>
          </w:tcPr>
          <w:p>
            <w:pPr>
              <w:jc w:val="left"/>
            </w:pPr>
            <w:r>
              <w:rPr>
                <w:sz w:val="18"/>
              </w:rPr>
              <w:t>Committed</w:t>
            </w:r>
          </w:p>
        </w:tc>
      </w:tr>
      <w:tr>
        <w:trPr>
          <w:cantSplit/>
        </w:trPr>
        <w:tc>
          <w:tcPr>
            <w:tcW w:type="dxa" w:w="7416"/>
            <w:tcMar>
              <w:top w:w="105" w:type="dxa"/>
              <w:start w:w="115" w:type="dxa"/>
              <w:bottom w:w="105" w:type="dxa"/>
              <w:end w:w="115" w:type="dxa"/>
            </w:tcMar>
            <w:tcBorders>
              <w:bottom w:sz="4" w:val="single" w:color="CBD5E1"/>
            </w:tcBorders>
            <w:vAlign w:val="center"/>
          </w:tcPr>
          <w:p>
            <w:pPr>
              <w:jc w:val="left"/>
            </w:pPr>
            <w:r>
              <w:rPr>
                <w:sz w:val="18"/>
              </w:rPr>
              <w:t>FastAPI + Pydantic AI + PostgreSQL backend.</w:t>
            </w:r>
          </w:p>
        </w:tc>
        <w:tc>
          <w:tcPr>
            <w:tcW w:type="dxa" w:w="2232"/>
            <w:tcMar>
              <w:top w:w="105" w:type="dxa"/>
              <w:start w:w="115" w:type="dxa"/>
              <w:bottom w:w="105" w:type="dxa"/>
              <w:end w:w="115" w:type="dxa"/>
            </w:tcMar>
            <w:tcBorders>
              <w:bottom w:sz="4" w:val="single" w:color="CBD5E1"/>
            </w:tcBorders>
            <w:vAlign w:val="center"/>
          </w:tcPr>
          <w:p>
            <w:pPr>
              <w:jc w:val="left"/>
            </w:pPr>
            <w:r>
              <w:rPr>
                <w:sz w:val="18"/>
              </w:rPr>
              <w:t>Recommended baseline</w:t>
            </w:r>
          </w:p>
        </w:tc>
      </w:tr>
      <w:tr>
        <w:trPr>
          <w:cantSplit/>
        </w:trPr>
        <w:tc>
          <w:tcPr>
            <w:tcW w:type="dxa" w:w="7416"/>
            <w:tcMar>
              <w:top w:w="105" w:type="dxa"/>
              <w:start w:w="115" w:type="dxa"/>
              <w:bottom w:w="105" w:type="dxa"/>
              <w:end w:w="115" w:type="dxa"/>
            </w:tcMar>
            <w:tcBorders>
              <w:bottom w:sz="4" w:val="single" w:color="CBD5E1"/>
            </w:tcBorders>
            <w:vAlign w:val="center"/>
          </w:tcPr>
          <w:p>
            <w:pPr>
              <w:jc w:val="left"/>
            </w:pPr>
            <w:r>
              <w:rPr>
                <w:sz w:val="18"/>
              </w:rPr>
              <w:t>Svelte 5 + SvelteKit + TypeScript + shadcn-svelte/Bits UI + useful TanStack libraries.</w:t>
            </w:r>
          </w:p>
        </w:tc>
        <w:tc>
          <w:tcPr>
            <w:tcW w:type="dxa" w:w="2232"/>
            <w:tcMar>
              <w:top w:w="105" w:type="dxa"/>
              <w:start w:w="115" w:type="dxa"/>
              <w:bottom w:w="105" w:type="dxa"/>
              <w:end w:w="115" w:type="dxa"/>
            </w:tcMar>
            <w:tcBorders>
              <w:bottom w:sz="4" w:val="single" w:color="CBD5E1"/>
            </w:tcBorders>
            <w:vAlign w:val="center"/>
          </w:tcPr>
          <w:p>
            <w:pPr>
              <w:jc w:val="left"/>
            </w:pPr>
            <w:r>
              <w:rPr>
                <w:sz w:val="18"/>
              </w:rPr>
              <w:t>Recommended baseline</w:t>
            </w:r>
          </w:p>
        </w:tc>
      </w:tr>
      <w:tr>
        <w:trPr>
          <w:cantSplit/>
        </w:trPr>
        <w:tc>
          <w:tcPr>
            <w:tcW w:type="dxa" w:w="7416"/>
            <w:tcMar>
              <w:top w:w="105" w:type="dxa"/>
              <w:start w:w="115" w:type="dxa"/>
              <w:bottom w:w="105" w:type="dxa"/>
              <w:end w:w="115" w:type="dxa"/>
            </w:tcMar>
            <w:tcBorders>
              <w:bottom w:sz="4" w:val="single" w:color="CBD5E1"/>
            </w:tcBorders>
            <w:vAlign w:val="center"/>
          </w:tcPr>
          <w:p>
            <w:pPr>
              <w:jc w:val="left"/>
            </w:pPr>
            <w:r>
              <w:rPr>
                <w:sz w:val="18"/>
              </w:rPr>
              <w:t>Higgsfield powers optional image/video generation.</w:t>
            </w:r>
          </w:p>
        </w:tc>
        <w:tc>
          <w:tcPr>
            <w:tcW w:type="dxa" w:w="2232"/>
            <w:tcMar>
              <w:top w:w="105" w:type="dxa"/>
              <w:start w:w="115" w:type="dxa"/>
              <w:bottom w:w="105" w:type="dxa"/>
              <w:end w:w="115" w:type="dxa"/>
            </w:tcMar>
            <w:tcBorders>
              <w:bottom w:sz="4" w:val="single" w:color="CBD5E1"/>
            </w:tcBorders>
            <w:vAlign w:val="center"/>
          </w:tcPr>
          <w:p>
            <w:pPr>
              <w:jc w:val="left"/>
            </w:pPr>
            <w:r>
              <w:rPr>
                <w:sz w:val="18"/>
              </w:rPr>
              <w:t>Committed integration target</w:t>
            </w:r>
          </w:p>
        </w:tc>
      </w:tr>
    </w:tbl>
    <w:p>
      <w:pPr>
        <w:spacing w:after="40"/>
      </w:pPr>
    </w:p>
    <w:p>
      <w:pPr>
        <w:pStyle w:val="Heading1"/>
      </w:pPr>
      <w:r>
        <w:t>References</w:t>
      </w:r>
    </w:p>
    <w:p>
      <w:pPr>
        <w:pStyle w:val="Small"/>
      </w:pPr>
      <w:r>
        <w:rPr>
          <w:b/>
        </w:rPr>
        <w:t xml:space="preserve">[P1] </w:t>
      </w:r>
      <w:hyperlink r:id="rId10">
        <w:r>
          <w:rPr>
            <w:color w:val="115E59"/>
            <w:u w:val="single"/>
          </w:rPr>
          <w:t>Reddit - Responsible Builder Policy</w:t>
        </w:r>
      </w:hyperlink>
      <w:r>
        <w:t xml:space="preserve"> - Current Reddit expectations for apps and automated activity.</w:t>
      </w:r>
    </w:p>
    <w:p>
      <w:pPr>
        <w:pStyle w:val="Small"/>
      </w:pPr>
      <w:r>
        <w:rPr>
          <w:b/>
        </w:rPr>
        <w:t xml:space="preserve">[P2] </w:t>
      </w:r>
      <w:hyperlink r:id="rId11">
        <w:r>
          <w:rPr>
            <w:color w:val="115E59"/>
            <w:u w:val="single"/>
          </w:rPr>
          <w:t>Reddit - Modernizing Reddit Infrastructure and Moderation Tools</w:t>
        </w:r>
      </w:hyperlink>
      <w:r>
        <w:t xml:space="preserve"> - August 2026 roadmap includes stronger anti-scraping measures and a shift toward the Developer Platform.</w:t>
      </w:r>
    </w:p>
    <w:p>
      <w:pPr>
        <w:pStyle w:val="Small"/>
      </w:pPr>
      <w:r>
        <w:rPr>
          <w:b/>
        </w:rPr>
        <w:t xml:space="preserve">[P3] </w:t>
      </w:r>
      <w:hyperlink r:id="rId12">
        <w:r>
          <w:rPr>
            <w:color w:val="115E59"/>
            <w:u w:val="single"/>
          </w:rPr>
          <w:t>Google Gemini API - Computer Use</w:t>
        </w:r>
      </w:hyperlink>
      <w:r>
        <w:t xml:space="preserve"> - Native browser/mobile/desktop computer-use capability and safety model.</w:t>
      </w:r>
    </w:p>
    <w:p>
      <w:pPr>
        <w:pStyle w:val="Small"/>
      </w:pPr>
      <w:r>
        <w:rPr>
          <w:b/>
        </w:rPr>
        <w:t xml:space="preserve">[P4] </w:t>
      </w:r>
      <w:hyperlink r:id="rId13">
        <w:r>
          <w:rPr>
            <w:color w:val="115E59"/>
            <w:u w:val="single"/>
          </w:rPr>
          <w:t>Higgsfield API documentation</w:t>
        </w:r>
      </w:hyperlink>
      <w:r>
        <w:t xml:space="preserve"> - Unified asynchronous API for image, video, audio, and 3D generation.</w:t>
      </w:r>
    </w:p>
    <w:p>
      <w:pPr>
        <w:pStyle w:val="Small"/>
      </w:pPr>
      <w:r>
        <w:rPr>
          <w:b/>
        </w:rPr>
        <w:t xml:space="preserve">[P5] </w:t>
      </w:r>
      <w:hyperlink r:id="rId14">
        <w:r>
          <w:rPr>
            <w:color w:val="115E59"/>
            <w:u w:val="single"/>
          </w:rPr>
          <w:t>Model Context Protocol specification</w:t>
        </w:r>
      </w:hyperlink>
      <w:r>
        <w:t xml:space="preserve"> - MCP resources, prompts, tools, consent, and security model.</w:t>
      </w:r>
    </w:p>
    <w:sectPr w:rsidR="00FC693F" w:rsidRPr="0006063C" w:rsidSect="00034616">
      <w:footerReference w:type="default" r:id="rId9"/>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15E59"/>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color w:val="64748B"/>
      <w:sz w:val="18"/>
    </w:rPr>
  </w:style>
  <w:style w:type="paragraph" w:customStyle="1" w:styleId="CodeBlock">
    <w:name w:val="Code Block"/>
    <w:pPr>
      <w:spacing w:before="60" w:after="60" w:line="245" w:lineRule="auto"/>
      <w:ind w:left="173" w:right="173"/>
    </w:pPr>
    <w:rPr>
      <w:rFonts w:ascii="Liberation Mono" w:hAnsi="Liberation Mono"/>
      <w:color w:val="0F172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upport.reddithelp.com/hc/en-us/articles/42728983564564-Responsible-Builder-Policy" TargetMode="External"/><Relationship Id="rId11" Type="http://schemas.openxmlformats.org/officeDocument/2006/relationships/hyperlink" Target="https://redditinc.com/news/modernizing-reddits-infrastructure-and-moderation-tools" TargetMode="External"/><Relationship Id="rId12" Type="http://schemas.openxmlformats.org/officeDocument/2006/relationships/hyperlink" Target="https://ai.google.dev/gemini-api/docs/computer-use" TargetMode="External"/><Relationship Id="rId13" Type="http://schemas.openxmlformats.org/officeDocument/2006/relationships/hyperlink" Target="https://docs.higgsfield.ai/docs" TargetMode="External"/><Relationship Id="rId14" Type="http://schemas.openxmlformats.org/officeDocument/2006/relationships/hyperlink" Target="https://modelcontextprotocol.io/specification/2026-07-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