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850F" w14:textId="05F5D9CA" w:rsidR="00D26727" w:rsidRDefault="00764920">
      <w:pPr>
        <w:spacing w:after="360"/>
      </w:pPr>
      <w:r>
        <w:t xml:space="preserve">      </w:t>
      </w:r>
      <w:r w:rsidR="00000000">
        <w:rPr>
          <w:rFonts w:ascii="Arial" w:hAnsi="Arial"/>
          <w:b/>
          <w:color w:val="003366"/>
          <w:sz w:val="44"/>
        </w:rPr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26727" w14:paraId="398DCBE8" w14:textId="77777777"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505538" w14:textId="77777777" w:rsidR="00D26727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22ABA" w14:textId="3D46D62C" w:rsidR="00D26727" w:rsidRDefault="00764920">
            <w:r>
              <w:t>MCA</w:t>
            </w:r>
          </w:p>
        </w:tc>
      </w:tr>
      <w:tr w:rsidR="00D26727" w14:paraId="5E5C0464" w14:textId="77777777"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D44ED1" w14:textId="77777777" w:rsidR="00D26727" w:rsidRDefault="00000000">
            <w:r>
              <w:rPr>
                <w:rFonts w:ascii="Arial" w:hAnsi="Arial"/>
                <w:b/>
              </w:rPr>
              <w:t>Project Title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04FA3" w14:textId="6D79FB9B" w:rsidR="00D26727" w:rsidRDefault="00000000">
            <w:r>
              <w:rPr>
                <w:rFonts w:ascii="Arial" w:hAnsi="Arial"/>
              </w:rPr>
              <w:t xml:space="preserve">Smartphone Usage </w:t>
            </w:r>
            <w:r w:rsidR="0022516E">
              <w:rPr>
                <w:rFonts w:ascii="Arial" w:hAnsi="Arial"/>
              </w:rPr>
              <w:t xml:space="preserve">Digital Addiction &amp; Well-Being </w:t>
            </w:r>
            <w:r>
              <w:rPr>
                <w:rFonts w:ascii="Arial" w:hAnsi="Arial"/>
              </w:rPr>
              <w:t>Analy</w:t>
            </w:r>
            <w:r w:rsidR="0022516E">
              <w:rPr>
                <w:rFonts w:ascii="Arial" w:hAnsi="Arial"/>
              </w:rPr>
              <w:t>tics</w:t>
            </w:r>
          </w:p>
        </w:tc>
      </w:tr>
      <w:tr w:rsidR="00D26727" w14:paraId="120149DC" w14:textId="77777777"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16AEA" w14:textId="77777777" w:rsidR="00D26727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CC8" w14:textId="77777777" w:rsidR="00D26727" w:rsidRDefault="00000000">
            <w:r>
              <w:rPr>
                <w:rFonts w:ascii="Arial" w:hAnsi="Arial"/>
              </w:rPr>
              <w:t>3 Marks</w:t>
            </w:r>
          </w:p>
        </w:tc>
      </w:tr>
    </w:tbl>
    <w:p w14:paraId="567B2F0C" w14:textId="77777777" w:rsidR="00D26727" w:rsidRDefault="00D26727">
      <w:pPr>
        <w:spacing w:after="240"/>
      </w:pPr>
    </w:p>
    <w:p w14:paraId="4EC8CD0E" w14:textId="77777777" w:rsidR="00D26727" w:rsidRDefault="00000000">
      <w:pPr>
        <w:pStyle w:val="Heading1"/>
        <w:spacing w:before="240" w:after="80"/>
      </w:pPr>
      <w:r>
        <w:rPr>
          <w:rFonts w:ascii="Arial" w:hAnsi="Arial"/>
          <w:color w:val="003366"/>
        </w:rPr>
        <w:t>Project Proposal (Proposed Solution)</w:t>
      </w:r>
    </w:p>
    <w:p w14:paraId="086F68EE" w14:textId="77777777" w:rsidR="00D26727" w:rsidRDefault="00000000">
      <w:pPr>
        <w:spacing w:after="240"/>
      </w:pPr>
      <w:r>
        <w:rPr>
          <w:rFonts w:ascii="Arial" w:hAnsi="Arial"/>
        </w:rPr>
        <w:t>This project proposal outlines a solution to address specific challenges associated with modern smartphone usage trends, digital well-being, and app behavior patterns. With a clear objective, defined scope, and a concise problem statement, the proposed solution details the analytical approach, dashboard design layout, key tracking attributes, and resource infrastructure required to successfully run and deliver the project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26727" w14:paraId="23D0B755" w14:textId="77777777">
        <w:tc>
          <w:tcPr>
            <w:tcW w:w="9360" w:type="dxa"/>
            <w:gridSpan w:val="2"/>
            <w:shd w:val="clear" w:color="auto" w:fill="003366"/>
          </w:tcPr>
          <w:p w14:paraId="351939F2" w14:textId="77777777" w:rsidR="00D26727" w:rsidRDefault="00000000">
            <w:r>
              <w:rPr>
                <w:b/>
                <w:color w:val="FFFFFF"/>
                <w:sz w:val="24"/>
              </w:rPr>
              <w:t>Project Overview</w:t>
            </w:r>
          </w:p>
        </w:tc>
      </w:tr>
      <w:tr w:rsidR="00D26727" w14:paraId="37E07728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5F71F" w14:textId="77777777" w:rsidR="00D26727" w:rsidRDefault="00000000">
            <w:r>
              <w:rPr>
                <w:rFonts w:ascii="Arial" w:hAnsi="Arial"/>
                <w:b/>
              </w:rPr>
              <w:t>Objective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B61F6C" w14:textId="77777777" w:rsidR="00D26727" w:rsidRDefault="00000000">
            <w:r>
              <w:rPr>
                <w:rFonts w:ascii="Arial" w:hAnsi="Arial"/>
              </w:rPr>
              <w:t>Develop a Power BI analytical framework to investigate mobile screen time allocation across diverse user segments, identifying major triggers for digital fatigue and proposing data-driven lifestyle balance solutions.</w:t>
            </w:r>
          </w:p>
        </w:tc>
      </w:tr>
      <w:tr w:rsidR="00D26727" w14:paraId="059B8859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81C5D" w14:textId="77777777" w:rsidR="00D26727" w:rsidRDefault="00000000">
            <w:r>
              <w:rPr>
                <w:rFonts w:ascii="Arial" w:hAnsi="Arial"/>
                <w:b/>
              </w:rPr>
              <w:t>Scope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4E5AB" w14:textId="77777777" w:rsidR="00D26727" w:rsidRDefault="00000000">
            <w:r>
              <w:rPr>
                <w:rFonts w:ascii="Arial" w:hAnsi="Arial"/>
              </w:rPr>
              <w:t>Analysis covers social media engagement metrics, productivity application thresholds, gaming usage spikes, hourly notification distribution patterns, and age/gender demographic categorical variables across a 60-day logging horizon.</w:t>
            </w:r>
          </w:p>
        </w:tc>
      </w:tr>
      <w:tr w:rsidR="00D26727" w14:paraId="02BC4C8A" w14:textId="77777777">
        <w:tc>
          <w:tcPr>
            <w:tcW w:w="9360" w:type="dxa"/>
            <w:gridSpan w:val="2"/>
            <w:shd w:val="clear" w:color="auto" w:fill="003366"/>
          </w:tcPr>
          <w:p w14:paraId="3ACA6CCA" w14:textId="77777777" w:rsidR="00D26727" w:rsidRDefault="00000000">
            <w:r>
              <w:rPr>
                <w:b/>
                <w:color w:val="FFFFFF"/>
                <w:sz w:val="24"/>
              </w:rPr>
              <w:t>Problem Statement</w:t>
            </w:r>
          </w:p>
        </w:tc>
      </w:tr>
      <w:tr w:rsidR="00D26727" w14:paraId="60AD3AF7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04BB" w14:textId="77777777" w:rsidR="00D26727" w:rsidRDefault="00000000">
            <w:r>
              <w:rPr>
                <w:rFonts w:ascii="Arial" w:hAnsi="Arial"/>
                <w:b/>
              </w:rPr>
              <w:t>Description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AF2F0F" w14:textId="77777777" w:rsidR="00D26727" w:rsidRDefault="00000000">
            <w:r>
              <w:rPr>
                <w:rFonts w:ascii="Arial" w:hAnsi="Arial"/>
              </w:rPr>
              <w:t>Unregulated smartphone application usage frequently precipitates severe attention fragmentation, reduced sleep hygiene, and lower workplace productivity, yet users lack centralized, interactive metrics to self-regulate.</w:t>
            </w:r>
          </w:p>
        </w:tc>
      </w:tr>
      <w:tr w:rsidR="00D26727" w14:paraId="09D05F22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BEF31" w14:textId="77777777" w:rsidR="00D26727" w:rsidRDefault="00000000">
            <w:r>
              <w:rPr>
                <w:rFonts w:ascii="Arial" w:hAnsi="Arial"/>
                <w:b/>
              </w:rPr>
              <w:t>Impact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4265B" w14:textId="77777777" w:rsidR="00D26727" w:rsidRDefault="00000000">
            <w:r>
              <w:rPr>
                <w:rFonts w:ascii="Arial" w:hAnsi="Arial"/>
              </w:rPr>
              <w:t>Delivering explicit visibility into personal usage behaviors fosters conscious tech habit reconfiguration, lower psychological strain, and optimization of organizational digital time-management paradigms.</w:t>
            </w:r>
          </w:p>
        </w:tc>
      </w:tr>
    </w:tbl>
    <w:p w14:paraId="7F8BB7CE" w14:textId="77777777" w:rsidR="00D26727" w:rsidRDefault="00000000">
      <w:pPr>
        <w:pStyle w:val="Heading2"/>
        <w:spacing w:before="240" w:after="80"/>
      </w:pPr>
      <w:r>
        <w:rPr>
          <w:rFonts w:ascii="Arial" w:hAnsi="Arial"/>
          <w:color w:val="003366"/>
        </w:rPr>
        <w:lastRenderedPageBreak/>
        <w:t>Proposed Solution &amp;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26727" w14:paraId="52337461" w14:textId="77777777">
        <w:tc>
          <w:tcPr>
            <w:tcW w:w="9360" w:type="dxa"/>
            <w:gridSpan w:val="2"/>
            <w:shd w:val="clear" w:color="auto" w:fill="003366"/>
          </w:tcPr>
          <w:p w14:paraId="2E1762BB" w14:textId="77777777" w:rsidR="00D26727" w:rsidRDefault="00000000">
            <w:r>
              <w:rPr>
                <w:b/>
                <w:color w:val="FFFFFF"/>
                <w:sz w:val="24"/>
              </w:rPr>
              <w:t>Proposed Solution</w:t>
            </w:r>
          </w:p>
        </w:tc>
      </w:tr>
      <w:tr w:rsidR="00D26727" w14:paraId="610CBDDE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047BEA" w14:textId="77777777" w:rsidR="00D26727" w:rsidRDefault="00000000">
            <w:r>
              <w:rPr>
                <w:rFonts w:ascii="Arial" w:hAnsi="Arial"/>
                <w:b/>
              </w:rPr>
              <w:t>Approach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28F36" w14:textId="77777777" w:rsidR="00D26727" w:rsidRDefault="00000000">
            <w:r>
              <w:rPr>
                <w:rFonts w:ascii="Arial" w:hAnsi="Arial"/>
              </w:rPr>
              <w:t>Utilize clean ETL pipelines via Power Query to handle unstructured usage CSV/JSON files, establish relational snowflake data schemas, execute complex DAX measure engineering, and surface interactive cross-filtering visuals.</w:t>
            </w:r>
          </w:p>
        </w:tc>
      </w:tr>
      <w:tr w:rsidR="00D26727" w14:paraId="73D2C175" w14:textId="77777777"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DCD0C7" w14:textId="77777777" w:rsidR="00D26727" w:rsidRDefault="00000000">
            <w:r>
              <w:rPr>
                <w:rFonts w:ascii="Arial" w:hAnsi="Arial"/>
                <w:b/>
              </w:rPr>
              <w:t>Key Features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42480B" w14:textId="77777777" w:rsidR="00D26727" w:rsidRDefault="00000000">
            <w:r>
              <w:rPr>
                <w:rFonts w:ascii="Arial" w:hAnsi="Arial"/>
              </w:rPr>
              <w:t>Automated anomaly flags for excessive continuous usage blocks, predictive trends modeling for weekly screen time progression, custom category toggle matrix, and dynamic high-impact alert notifications design.</w:t>
            </w:r>
          </w:p>
        </w:tc>
      </w:tr>
    </w:tbl>
    <w:p w14:paraId="7754A242" w14:textId="77777777" w:rsidR="00D26727" w:rsidRDefault="00D26727">
      <w:pPr>
        <w:spacing w:after="240"/>
      </w:pPr>
    </w:p>
    <w:p w14:paraId="04E1A874" w14:textId="77777777" w:rsidR="00D26727" w:rsidRDefault="00000000">
      <w:pPr>
        <w:pStyle w:val="Heading1"/>
        <w:spacing w:before="240" w:after="80"/>
      </w:pPr>
      <w:r>
        <w:rPr>
          <w:rFonts w:ascii="Arial" w:hAnsi="Arial"/>
          <w:color w:val="003366"/>
        </w:rP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6727" w14:paraId="1DFD6B73" w14:textId="77777777">
        <w:tc>
          <w:tcPr>
            <w:tcW w:w="3120" w:type="dxa"/>
            <w:shd w:val="clear" w:color="auto" w:fill="003366"/>
          </w:tcPr>
          <w:p w14:paraId="600821F6" w14:textId="77777777" w:rsidR="00D26727" w:rsidRDefault="00000000">
            <w:r>
              <w:rPr>
                <w:b/>
                <w:color w:val="FFFFFF"/>
              </w:rPr>
              <w:t>Resource Type</w:t>
            </w:r>
          </w:p>
        </w:tc>
        <w:tc>
          <w:tcPr>
            <w:tcW w:w="3120" w:type="dxa"/>
            <w:shd w:val="clear" w:color="auto" w:fill="003366"/>
          </w:tcPr>
          <w:p w14:paraId="330BC092" w14:textId="77777777" w:rsidR="00D26727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3120" w:type="dxa"/>
            <w:shd w:val="clear" w:color="auto" w:fill="003366"/>
          </w:tcPr>
          <w:p w14:paraId="64E77196" w14:textId="77777777" w:rsidR="00D26727" w:rsidRDefault="00000000">
            <w:r>
              <w:rPr>
                <w:b/>
                <w:color w:val="FFFFFF"/>
              </w:rPr>
              <w:t>Specification/Allocation</w:t>
            </w:r>
          </w:p>
        </w:tc>
      </w:tr>
      <w:tr w:rsidR="00D26727" w14:paraId="612E90DA" w14:textId="77777777">
        <w:tc>
          <w:tcPr>
            <w:tcW w:w="9360" w:type="dxa"/>
            <w:gridSpan w:val="3"/>
            <w:shd w:val="clear" w:color="auto" w:fill="E6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FDA18" w14:textId="77777777" w:rsidR="00D26727" w:rsidRDefault="00000000">
            <w:r>
              <w:rPr>
                <w:rFonts w:ascii="Arial" w:hAnsi="Arial"/>
                <w:b/>
              </w:rPr>
              <w:t>Hardware</w:t>
            </w:r>
          </w:p>
        </w:tc>
      </w:tr>
      <w:tr w:rsidR="00D26727" w14:paraId="2DC0EE66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7D5A2" w14:textId="77777777" w:rsidR="00D26727" w:rsidRDefault="00000000">
            <w:r>
              <w:rPr>
                <w:rFonts w:ascii="Arial" w:hAnsi="Arial"/>
                <w:b/>
              </w:rPr>
              <w:t>Computing Resources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B8AE8" w14:textId="77777777" w:rsidR="00D26727" w:rsidRDefault="00000000">
            <w:r>
              <w:rPr>
                <w:rFonts w:ascii="Arial" w:hAnsi="Arial"/>
              </w:rPr>
              <w:t>High-performance processing unit for data parsing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CC511" w14:textId="77777777" w:rsidR="00D26727" w:rsidRDefault="00000000">
            <w:r>
              <w:rPr>
                <w:rFonts w:ascii="Arial" w:hAnsi="Arial"/>
              </w:rPr>
              <w:t>Intel Core i7 / AMD Ryzen 7 (8 Cores minimum)</w:t>
            </w:r>
          </w:p>
        </w:tc>
      </w:tr>
      <w:tr w:rsidR="00D26727" w14:paraId="667FD587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694FF" w14:textId="77777777" w:rsidR="00D26727" w:rsidRDefault="00000000">
            <w:r>
              <w:rPr>
                <w:rFonts w:ascii="Arial" w:hAnsi="Arial"/>
                <w:b/>
              </w:rPr>
              <w:t>Memory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EE197" w14:textId="77777777" w:rsidR="00D26727" w:rsidRDefault="00000000">
            <w:r>
              <w:rPr>
                <w:rFonts w:ascii="Arial" w:hAnsi="Arial"/>
              </w:rPr>
              <w:t>System RAM for in-memory Power BI tabular model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1275C" w14:textId="77777777" w:rsidR="00D26727" w:rsidRDefault="00000000">
            <w:r>
              <w:rPr>
                <w:rFonts w:ascii="Arial" w:hAnsi="Arial"/>
              </w:rPr>
              <w:t>16 GB RAM minimum</w:t>
            </w:r>
          </w:p>
        </w:tc>
      </w:tr>
      <w:tr w:rsidR="00D26727" w14:paraId="6F7A433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F8577" w14:textId="77777777" w:rsidR="00D26727" w:rsidRDefault="00000000">
            <w:r>
              <w:rPr>
                <w:rFonts w:ascii="Arial" w:hAnsi="Arial"/>
                <w:b/>
              </w:rPr>
              <w:t>Storage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015E0" w14:textId="77777777" w:rsidR="00D26727" w:rsidRDefault="00000000">
            <w:r>
              <w:rPr>
                <w:rFonts w:ascii="Arial" w:hAnsi="Arial"/>
              </w:rPr>
              <w:t>Disk space for raw datasets, pbix files, and documentation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3FE94" w14:textId="77777777" w:rsidR="00D26727" w:rsidRDefault="00000000">
            <w:r>
              <w:rPr>
                <w:rFonts w:ascii="Arial" w:hAnsi="Arial"/>
              </w:rPr>
              <w:t>512 GB NVMe SSD</w:t>
            </w:r>
          </w:p>
        </w:tc>
      </w:tr>
      <w:tr w:rsidR="00D26727" w14:paraId="35906BD9" w14:textId="77777777">
        <w:tc>
          <w:tcPr>
            <w:tcW w:w="9360" w:type="dxa"/>
            <w:gridSpan w:val="3"/>
            <w:shd w:val="clear" w:color="auto" w:fill="E6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076F5" w14:textId="77777777" w:rsidR="00D26727" w:rsidRDefault="00000000">
            <w:r>
              <w:rPr>
                <w:rFonts w:ascii="Arial" w:hAnsi="Arial"/>
                <w:b/>
              </w:rPr>
              <w:t>Software</w:t>
            </w:r>
          </w:p>
        </w:tc>
      </w:tr>
      <w:tr w:rsidR="00D26727" w14:paraId="75B619BE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62B51" w14:textId="77777777" w:rsidR="00D26727" w:rsidRDefault="00000000">
            <w:r>
              <w:rPr>
                <w:rFonts w:ascii="Arial" w:hAnsi="Arial"/>
                <w:b/>
              </w:rPr>
              <w:t>Frameworks / Tools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880D8" w14:textId="77777777" w:rsidR="00D26727" w:rsidRDefault="00000000">
            <w:r>
              <w:rPr>
                <w:rFonts w:ascii="Arial" w:hAnsi="Arial"/>
              </w:rPr>
              <w:t>Primary business intelligence ecosystem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39DB6" w14:textId="77777777" w:rsidR="00D26727" w:rsidRDefault="00000000">
            <w:r>
              <w:rPr>
                <w:rFonts w:ascii="Arial" w:hAnsi="Arial"/>
              </w:rPr>
              <w:t>Power BI Desktop (Latest Version), Power Query Editor</w:t>
            </w:r>
          </w:p>
        </w:tc>
      </w:tr>
      <w:tr w:rsidR="00D26727" w14:paraId="4261F3B4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68AED" w14:textId="77777777" w:rsidR="00D26727" w:rsidRDefault="00000000">
            <w:r>
              <w:rPr>
                <w:rFonts w:ascii="Arial" w:hAnsi="Arial"/>
                <w:b/>
              </w:rPr>
              <w:t>Libraries / Engines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C9E82" w14:textId="77777777" w:rsidR="00D26727" w:rsidRDefault="00000000">
            <w:r>
              <w:rPr>
                <w:rFonts w:ascii="Arial" w:hAnsi="Arial"/>
              </w:rPr>
              <w:t>Data pre-processing and parsing script options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9B719" w14:textId="77777777" w:rsidR="00D26727" w:rsidRDefault="00000000">
            <w:r>
              <w:rPr>
                <w:rFonts w:ascii="Arial" w:hAnsi="Arial"/>
              </w:rPr>
              <w:t>Python 3.10 with pandas, numpy, and matplotlib libraries</w:t>
            </w:r>
          </w:p>
        </w:tc>
      </w:tr>
      <w:tr w:rsidR="00D26727" w14:paraId="39C0C5B4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F0E04" w14:textId="77777777" w:rsidR="00D26727" w:rsidRDefault="00000000">
            <w:r>
              <w:rPr>
                <w:rFonts w:ascii="Arial" w:hAnsi="Arial"/>
                <w:b/>
              </w:rPr>
              <w:t>Development Env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99030" w14:textId="77777777" w:rsidR="00D26727" w:rsidRDefault="00000000">
            <w:r>
              <w:rPr>
                <w:rFonts w:ascii="Arial" w:hAnsi="Arial"/>
              </w:rPr>
              <w:t>Integrated configuration dashboard environment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D4805" w14:textId="77777777" w:rsidR="00D26727" w:rsidRDefault="00000000">
            <w:r>
              <w:rPr>
                <w:rFonts w:ascii="Arial" w:hAnsi="Arial"/>
              </w:rPr>
              <w:t>Power BI Service Cloud Workspace, DAX Studio, Git</w:t>
            </w:r>
          </w:p>
        </w:tc>
      </w:tr>
      <w:tr w:rsidR="00D26727" w14:paraId="0457F7E1" w14:textId="77777777">
        <w:tc>
          <w:tcPr>
            <w:tcW w:w="9360" w:type="dxa"/>
            <w:gridSpan w:val="3"/>
            <w:shd w:val="clear" w:color="auto" w:fill="E6EE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D54B8" w14:textId="77777777" w:rsidR="00D26727" w:rsidRDefault="00000000">
            <w:r>
              <w:rPr>
                <w:rFonts w:ascii="Arial" w:hAnsi="Arial"/>
                <w:b/>
              </w:rPr>
              <w:t>Data</w:t>
            </w:r>
          </w:p>
        </w:tc>
      </w:tr>
      <w:tr w:rsidR="00D26727" w14:paraId="5FA6F9FE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D2ED5" w14:textId="77777777" w:rsidR="00D26727" w:rsidRDefault="00000000">
            <w:r>
              <w:rPr>
                <w:rFonts w:ascii="Arial" w:hAnsi="Arial"/>
                <w:b/>
              </w:rPr>
              <w:t>Data Source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A6EC9" w14:textId="77777777" w:rsidR="00D26727" w:rsidRDefault="00000000">
            <w:r>
              <w:rPr>
                <w:rFonts w:ascii="Arial" w:hAnsi="Arial"/>
              </w:rPr>
              <w:t>User demographic data &amp; logged metrics format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8BA7B" w14:textId="77777777" w:rsidR="00D26727" w:rsidRDefault="00000000">
            <w:r>
              <w:rPr>
                <w:rFonts w:ascii="Arial" w:hAnsi="Arial"/>
              </w:rPr>
              <w:t>Kaggle Smartphone Usage Dataset (CSV format, ~25,000 logs)</w:t>
            </w:r>
          </w:p>
        </w:tc>
      </w:tr>
    </w:tbl>
    <w:p w14:paraId="23D1621D" w14:textId="77777777" w:rsidR="00220BD5" w:rsidRDefault="00220BD5"/>
    <w:sectPr w:rsidR="00220B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056911">
    <w:abstractNumId w:val="8"/>
  </w:num>
  <w:num w:numId="2" w16cid:durableId="945573508">
    <w:abstractNumId w:val="6"/>
  </w:num>
  <w:num w:numId="3" w16cid:durableId="446193345">
    <w:abstractNumId w:val="5"/>
  </w:num>
  <w:num w:numId="4" w16cid:durableId="1424492342">
    <w:abstractNumId w:val="4"/>
  </w:num>
  <w:num w:numId="5" w16cid:durableId="1689259252">
    <w:abstractNumId w:val="7"/>
  </w:num>
  <w:num w:numId="6" w16cid:durableId="2060090139">
    <w:abstractNumId w:val="3"/>
  </w:num>
  <w:num w:numId="7" w16cid:durableId="1028678956">
    <w:abstractNumId w:val="2"/>
  </w:num>
  <w:num w:numId="8" w16cid:durableId="1225524875">
    <w:abstractNumId w:val="1"/>
  </w:num>
  <w:num w:numId="9" w16cid:durableId="189407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BD5"/>
    <w:rsid w:val="0022516E"/>
    <w:rsid w:val="0029639D"/>
    <w:rsid w:val="00326F90"/>
    <w:rsid w:val="00602CAD"/>
    <w:rsid w:val="00764920"/>
    <w:rsid w:val="00AA1D8D"/>
    <w:rsid w:val="00B47730"/>
    <w:rsid w:val="00CB0664"/>
    <w:rsid w:val="00D26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64747"/>
  <w14:defaultImageDpi w14:val="300"/>
  <w15:docId w15:val="{4337F999-F7C9-49F8-A7EA-3852A93F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2026-09-18T10:26:00Z</dcterms:created>
  <dcterms:modified xsi:type="dcterms:W3CDTF">2026-09-18T10:26:00Z</dcterms:modified>
  <cp:category/>
</cp:coreProperties>
</file>