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24AD0" w14:textId="7866E806" w:rsidR="00C61965" w:rsidRPr="00506C70" w:rsidRDefault="004144AB" w:rsidP="005F781B">
      <w:pPr>
        <w:jc w:val="center"/>
        <w:rPr>
          <w:b/>
          <w:bCs/>
          <w:sz w:val="36"/>
          <w:szCs w:val="36"/>
          <w:lang w:val="en-US"/>
        </w:rPr>
      </w:pPr>
      <w:r w:rsidRPr="00506C70">
        <w:rPr>
          <w:b/>
          <w:bCs/>
          <w:sz w:val="36"/>
          <w:szCs w:val="36"/>
          <w:lang w:val="en-US"/>
        </w:rPr>
        <w:t>Assignment – 1</w:t>
      </w:r>
    </w:p>
    <w:p w14:paraId="65427028" w14:textId="0EE6ACE5" w:rsidR="004144AB" w:rsidRDefault="00594B54" w:rsidP="005F781B">
      <w:pPr>
        <w:jc w:val="center"/>
        <w:rPr>
          <w:b/>
          <w:bCs/>
          <w:lang w:val="en-US"/>
        </w:rPr>
      </w:pPr>
      <w:r>
        <w:rPr>
          <w:b/>
          <w:bCs/>
          <w:lang w:val="en-US"/>
        </w:rPr>
        <w:t xml:space="preserve">(Sai Naga Harika </w:t>
      </w:r>
      <w:proofErr w:type="spellStart"/>
      <w:r>
        <w:rPr>
          <w:b/>
          <w:bCs/>
          <w:lang w:val="en-US"/>
        </w:rPr>
        <w:t>Goruganthu</w:t>
      </w:r>
      <w:proofErr w:type="spellEnd"/>
      <w:r>
        <w:rPr>
          <w:b/>
          <w:bCs/>
          <w:lang w:val="en-US"/>
        </w:rPr>
        <w:t xml:space="preserve">, Varsha </w:t>
      </w:r>
      <w:proofErr w:type="spellStart"/>
      <w:r>
        <w:rPr>
          <w:b/>
          <w:bCs/>
          <w:lang w:val="en-US"/>
        </w:rPr>
        <w:t>Vinjam</w:t>
      </w:r>
      <w:proofErr w:type="spellEnd"/>
      <w:r>
        <w:rPr>
          <w:b/>
          <w:bCs/>
          <w:lang w:val="en-US"/>
        </w:rPr>
        <w:t xml:space="preserve">, </w:t>
      </w:r>
      <w:proofErr w:type="spellStart"/>
      <w:r>
        <w:rPr>
          <w:b/>
          <w:bCs/>
          <w:lang w:val="en-US"/>
        </w:rPr>
        <w:t>Baddam</w:t>
      </w:r>
      <w:proofErr w:type="spellEnd"/>
      <w:r>
        <w:rPr>
          <w:b/>
          <w:bCs/>
          <w:lang w:val="en-US"/>
        </w:rPr>
        <w:t xml:space="preserve"> </w:t>
      </w:r>
      <w:proofErr w:type="spellStart"/>
      <w:r>
        <w:rPr>
          <w:b/>
          <w:bCs/>
          <w:lang w:val="en-US"/>
        </w:rPr>
        <w:t>Maunish</w:t>
      </w:r>
      <w:proofErr w:type="spellEnd"/>
      <w:r>
        <w:rPr>
          <w:b/>
          <w:bCs/>
          <w:lang w:val="en-US"/>
        </w:rPr>
        <w:t xml:space="preserve"> Reddy)</w:t>
      </w:r>
    </w:p>
    <w:p w14:paraId="42837487" w14:textId="77777777" w:rsidR="00594B54" w:rsidRPr="00594B54" w:rsidRDefault="00594B54" w:rsidP="005F781B">
      <w:pPr>
        <w:jc w:val="both"/>
        <w:rPr>
          <w:lang w:val="en-US"/>
        </w:rPr>
      </w:pPr>
    </w:p>
    <w:p w14:paraId="28818DA9" w14:textId="5516FBB4" w:rsidR="004144AB" w:rsidRPr="004144AB" w:rsidRDefault="004144AB" w:rsidP="005F781B">
      <w:pPr>
        <w:jc w:val="both"/>
        <w:rPr>
          <w:lang w:val="en-US"/>
        </w:rPr>
      </w:pPr>
      <w:r w:rsidRPr="004144AB">
        <w:rPr>
          <w:lang w:val="en-US"/>
        </w:rPr>
        <w:t>Digital Marketing Metrics are the values that marketing teams use to measure and track the performance of a digital marketing campaign. There are three main metrics –</w:t>
      </w:r>
    </w:p>
    <w:p w14:paraId="50EBE7FC" w14:textId="00FA1D2C" w:rsidR="004144AB" w:rsidRPr="004144AB" w:rsidRDefault="004144AB" w:rsidP="005F781B">
      <w:pPr>
        <w:jc w:val="both"/>
        <w:rPr>
          <w:rFonts w:ascii="Times New Roman" w:eastAsia="Times New Roman" w:hAnsi="Times New Roman" w:cs="Times New Roman"/>
          <w:lang w:eastAsia="en-GB"/>
        </w:rPr>
      </w:pPr>
      <w:r w:rsidRPr="004144AB">
        <w:rPr>
          <w:b/>
          <w:bCs/>
          <w:lang w:val="en-US"/>
        </w:rPr>
        <w:t>Impressions</w:t>
      </w:r>
      <w:r w:rsidRPr="004144AB">
        <w:rPr>
          <w:lang w:val="en-US"/>
        </w:rPr>
        <w:t xml:space="preserve"> - number of digital views or engagements</w:t>
      </w:r>
      <w:r w:rsidRPr="004144AB">
        <w:rPr>
          <w:rFonts w:ascii="Arial" w:eastAsia="Times New Roman" w:hAnsi="Arial" w:cs="Arial"/>
          <w:color w:val="111111"/>
          <w:spacing w:val="1"/>
          <w:sz w:val="27"/>
          <w:szCs w:val="27"/>
          <w:shd w:val="clear" w:color="auto" w:fill="FFFFFF"/>
          <w:lang w:eastAsia="en-GB"/>
        </w:rPr>
        <w:t> </w:t>
      </w:r>
      <w:r w:rsidRPr="004144AB">
        <w:rPr>
          <w:lang w:val="en-US"/>
        </w:rPr>
        <w:t>served throughout a campaign</w:t>
      </w:r>
    </w:p>
    <w:p w14:paraId="052F8C83" w14:textId="07383803" w:rsidR="004144AB" w:rsidRPr="004144AB" w:rsidRDefault="004144AB" w:rsidP="005F781B">
      <w:pPr>
        <w:numPr>
          <w:ilvl w:val="0"/>
          <w:numId w:val="1"/>
        </w:numPr>
        <w:jc w:val="both"/>
      </w:pPr>
      <w:r w:rsidRPr="004144AB">
        <w:rPr>
          <w:b/>
          <w:bCs/>
          <w:lang w:val="en-US"/>
        </w:rPr>
        <w:t>Clicks</w:t>
      </w:r>
      <w:r w:rsidRPr="004144AB">
        <w:rPr>
          <w:lang w:val="en-US"/>
        </w:rPr>
        <w:t xml:space="preserve"> - number of clicks generated from a given campaign</w:t>
      </w:r>
    </w:p>
    <w:p w14:paraId="30DC5DD1" w14:textId="069C3598" w:rsidR="00AF6732" w:rsidRDefault="004144AB" w:rsidP="005F781B">
      <w:pPr>
        <w:numPr>
          <w:ilvl w:val="0"/>
          <w:numId w:val="1"/>
        </w:numPr>
        <w:jc w:val="both"/>
      </w:pPr>
      <w:r w:rsidRPr="004144AB">
        <w:rPr>
          <w:b/>
          <w:bCs/>
          <w:lang w:val="en-US"/>
        </w:rPr>
        <w:t>Click Through Rate (CTR)</w:t>
      </w:r>
      <w:r w:rsidRPr="004144AB">
        <w:rPr>
          <w:lang w:val="en-US"/>
        </w:rPr>
        <w:t xml:space="preserve"> - measured as a percentage, CTR is calculated by taking the number of clicks and dividing it by the number of impressions served</w:t>
      </w:r>
    </w:p>
    <w:p w14:paraId="31C0AD02" w14:textId="77777777" w:rsidR="00757AF0" w:rsidRPr="00757AF0" w:rsidRDefault="00757AF0" w:rsidP="005F781B">
      <w:pPr>
        <w:numPr>
          <w:ilvl w:val="0"/>
          <w:numId w:val="1"/>
        </w:numPr>
        <w:jc w:val="both"/>
      </w:pPr>
    </w:p>
    <w:p w14:paraId="7731B395" w14:textId="114EBCA5" w:rsidR="004144AB" w:rsidRDefault="00AF6732" w:rsidP="005F781B">
      <w:pPr>
        <w:jc w:val="both"/>
        <w:rPr>
          <w:lang w:val="en-US"/>
        </w:rPr>
      </w:pPr>
      <w:r>
        <w:rPr>
          <w:lang w:val="en-US"/>
        </w:rPr>
        <w:t xml:space="preserve">As per the given data, we can clearly see that there is high correlation between the number of impressions and number of clicks. </w:t>
      </w:r>
      <w:r w:rsidR="00E2341A" w:rsidRPr="00E2341A">
        <w:rPr>
          <w:lang w:val="en-US"/>
        </w:rPr>
        <w:t>An impression is not dependent on interaction, it is simply accounted for by the occurrence of the ad loading on a page.</w:t>
      </w:r>
      <w:r w:rsidR="00E2341A">
        <w:rPr>
          <w:lang w:val="en-US"/>
        </w:rPr>
        <w:t xml:space="preserve"> However, a</w:t>
      </w:r>
      <w:r>
        <w:rPr>
          <w:lang w:val="en-US"/>
        </w:rPr>
        <w:t>s the no. of impressions/</w:t>
      </w:r>
      <w:r w:rsidR="00E2341A">
        <w:rPr>
          <w:lang w:val="en-US"/>
        </w:rPr>
        <w:t>occurrences</w:t>
      </w:r>
      <w:r>
        <w:rPr>
          <w:lang w:val="en-US"/>
        </w:rPr>
        <w:t xml:space="preserve"> increased, </w:t>
      </w:r>
      <w:r w:rsidR="00E2341A">
        <w:rPr>
          <w:lang w:val="en-US"/>
        </w:rPr>
        <w:t>the targeted audience</w:t>
      </w:r>
      <w:r>
        <w:rPr>
          <w:lang w:val="en-US"/>
        </w:rPr>
        <w:t xml:space="preserve"> are more likely to click on the ad that is being advertised.</w:t>
      </w:r>
      <w:r w:rsidR="00757AF0">
        <w:rPr>
          <w:lang w:val="en-US"/>
        </w:rPr>
        <w:t xml:space="preserve"> We can support this by the below graph generated using visualization.</w:t>
      </w:r>
    </w:p>
    <w:p w14:paraId="14A7ADE2" w14:textId="02508622" w:rsidR="004144AB" w:rsidRPr="004144AB" w:rsidRDefault="00757AF0" w:rsidP="005F781B">
      <w:pPr>
        <w:jc w:val="both"/>
        <w:rPr>
          <w:lang w:val="en-US"/>
        </w:rPr>
      </w:pPr>
      <w:r w:rsidRPr="00757AF0">
        <w:rPr>
          <w:noProof/>
          <w:lang w:val="en-US"/>
        </w:rPr>
        <w:drawing>
          <wp:inline distT="0" distB="0" distL="0" distR="0" wp14:anchorId="663667C5" wp14:editId="6300A437">
            <wp:extent cx="5730076" cy="1974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89153" cy="1995074"/>
                    </a:xfrm>
                    <a:prstGeom prst="rect">
                      <a:avLst/>
                    </a:prstGeom>
                  </pic:spPr>
                </pic:pic>
              </a:graphicData>
            </a:graphic>
          </wp:inline>
        </w:drawing>
      </w:r>
    </w:p>
    <w:p w14:paraId="7C7D0562" w14:textId="1B7279D1" w:rsidR="004144AB" w:rsidRDefault="004144AB" w:rsidP="005F781B">
      <w:pPr>
        <w:jc w:val="both"/>
        <w:rPr>
          <w:lang w:val="en-US"/>
        </w:rPr>
      </w:pPr>
    </w:p>
    <w:p w14:paraId="11B80D70" w14:textId="0A7ED4D3" w:rsidR="00757AF0" w:rsidRPr="00F27480" w:rsidRDefault="00757AF0" w:rsidP="005F781B">
      <w:pPr>
        <w:jc w:val="both"/>
        <w:rPr>
          <w:lang w:val="en-US"/>
        </w:rPr>
      </w:pPr>
      <w:r>
        <w:rPr>
          <w:lang w:val="en-US"/>
        </w:rPr>
        <w:t xml:space="preserve">Keeping in mind that the campaign period is between 19 April to 20 August, we can see that at the starting of the campaign (26 April – 30 April), there were high impressions as well as high clicks for the ad. </w:t>
      </w:r>
      <w:r w:rsidR="00F27480">
        <w:rPr>
          <w:lang w:val="en-US"/>
        </w:rPr>
        <w:t xml:space="preserve">Even though, May month had higher impressions and click rate compared to June, </w:t>
      </w:r>
      <w:r w:rsidR="00F27480" w:rsidRPr="00F27480">
        <w:rPr>
          <w:b/>
          <w:bCs/>
          <w:lang w:val="en-US"/>
        </w:rPr>
        <w:t>June served the highest CTR rate</w:t>
      </w:r>
      <w:r w:rsidR="00F27480">
        <w:rPr>
          <w:b/>
          <w:bCs/>
          <w:lang w:val="en-US"/>
        </w:rPr>
        <w:t>.</w:t>
      </w:r>
    </w:p>
    <w:p w14:paraId="7FD5D76C" w14:textId="77777777" w:rsidR="00F27480" w:rsidRDefault="00F27480" w:rsidP="005F781B">
      <w:pPr>
        <w:jc w:val="both"/>
        <w:rPr>
          <w:lang w:val="en-US"/>
        </w:rPr>
      </w:pPr>
    </w:p>
    <w:p w14:paraId="21DFA93A" w14:textId="32CA5617" w:rsidR="00757AF0" w:rsidRDefault="00F27480" w:rsidP="005F781B">
      <w:pPr>
        <w:jc w:val="both"/>
        <w:rPr>
          <w:lang w:val="en-US"/>
        </w:rPr>
      </w:pPr>
      <w:r w:rsidRPr="00F27480">
        <w:rPr>
          <w:noProof/>
          <w:lang w:val="en-US"/>
        </w:rPr>
        <w:drawing>
          <wp:inline distT="0" distB="0" distL="0" distR="0" wp14:anchorId="7FECD023" wp14:editId="26A81D46">
            <wp:extent cx="2937753" cy="1823720"/>
            <wp:effectExtent l="0" t="0" r="0" b="5080"/>
            <wp:docPr id="4" name="Picture 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pie chart&#10;&#10;Description automatically generated"/>
                    <pic:cNvPicPr/>
                  </pic:nvPicPr>
                  <pic:blipFill>
                    <a:blip r:embed="rId6"/>
                    <a:stretch>
                      <a:fillRect/>
                    </a:stretch>
                  </pic:blipFill>
                  <pic:spPr>
                    <a:xfrm>
                      <a:off x="0" y="0"/>
                      <a:ext cx="3015084" cy="1871726"/>
                    </a:xfrm>
                    <a:prstGeom prst="rect">
                      <a:avLst/>
                    </a:prstGeom>
                  </pic:spPr>
                </pic:pic>
              </a:graphicData>
            </a:graphic>
          </wp:inline>
        </w:drawing>
      </w:r>
      <w:r w:rsidRPr="00F27480">
        <w:rPr>
          <w:noProof/>
          <w:lang w:val="en-US"/>
        </w:rPr>
        <w:drawing>
          <wp:inline distT="0" distB="0" distL="0" distR="0" wp14:anchorId="17557584" wp14:editId="448A1588">
            <wp:extent cx="2733472" cy="183463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7"/>
                    <a:stretch>
                      <a:fillRect/>
                    </a:stretch>
                  </pic:blipFill>
                  <pic:spPr>
                    <a:xfrm>
                      <a:off x="0" y="0"/>
                      <a:ext cx="2742627" cy="1840775"/>
                    </a:xfrm>
                    <a:prstGeom prst="rect">
                      <a:avLst/>
                    </a:prstGeom>
                  </pic:spPr>
                </pic:pic>
              </a:graphicData>
            </a:graphic>
          </wp:inline>
        </w:drawing>
      </w:r>
    </w:p>
    <w:p w14:paraId="6E0312D2" w14:textId="7170A542" w:rsidR="00757AF0" w:rsidRPr="004144AB" w:rsidRDefault="00F27480" w:rsidP="005F781B">
      <w:pPr>
        <w:jc w:val="both"/>
        <w:rPr>
          <w:lang w:val="en-US"/>
        </w:rPr>
      </w:pPr>
      <w:r>
        <w:rPr>
          <w:lang w:val="en-US"/>
        </w:rPr>
        <w:t xml:space="preserve">As we go to the end of the campaign, there is gradual decrease in the total impressions and the same is reflected in the no. of clicks. We can see that June and May had better CTR that July and April. This might be because only half the month’s (15 and 12) days respectively </w:t>
      </w:r>
      <w:proofErr w:type="gramStart"/>
      <w:r>
        <w:rPr>
          <w:lang w:val="en-US"/>
        </w:rPr>
        <w:t>are  analyzed</w:t>
      </w:r>
      <w:proofErr w:type="gramEnd"/>
      <w:r>
        <w:rPr>
          <w:lang w:val="en-US"/>
        </w:rPr>
        <w:t xml:space="preserve"> compared with the whole 30 days of May and June.</w:t>
      </w:r>
    </w:p>
    <w:sectPr w:rsidR="00757AF0" w:rsidRPr="004144AB" w:rsidSect="00506C7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1720AB"/>
    <w:multiLevelType w:val="hybridMultilevel"/>
    <w:tmpl w:val="EDCE7962"/>
    <w:lvl w:ilvl="0" w:tplc="10665FEA">
      <w:start w:val="1"/>
      <w:numFmt w:val="bullet"/>
      <w:lvlText w:val="●"/>
      <w:lvlJc w:val="left"/>
      <w:pPr>
        <w:tabs>
          <w:tab w:val="num" w:pos="720"/>
        </w:tabs>
        <w:ind w:left="720" w:hanging="360"/>
      </w:pPr>
      <w:rPr>
        <w:rFonts w:ascii="Arial" w:hAnsi="Arial" w:hint="default"/>
      </w:rPr>
    </w:lvl>
    <w:lvl w:ilvl="1" w:tplc="01580EAA">
      <w:numFmt w:val="bullet"/>
      <w:lvlText w:val="○"/>
      <w:lvlJc w:val="left"/>
      <w:pPr>
        <w:tabs>
          <w:tab w:val="num" w:pos="1440"/>
        </w:tabs>
        <w:ind w:left="1440" w:hanging="360"/>
      </w:pPr>
      <w:rPr>
        <w:rFonts w:ascii="Arial" w:hAnsi="Arial" w:hint="default"/>
      </w:rPr>
    </w:lvl>
    <w:lvl w:ilvl="2" w:tplc="CF7A1472" w:tentative="1">
      <w:start w:val="1"/>
      <w:numFmt w:val="bullet"/>
      <w:lvlText w:val="●"/>
      <w:lvlJc w:val="left"/>
      <w:pPr>
        <w:tabs>
          <w:tab w:val="num" w:pos="2160"/>
        </w:tabs>
        <w:ind w:left="2160" w:hanging="360"/>
      </w:pPr>
      <w:rPr>
        <w:rFonts w:ascii="Arial" w:hAnsi="Arial" w:hint="default"/>
      </w:rPr>
    </w:lvl>
    <w:lvl w:ilvl="3" w:tplc="B454A242" w:tentative="1">
      <w:start w:val="1"/>
      <w:numFmt w:val="bullet"/>
      <w:lvlText w:val="●"/>
      <w:lvlJc w:val="left"/>
      <w:pPr>
        <w:tabs>
          <w:tab w:val="num" w:pos="2880"/>
        </w:tabs>
        <w:ind w:left="2880" w:hanging="360"/>
      </w:pPr>
      <w:rPr>
        <w:rFonts w:ascii="Arial" w:hAnsi="Arial" w:hint="default"/>
      </w:rPr>
    </w:lvl>
    <w:lvl w:ilvl="4" w:tplc="5726E71C" w:tentative="1">
      <w:start w:val="1"/>
      <w:numFmt w:val="bullet"/>
      <w:lvlText w:val="●"/>
      <w:lvlJc w:val="left"/>
      <w:pPr>
        <w:tabs>
          <w:tab w:val="num" w:pos="3600"/>
        </w:tabs>
        <w:ind w:left="3600" w:hanging="360"/>
      </w:pPr>
      <w:rPr>
        <w:rFonts w:ascii="Arial" w:hAnsi="Arial" w:hint="default"/>
      </w:rPr>
    </w:lvl>
    <w:lvl w:ilvl="5" w:tplc="E408C286" w:tentative="1">
      <w:start w:val="1"/>
      <w:numFmt w:val="bullet"/>
      <w:lvlText w:val="●"/>
      <w:lvlJc w:val="left"/>
      <w:pPr>
        <w:tabs>
          <w:tab w:val="num" w:pos="4320"/>
        </w:tabs>
        <w:ind w:left="4320" w:hanging="360"/>
      </w:pPr>
      <w:rPr>
        <w:rFonts w:ascii="Arial" w:hAnsi="Arial" w:hint="default"/>
      </w:rPr>
    </w:lvl>
    <w:lvl w:ilvl="6" w:tplc="26086A0E" w:tentative="1">
      <w:start w:val="1"/>
      <w:numFmt w:val="bullet"/>
      <w:lvlText w:val="●"/>
      <w:lvlJc w:val="left"/>
      <w:pPr>
        <w:tabs>
          <w:tab w:val="num" w:pos="5040"/>
        </w:tabs>
        <w:ind w:left="5040" w:hanging="360"/>
      </w:pPr>
      <w:rPr>
        <w:rFonts w:ascii="Arial" w:hAnsi="Arial" w:hint="default"/>
      </w:rPr>
    </w:lvl>
    <w:lvl w:ilvl="7" w:tplc="32FC4124" w:tentative="1">
      <w:start w:val="1"/>
      <w:numFmt w:val="bullet"/>
      <w:lvlText w:val="●"/>
      <w:lvlJc w:val="left"/>
      <w:pPr>
        <w:tabs>
          <w:tab w:val="num" w:pos="5760"/>
        </w:tabs>
        <w:ind w:left="5760" w:hanging="360"/>
      </w:pPr>
      <w:rPr>
        <w:rFonts w:ascii="Arial" w:hAnsi="Arial" w:hint="default"/>
      </w:rPr>
    </w:lvl>
    <w:lvl w:ilvl="8" w:tplc="6D1C5AA2" w:tentative="1">
      <w:start w:val="1"/>
      <w:numFmt w:val="bullet"/>
      <w:lvlText w:val="●"/>
      <w:lvlJc w:val="left"/>
      <w:pPr>
        <w:tabs>
          <w:tab w:val="num" w:pos="6480"/>
        </w:tabs>
        <w:ind w:left="6480" w:hanging="360"/>
      </w:pPr>
      <w:rPr>
        <w:rFonts w:ascii="Arial" w:hAnsi="Arial" w:hint="default"/>
      </w:rPr>
    </w:lvl>
  </w:abstractNum>
  <w:num w:numId="1" w16cid:durableId="1436905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4AB"/>
    <w:rsid w:val="004144AB"/>
    <w:rsid w:val="00455F92"/>
    <w:rsid w:val="00506C70"/>
    <w:rsid w:val="00594B54"/>
    <w:rsid w:val="005F781B"/>
    <w:rsid w:val="007060D3"/>
    <w:rsid w:val="00757AF0"/>
    <w:rsid w:val="00AF6732"/>
    <w:rsid w:val="00C61965"/>
    <w:rsid w:val="00E2341A"/>
    <w:rsid w:val="00F27480"/>
    <w:rsid w:val="00F330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87AC7"/>
  <w15:chartTrackingRefBased/>
  <w15:docId w15:val="{8F5966CF-82C5-D548-A788-7EB52C7D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543160">
      <w:bodyDiv w:val="1"/>
      <w:marLeft w:val="0"/>
      <w:marRight w:val="0"/>
      <w:marTop w:val="0"/>
      <w:marBottom w:val="0"/>
      <w:divBdr>
        <w:top w:val="none" w:sz="0" w:space="0" w:color="auto"/>
        <w:left w:val="none" w:sz="0" w:space="0" w:color="auto"/>
        <w:bottom w:val="none" w:sz="0" w:space="0" w:color="auto"/>
        <w:right w:val="none" w:sz="0" w:space="0" w:color="auto"/>
      </w:divBdr>
    </w:div>
    <w:div w:id="1120614864">
      <w:bodyDiv w:val="1"/>
      <w:marLeft w:val="0"/>
      <w:marRight w:val="0"/>
      <w:marTop w:val="0"/>
      <w:marBottom w:val="0"/>
      <w:divBdr>
        <w:top w:val="none" w:sz="0" w:space="0" w:color="auto"/>
        <w:left w:val="none" w:sz="0" w:space="0" w:color="auto"/>
        <w:bottom w:val="none" w:sz="0" w:space="0" w:color="auto"/>
        <w:right w:val="none" w:sz="0" w:space="0" w:color="auto"/>
      </w:divBdr>
    </w:div>
    <w:div w:id="1982496209">
      <w:bodyDiv w:val="1"/>
      <w:marLeft w:val="0"/>
      <w:marRight w:val="0"/>
      <w:marTop w:val="0"/>
      <w:marBottom w:val="0"/>
      <w:divBdr>
        <w:top w:val="none" w:sz="0" w:space="0" w:color="auto"/>
        <w:left w:val="none" w:sz="0" w:space="0" w:color="auto"/>
        <w:bottom w:val="none" w:sz="0" w:space="0" w:color="auto"/>
        <w:right w:val="none" w:sz="0" w:space="0" w:color="auto"/>
      </w:divBdr>
      <w:divsChild>
        <w:div w:id="201525546">
          <w:marLeft w:val="720"/>
          <w:marRight w:val="0"/>
          <w:marTop w:val="0"/>
          <w:marBottom w:val="0"/>
          <w:divBdr>
            <w:top w:val="none" w:sz="0" w:space="0" w:color="auto"/>
            <w:left w:val="none" w:sz="0" w:space="0" w:color="auto"/>
            <w:bottom w:val="none" w:sz="0" w:space="0" w:color="auto"/>
            <w:right w:val="none" w:sz="0" w:space="0" w:color="auto"/>
          </w:divBdr>
        </w:div>
        <w:div w:id="265160283">
          <w:marLeft w:val="720"/>
          <w:marRight w:val="0"/>
          <w:marTop w:val="0"/>
          <w:marBottom w:val="0"/>
          <w:divBdr>
            <w:top w:val="none" w:sz="0" w:space="0" w:color="auto"/>
            <w:left w:val="none" w:sz="0" w:space="0" w:color="auto"/>
            <w:bottom w:val="none" w:sz="0" w:space="0" w:color="auto"/>
            <w:right w:val="none" w:sz="0" w:space="0" w:color="auto"/>
          </w:divBdr>
        </w:div>
        <w:div w:id="1126776654">
          <w:marLeft w:val="720"/>
          <w:marRight w:val="0"/>
          <w:marTop w:val="0"/>
          <w:marBottom w:val="0"/>
          <w:divBdr>
            <w:top w:val="none" w:sz="0" w:space="0" w:color="auto"/>
            <w:left w:val="none" w:sz="0" w:space="0" w:color="auto"/>
            <w:bottom w:val="none" w:sz="0" w:space="0" w:color="auto"/>
            <w:right w:val="none" w:sz="0" w:space="0" w:color="auto"/>
          </w:divBdr>
        </w:div>
        <w:div w:id="426466373">
          <w:marLeft w:val="14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249</Words>
  <Characters>1423</Characters>
  <Application>Microsoft Office Word</Application>
  <DocSecurity>0</DocSecurity>
  <Lines>11</Lines>
  <Paragraphs>3</Paragraphs>
  <ScaleCrop>false</ScaleCrop>
  <Company/>
  <LinksUpToDate>false</LinksUpToDate>
  <CharactersWithSpaces>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GORUGANTHU, HARIKA</dc:creator>
  <cp:keywords/>
  <dc:description/>
  <cp:lastModifiedBy>GORUGANTHU, HARIKA</cp:lastModifiedBy>
  <cp:revision>9</cp:revision>
  <dcterms:created xsi:type="dcterms:W3CDTF">2022-08-20T22:56:00Z</dcterms:created>
  <dcterms:modified xsi:type="dcterms:W3CDTF">2022-08-21T19:25:00Z</dcterms:modified>
</cp:coreProperties>
</file>