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2E4057"/>
          <w:sz w:val="48"/>
          <w:szCs w:val="48"/>
        </w:rPr>
        <w:t xml:space="preserve">Marketing and Product Performance:</w:t>
      </w:r>
    </w:p>
    <w:p>
      <w:pPr>
        <w:jc w:val="center"/>
      </w:pPr>
      <w:r>
        <w:rPr>
          <w:rFonts w:ascii="Arial" w:cs="Arial" w:eastAsia="Arial" w:hAnsi="Arial"/>
          <w:b/>
          <w:bCs/>
          <w:color w:val="048A81"/>
          <w:sz w:val="40"/>
          <w:szCs w:val="40"/>
        </w:rPr>
        <w:t xml:space="preserve">Predicting Sales Revenue Using Supervised Machine Learning</w:t>
      </w:r>
    </w:p>
    <w:p>
      <w:pPr>
        <w:spacing w:before="400"/>
        <w:jc w:val="center"/>
      </w:pPr>
      <w:r>
        <w:rPr>
          <w:rFonts w:ascii="Arial" w:cs="Arial" w:eastAsia="Arial" w:hAnsi="Arial"/>
          <w:i/>
          <w:iCs/>
          <w:color w:val="555555"/>
          <w:sz w:val="28"/>
          <w:szCs w:val="28"/>
        </w:rPr>
        <w:t xml:space="preserve">Machine Learning Assignment Proposal</w:t>
      </w:r>
    </w:p>
    <w:p>
      <w:pPr>
        <w:spacing w:before="600"/>
        <w:jc w:val="center"/>
      </w:pPr>
      <w:r>
        <w:rPr>
          <w:rFonts w:ascii="Arial" w:cs="Arial" w:eastAsia="Arial" w:hAnsi="Arial"/>
          <w:sz w:val="24"/>
          <w:szCs w:val="24"/>
        </w:rPr>
        <w:t xml:space="preserve">Course: DSC01 Machine Learning 120 A</w:t>
      </w:r>
    </w:p>
    <w:p>
      <w:pPr>
        <w:jc w:val="center"/>
      </w:pPr>
      <w:r>
        <w:rPr>
          <w:rFonts w:ascii="Arial" w:cs="Arial" w:eastAsia="Arial" w:hAnsi="Arial"/>
          <w:sz w:val="24"/>
          <w:szCs w:val="24"/>
        </w:rPr>
        <w:t xml:space="preserve">Instructor: Prof. Raja Hashim Ali</w:t>
      </w:r>
    </w:p>
    <w:p>
      <w:pPr>
        <w:spacing w:before="1800"/>
        <w:jc w:val="center"/>
      </w:pPr>
      <w:r>
        <w:rPr>
          <w:rFonts w:ascii="Arial" w:cs="Arial" w:eastAsia="Arial" w:hAnsi="Arial"/>
          <w:color w:val="888888"/>
          <w:sz w:val="24"/>
          <w:szCs w:val="24"/>
        </w:rPr>
        <w:t xml:space="preserve">Submission Date: May 2026</w:t>
      </w:r>
    </w:p>
    <w:p>
      <w:r>
        <w:br w:type="page"/>
      </w:r>
    </w:p>
    <w:p>
      <w:pPr>
        <w:pStyle w:val="Heading1"/>
        <w:spacing w:after="120" w:before="300"/>
      </w:pPr>
      <w:r>
        <w:rPr>
          <w:rFonts w:ascii="Arial" w:cs="Arial" w:eastAsia="Arial" w:hAnsi="Arial"/>
          <w:b/>
          <w:bCs/>
          <w:sz w:val="32"/>
          <w:szCs w:val="32"/>
        </w:rPr>
        <w:t xml:space="preserve">1. Project Title</w:t>
      </w:r>
    </w:p>
    <w:p>
      <w:pPr>
        <w:spacing w:after="80" w:before="80"/>
      </w:pPr>
      <w:r>
        <w:rPr>
          <w:rFonts w:ascii="Arial" w:cs="Arial" w:eastAsia="Arial" w:hAnsi="Arial"/>
          <w:sz w:val="22"/>
          <w:szCs w:val="22"/>
        </w:rPr>
        <w:t xml:space="preserve">Marketing and Product Performance: Predicting Sales Revenue Using Supervised Machine Learning</w:t>
      </w:r>
    </w:p>
    <w:p>
      <w:pPr>
        <w:spacing w:before="20"/>
      </w:pPr>
    </w:p>
    <w:p>
      <w:pPr>
        <w:pStyle w:val="Heading1"/>
        <w:spacing w:after="120" w:before="300"/>
      </w:pPr>
      <w:r>
        <w:rPr>
          <w:rFonts w:ascii="Arial" w:cs="Arial" w:eastAsia="Arial" w:hAnsi="Arial"/>
          <w:b/>
          <w:bCs/>
          <w:sz w:val="32"/>
          <w:szCs w:val="32"/>
        </w:rPr>
        <w:t xml:space="preserve">2. Dataset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Dataset Name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Marketing and Product Performance Dataset</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Kaggle – https://www.kaggle.com/datasets/imranalishahh/marketing-and-product-performance-dataset</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 (.xlsx)</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Approximate Rows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 rows</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Approximate Columns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columns</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Regression (predicting Sales Revenue)</w:t>
            </w:r>
          </w:p>
        </w:tc>
      </w:tr>
    </w:tbl>
    <w:p>
      <w:pPr>
        <w:spacing w:before="120"/>
      </w:pPr>
    </w:p>
    <w:p>
      <w:pPr>
        <w:spacing w:after="80" w:before="80"/>
      </w:pPr>
      <w:r>
        <w:rPr>
          <w:rFonts w:ascii="Arial" w:cs="Arial" w:eastAsia="Arial" w:hAnsi="Arial"/>
          <w:sz w:val="22"/>
          <w:szCs w:val="22"/>
        </w:rPr>
        <w:t xml:space="preserve">Key columns include: Product_ID, Product_Name, Category, Region, Campaign_Type, Ad_Spend, Impressions, Clicks, Conversions, Customer_Age, Customer_Gender, Sales_Revenue, Profit_Margin, Discount_Applied, Units_Sold, Channel, Month, Season.</w:t>
      </w:r>
    </w:p>
    <w:p>
      <w:pPr>
        <w:pStyle w:val="Heading1"/>
        <w:spacing w:after="120" w:before="300"/>
      </w:pPr>
      <w:r>
        <w:rPr>
          <w:rFonts w:ascii="Arial" w:cs="Arial" w:eastAsia="Arial" w:hAnsi="Arial"/>
          <w:b/>
          <w:bCs/>
          <w:sz w:val="32"/>
          <w:szCs w:val="32"/>
        </w:rPr>
        <w:t xml:space="preserve">3. Target Variable</w:t>
      </w:r>
    </w:p>
    <w:p>
      <w:pPr>
        <w:spacing w:after="80" w:before="80"/>
      </w:pPr>
      <w:r>
        <w:rPr>
          <w:rFonts w:ascii="Arial" w:cs="Arial" w:eastAsia="Arial" w:hAnsi="Arial"/>
          <w:sz w:val="22"/>
          <w:szCs w:val="22"/>
        </w:rPr>
        <w:t xml:space="preserve">Sales_Revenue — a continuous numerical variable representing the total revenue generated per record. This makes the task a regression problem, where the goal is to accurately predict revenue from marketing, product, and customer features.</w:t>
      </w:r>
    </w:p>
    <w:p>
      <w:pPr>
        <w:pStyle w:val="Heading1"/>
        <w:spacing w:after="120" w:before="300"/>
      </w:pPr>
      <w:r>
        <w:rPr>
          <w:rFonts w:ascii="Arial" w:cs="Arial" w:eastAsia="Arial" w:hAnsi="Arial"/>
          <w:b/>
          <w:bCs/>
          <w:sz w:val="32"/>
          <w:szCs w:val="32"/>
        </w:rPr>
        <w:t xml:space="preserve">4. Type of Task</w:t>
      </w:r>
    </w:p>
    <w:p>
      <w:pPr>
        <w:spacing w:after="80" w:before="80"/>
      </w:pPr>
      <w:r>
        <w:rPr>
          <w:rFonts w:ascii="Arial" w:cs="Arial" w:eastAsia="Arial" w:hAnsi="Arial"/>
          <w:b/>
          <w:bCs/>
          <w:sz w:val="22"/>
          <w:szCs w:val="22"/>
        </w:rPr>
        <w:t xml:space="preserve">Supervised Learning — Regression</w:t>
      </w:r>
    </w:p>
    <w:p>
      <w:pPr>
        <w:spacing w:after="80" w:before="80"/>
      </w:pPr>
      <w:r>
        <w:rPr>
          <w:rFonts w:ascii="Arial" w:cs="Arial" w:eastAsia="Arial" w:hAnsi="Arial"/>
          <w:sz w:val="22"/>
          <w:szCs w:val="22"/>
        </w:rPr>
        <w:t xml:space="preserve">The target variable (Sales_Revenue) is continuous. Multiple regression models will be trained, compared, and evaluated against standard regression metrics.</w:t>
      </w:r>
    </w:p>
    <w:p>
      <w:pPr>
        <w:pStyle w:val="Heading1"/>
        <w:spacing w:after="120" w:before="300"/>
      </w:pPr>
      <w:r>
        <w:rPr>
          <w:rFonts w:ascii="Arial" w:cs="Arial" w:eastAsia="Arial" w:hAnsi="Arial"/>
          <w:b/>
          <w:bCs/>
          <w:sz w:val="32"/>
          <w:szCs w:val="32"/>
        </w:rPr>
        <w:t xml:space="preserve">5. Problem Statement</w:t>
      </w:r>
    </w:p>
    <w:p>
      <w:pPr>
        <w:spacing w:after="80" w:before="80"/>
      </w:pPr>
      <w:r>
        <w:rPr>
          <w:rFonts w:ascii="Arial" w:cs="Arial" w:eastAsia="Arial" w:hAnsi="Arial"/>
          <w:sz w:val="22"/>
          <w:szCs w:val="22"/>
        </w:rPr>
        <w:t xml:space="preserve">Marketing teams often allocate budgets across campaigns, regions, and channels without a reliable data-driven mechanism to predict which combinations will generate the highest revenue. Traditional rule-based or intuition-based strategies fail to capture complex non-linear interactions between advertising spend, product categories, customer demographics, and seasonal factors.</w:t>
      </w:r>
    </w:p>
    <w:p>
      <w:pPr>
        <w:spacing w:after="80" w:before="80"/>
      </w:pPr>
      <w:r>
        <w:rPr>
          <w:rFonts w:ascii="Arial" w:cs="Arial" w:eastAsia="Arial" w:hAnsi="Arial"/>
          <w:sz w:val="22"/>
          <w:szCs w:val="22"/>
        </w:rPr>
        <w:t xml:space="preserve">This project addresses the problem of accurately predicting sales revenue from marketing and product performance data using supervised machine learning. By modeling the relationship between input features (ad spend, impressions, clicks, campaign type, region, season, etc.) and the target variable (sales revenue), we aim to provide actionable predictive insights that can guide marketing strategy and budget allocation.</w:t>
      </w:r>
    </w:p>
    <w:p>
      <w:pPr>
        <w:pStyle w:val="Heading1"/>
        <w:spacing w:after="120" w:before="300"/>
      </w:pPr>
      <w:r>
        <w:rPr>
          <w:rFonts w:ascii="Arial" w:cs="Arial" w:eastAsia="Arial" w:hAnsi="Arial"/>
          <w:b/>
          <w:bCs/>
          <w:sz w:val="32"/>
          <w:szCs w:val="32"/>
        </w:rPr>
        <w:t xml:space="preserve">6. Research Questions</w:t>
      </w:r>
    </w:p>
    <w:p>
      <w:pPr>
        <w:spacing w:after="80" w:before="80"/>
      </w:pPr>
      <w:r>
        <w:rPr>
          <w:rFonts w:ascii="Arial" w:cs="Arial" w:eastAsia="Arial" w:hAnsi="Arial"/>
          <w:sz w:val="22"/>
          <w:szCs w:val="22"/>
        </w:rPr>
        <w:t xml:space="preserve">The following seven research questions guide this project:</w:t>
      </w:r>
    </w:p>
    <w:p>
      <w:pPr>
        <w:spacing w:before="80"/>
      </w:pPr>
    </w:p>
    <w:p>
      <w:pPr>
        <w:pStyle w:val="ListParagraph"/>
        <w:numPr>
          <w:ilvl w:val="0"/>
          <w:numId w:val="2"/>
        </w:numPr>
        <w:spacing w:after="60" w:before="60"/>
      </w:pPr>
      <w:r>
        <w:rPr>
          <w:rFonts w:ascii="Arial" w:cs="Arial" w:eastAsia="Arial" w:hAnsi="Arial"/>
          <w:sz w:val="22"/>
          <w:szCs w:val="22"/>
        </w:rPr>
        <w:t xml:space="preserve">RQ1: How accurately can machine learning regression models predict sales revenue from marketing and product performance features, and which model performs best?</w:t>
      </w:r>
    </w:p>
    <w:p>
      <w:pPr>
        <w:pStyle w:val="ListParagraph"/>
        <w:numPr>
          <w:ilvl w:val="0"/>
          <w:numId w:val="2"/>
        </w:numPr>
        <w:spacing w:after="60" w:before="60"/>
      </w:pPr>
      <w:r>
        <w:rPr>
          <w:rFonts w:ascii="Arial" w:cs="Arial" w:eastAsia="Arial" w:hAnsi="Arial"/>
          <w:sz w:val="22"/>
          <w:szCs w:val="22"/>
        </w:rPr>
        <w:t xml:space="preserve">RQ2: Which features (e.g., Ad_Spend, Clicks, Category, Region) are the most important predictors of sales revenue?</w:t>
      </w:r>
    </w:p>
    <w:p>
      <w:pPr>
        <w:pStyle w:val="ListParagraph"/>
        <w:numPr>
          <w:ilvl w:val="0"/>
          <w:numId w:val="2"/>
        </w:numPr>
        <w:spacing w:after="60" w:before="60"/>
      </w:pPr>
      <w:r>
        <w:rPr>
          <w:rFonts w:ascii="Arial" w:cs="Arial" w:eastAsia="Arial" w:hAnsi="Arial"/>
          <w:sz w:val="22"/>
          <w:szCs w:val="22"/>
        </w:rPr>
        <w:t xml:space="preserve">RQ3: How does advertising spend relate to sales revenue across different campaign types, and is there a diminishing returns effect?</w:t>
      </w:r>
    </w:p>
    <w:p>
      <w:pPr>
        <w:pStyle w:val="ListParagraph"/>
        <w:numPr>
          <w:ilvl w:val="0"/>
          <w:numId w:val="2"/>
        </w:numPr>
        <w:spacing w:after="60" w:before="60"/>
      </w:pPr>
      <w:r>
        <w:rPr>
          <w:rFonts w:ascii="Arial" w:cs="Arial" w:eastAsia="Arial" w:hAnsi="Arial"/>
          <w:sz w:val="22"/>
          <w:szCs w:val="22"/>
        </w:rPr>
        <w:t xml:space="preserve">RQ4: How do seasonal and regional factors influence sales revenue prediction accuracy?</w:t>
      </w:r>
    </w:p>
    <w:p>
      <w:pPr>
        <w:pStyle w:val="ListParagraph"/>
        <w:numPr>
          <w:ilvl w:val="0"/>
          <w:numId w:val="2"/>
        </w:numPr>
        <w:spacing w:after="60" w:before="60"/>
      </w:pPr>
      <w:r>
        <w:rPr>
          <w:rFonts w:ascii="Arial" w:cs="Arial" w:eastAsia="Arial" w:hAnsi="Arial"/>
          <w:sz w:val="22"/>
          <w:szCs w:val="22"/>
        </w:rPr>
        <w:t xml:space="preserve">RQ5: Can customer demographic features (Age, Gender) improve sales revenue predictions when combined with marketing features?</w:t>
      </w:r>
    </w:p>
    <w:p>
      <w:pPr>
        <w:pStyle w:val="ListParagraph"/>
        <w:numPr>
          <w:ilvl w:val="0"/>
          <w:numId w:val="2"/>
        </w:numPr>
        <w:spacing w:after="60" w:before="60"/>
      </w:pPr>
      <w:r>
        <w:rPr>
          <w:rFonts w:ascii="Arial" w:cs="Arial" w:eastAsia="Arial" w:hAnsi="Arial"/>
          <w:sz w:val="22"/>
          <w:szCs w:val="22"/>
        </w:rPr>
        <w:t xml:space="preserve">RQ6: How do conversion rate and click-through rate interact with ad spend to influence sales revenue?</w:t>
      </w:r>
    </w:p>
    <w:p>
      <w:pPr>
        <w:pStyle w:val="ListParagraph"/>
        <w:numPr>
          <w:ilvl w:val="0"/>
          <w:numId w:val="2"/>
        </w:numPr>
        <w:spacing w:after="60" w:before="60"/>
      </w:pPr>
      <w:r>
        <w:rPr>
          <w:rFonts w:ascii="Arial" w:cs="Arial" w:eastAsia="Arial" w:hAnsi="Arial"/>
          <w:sz w:val="22"/>
          <w:szCs w:val="22"/>
        </w:rPr>
        <w:t xml:space="preserve">RQ7: How does discount application affect predicted sales revenue across product categories and regions?</w:t>
      </w:r>
    </w:p>
    <w:p>
      <w:pPr>
        <w:pStyle w:val="Heading1"/>
        <w:spacing w:after="120" w:before="300"/>
      </w:pPr>
      <w:r>
        <w:rPr>
          <w:rFonts w:ascii="Arial" w:cs="Arial" w:eastAsia="Arial" w:hAnsi="Arial"/>
          <w:b/>
          <w:bCs/>
          <w:sz w:val="32"/>
          <w:szCs w:val="32"/>
        </w:rPr>
        <w:t xml:space="preserve">7. Proposed Methodology</w:t>
      </w:r>
    </w:p>
    <w:p>
      <w:pPr>
        <w:pStyle w:val="Heading2"/>
        <w:spacing w:after="100" w:before="200"/>
      </w:pPr>
      <w:r>
        <w:rPr>
          <w:rFonts w:ascii="Arial" w:cs="Arial" w:eastAsia="Arial" w:hAnsi="Arial"/>
          <w:b/>
          <w:bCs/>
          <w:sz w:val="26"/>
          <w:szCs w:val="26"/>
        </w:rPr>
        <w:t xml:space="preserve">Step 1: Data Loading and Exploration</w:t>
      </w:r>
    </w:p>
    <w:p>
      <w:pPr>
        <w:spacing w:after="80" w:before="80"/>
      </w:pPr>
      <w:r>
        <w:rPr>
          <w:rFonts w:ascii="Arial" w:cs="Arial" w:eastAsia="Arial" w:hAnsi="Arial"/>
          <w:sz w:val="22"/>
          <w:szCs w:val="22"/>
        </w:rPr>
        <w:t xml:space="preserve">Load the Excel dataset using pandas. Perform exploratory data analysis (EDA): check shape, data types, missing values, and class distribution of the target variable. Generate descriptive statistics and correlation heatmaps.</w:t>
      </w:r>
    </w:p>
    <w:p>
      <w:pPr>
        <w:pStyle w:val="Heading2"/>
        <w:spacing w:after="100" w:before="200"/>
      </w:pPr>
      <w:r>
        <w:rPr>
          <w:rFonts w:ascii="Arial" w:cs="Arial" w:eastAsia="Arial" w:hAnsi="Arial"/>
          <w:b/>
          <w:bCs/>
          <w:sz w:val="26"/>
          <w:szCs w:val="26"/>
        </w:rPr>
        <w:t xml:space="preserve">Step 2: Data Preprocessing</w:t>
      </w:r>
    </w:p>
    <w:p>
      <w:pPr>
        <w:spacing w:after="80" w:before="80"/>
      </w:pPr>
      <w:r>
        <w:rPr>
          <w:rFonts w:ascii="Arial" w:cs="Arial" w:eastAsia="Arial" w:hAnsi="Arial"/>
          <w:sz w:val="22"/>
          <w:szCs w:val="22"/>
        </w:rPr>
        <w:t xml:space="preserve">Handle missing values via median/mode imputation. Encode categorical variables (Category, Region, Campaign_Type, Channel, Season, Gender) using Label Encoding or One-Hot Encoding. Scale numerical features using StandardScaler or MinMaxScaler. Split data into 80% training and 20% testing sets.</w:t>
      </w:r>
    </w:p>
    <w:p>
      <w:pPr>
        <w:pStyle w:val="Heading2"/>
        <w:spacing w:after="100" w:before="200"/>
      </w:pPr>
      <w:r>
        <w:rPr>
          <w:rFonts w:ascii="Arial" w:cs="Arial" w:eastAsia="Arial" w:hAnsi="Arial"/>
          <w:b/>
          <w:bCs/>
          <w:sz w:val="26"/>
          <w:szCs w:val="26"/>
        </w:rPr>
        <w:t xml:space="preserve">Step 3: Feature Engineering</w:t>
      </w:r>
    </w:p>
    <w:p>
      <w:pPr>
        <w:spacing w:after="80" w:before="80"/>
      </w:pPr>
      <w:r>
        <w:rPr>
          <w:rFonts w:ascii="Arial" w:cs="Arial" w:eastAsia="Arial" w:hAnsi="Arial"/>
          <w:sz w:val="22"/>
          <w:szCs w:val="22"/>
        </w:rPr>
        <w:t xml:space="preserve">Create derived features: CTR (Clicks/Impressions), CVR (Conversions/Clicks), Revenue_per_Click (Sales_Revenue/Clicks). Apply log transformation to skewed features such as Ad_Spend and Impressions.</w:t>
      </w:r>
    </w:p>
    <w:p>
      <w:pPr>
        <w:pStyle w:val="Heading2"/>
        <w:spacing w:after="100" w:before="200"/>
      </w:pPr>
      <w:r>
        <w:rPr>
          <w:rFonts w:ascii="Arial" w:cs="Arial" w:eastAsia="Arial" w:hAnsi="Arial"/>
          <w:b/>
          <w:bCs/>
          <w:sz w:val="26"/>
          <w:szCs w:val="26"/>
        </w:rPr>
        <w:t xml:space="preserve">Step 4: Model Training</w:t>
      </w:r>
    </w:p>
    <w:p>
      <w:pPr>
        <w:spacing w:after="80" w:before="80"/>
      </w:pPr>
      <w:r>
        <w:rPr>
          <w:rFonts w:ascii="Arial" w:cs="Arial" w:eastAsia="Arial" w:hAnsi="Arial"/>
          <w:sz w:val="22"/>
          <w:szCs w:val="22"/>
        </w:rPr>
        <w:t xml:space="preserve">Train the following supervised regression models:</w:t>
      </w:r>
    </w:p>
    <w:p>
      <w:pPr>
        <w:pStyle w:val="ListParagraph"/>
        <w:numPr>
          <w:ilvl w:val="0"/>
          <w:numId w:val="2"/>
        </w:numPr>
        <w:spacing w:after="60" w:before="60"/>
      </w:pPr>
      <w:r>
        <w:rPr>
          <w:rFonts w:ascii="Arial" w:cs="Arial" w:eastAsia="Arial" w:hAnsi="Arial"/>
          <w:sz w:val="22"/>
          <w:szCs w:val="22"/>
        </w:rPr>
        <w:t xml:space="preserve">Linear Regression (baseline)</w:t>
      </w:r>
    </w:p>
    <w:p>
      <w:pPr>
        <w:pStyle w:val="ListParagraph"/>
        <w:numPr>
          <w:ilvl w:val="0"/>
          <w:numId w:val="2"/>
        </w:numPr>
        <w:spacing w:after="60" w:before="60"/>
      </w:pPr>
      <w:r>
        <w:rPr>
          <w:rFonts w:ascii="Arial" w:cs="Arial" w:eastAsia="Arial" w:hAnsi="Arial"/>
          <w:sz w:val="22"/>
          <w:szCs w:val="22"/>
        </w:rPr>
        <w:t xml:space="preserve">Ridge and Lasso Regression</w:t>
      </w:r>
    </w:p>
    <w:p>
      <w:pPr>
        <w:pStyle w:val="ListParagraph"/>
        <w:numPr>
          <w:ilvl w:val="0"/>
          <w:numId w:val="2"/>
        </w:numPr>
        <w:spacing w:after="60" w:before="60"/>
      </w:pPr>
      <w:r>
        <w:rPr>
          <w:rFonts w:ascii="Arial" w:cs="Arial" w:eastAsia="Arial" w:hAnsi="Arial"/>
          <w:sz w:val="22"/>
          <w:szCs w:val="22"/>
        </w:rPr>
        <w:t xml:space="preserve">Decision Tree Regressor</w:t>
      </w:r>
    </w:p>
    <w:p>
      <w:pPr>
        <w:pStyle w:val="ListParagraph"/>
        <w:numPr>
          <w:ilvl w:val="0"/>
          <w:numId w:val="2"/>
        </w:numPr>
        <w:spacing w:after="60" w:before="60"/>
      </w:pPr>
      <w:r>
        <w:rPr>
          <w:rFonts w:ascii="Arial" w:cs="Arial" w:eastAsia="Arial" w:hAnsi="Arial"/>
          <w:sz w:val="22"/>
          <w:szCs w:val="22"/>
        </w:rPr>
        <w:t xml:space="preserve">Random Forest Regressor</w:t>
      </w:r>
    </w:p>
    <w:p>
      <w:pPr>
        <w:pStyle w:val="ListParagraph"/>
        <w:numPr>
          <w:ilvl w:val="0"/>
          <w:numId w:val="2"/>
        </w:numPr>
        <w:spacing w:after="60" w:before="60"/>
      </w:pPr>
      <w:r>
        <w:rPr>
          <w:rFonts w:ascii="Arial" w:cs="Arial" w:eastAsia="Arial" w:hAnsi="Arial"/>
          <w:sz w:val="22"/>
          <w:szCs w:val="22"/>
        </w:rPr>
        <w:t xml:space="preserve">Gradient Boosting Regressor (XGBoost / sklearn GBR)</w:t>
      </w:r>
    </w:p>
    <w:p>
      <w:pPr>
        <w:pStyle w:val="ListParagraph"/>
        <w:numPr>
          <w:ilvl w:val="0"/>
          <w:numId w:val="2"/>
        </w:numPr>
        <w:spacing w:after="60" w:before="60"/>
      </w:pPr>
      <w:r>
        <w:rPr>
          <w:rFonts w:ascii="Arial" w:cs="Arial" w:eastAsia="Arial" w:hAnsi="Arial"/>
          <w:sz w:val="22"/>
          <w:szCs w:val="22"/>
        </w:rPr>
        <w:t xml:space="preserve">Support Vector Regressor (SVR)</w:t>
      </w:r>
    </w:p>
    <w:p>
      <w:pPr>
        <w:pStyle w:val="Heading2"/>
        <w:spacing w:after="100" w:before="200"/>
      </w:pPr>
      <w:r>
        <w:rPr>
          <w:rFonts w:ascii="Arial" w:cs="Arial" w:eastAsia="Arial" w:hAnsi="Arial"/>
          <w:b/>
          <w:bCs/>
          <w:sz w:val="26"/>
          <w:szCs w:val="26"/>
        </w:rPr>
        <w:t xml:space="preserve">Step 5: Hyperparameter Tuning</w:t>
      </w:r>
    </w:p>
    <w:p>
      <w:pPr>
        <w:spacing w:after="80" w:before="80"/>
      </w:pPr>
      <w:r>
        <w:rPr>
          <w:rFonts w:ascii="Arial" w:cs="Arial" w:eastAsia="Arial" w:hAnsi="Arial"/>
          <w:sz w:val="22"/>
          <w:szCs w:val="22"/>
        </w:rPr>
        <w:t xml:space="preserve">Apply GridSearchCV or RandomizedSearchCV with 5-fold cross-validation on the best performing models to optimize hyperparameters.</w:t>
      </w:r>
    </w:p>
    <w:p>
      <w:pPr>
        <w:pStyle w:val="Heading2"/>
        <w:spacing w:after="100" w:before="200"/>
      </w:pPr>
      <w:r>
        <w:rPr>
          <w:rFonts w:ascii="Arial" w:cs="Arial" w:eastAsia="Arial" w:hAnsi="Arial"/>
          <w:b/>
          <w:bCs/>
          <w:sz w:val="26"/>
          <w:szCs w:val="26"/>
        </w:rPr>
        <w:t xml:space="preserve">Step 6: Evaluation</w:t>
      </w:r>
    </w:p>
    <w:p>
      <w:pPr>
        <w:spacing w:after="80" w:before="80"/>
      </w:pPr>
      <w:r>
        <w:rPr>
          <w:rFonts w:ascii="Arial" w:cs="Arial" w:eastAsia="Arial" w:hAnsi="Arial"/>
          <w:sz w:val="22"/>
          <w:szCs w:val="22"/>
        </w:rPr>
        <w:t xml:space="preserve">Evaluate all models using: MAE, MSE, RMSE, R² Score, and Adjusted R². Compare performance across models using bar charts and residual plots.</w:t>
      </w:r>
    </w:p>
    <w:p>
      <w:pPr>
        <w:pStyle w:val="Heading2"/>
        <w:spacing w:after="100" w:before="200"/>
      </w:pPr>
      <w:r>
        <w:rPr>
          <w:rFonts w:ascii="Arial" w:cs="Arial" w:eastAsia="Arial" w:hAnsi="Arial"/>
          <w:b/>
          <w:bCs/>
          <w:sz w:val="26"/>
          <w:szCs w:val="26"/>
        </w:rPr>
        <w:t xml:space="preserve">Step 7: Explainability</w:t>
      </w:r>
    </w:p>
    <w:p>
      <w:pPr>
        <w:spacing w:after="80" w:before="80"/>
      </w:pPr>
      <w:r>
        <w:rPr>
          <w:rFonts w:ascii="Arial" w:cs="Arial" w:eastAsia="Arial" w:hAnsi="Arial"/>
          <w:sz w:val="22"/>
          <w:szCs w:val="22"/>
        </w:rPr>
        <w:t xml:space="preserve">Use SHAP (SHapley Additive exPlanations) to explain feature importance for the best model. Generate SHAP summary plots, dependence plots, and waterfall charts.</w:t>
      </w:r>
    </w:p>
    <w:p>
      <w:pPr>
        <w:pStyle w:val="Heading1"/>
        <w:spacing w:after="120" w:before="300"/>
      </w:pPr>
      <w:r>
        <w:rPr>
          <w:rFonts w:ascii="Arial" w:cs="Arial" w:eastAsia="Arial" w:hAnsi="Arial"/>
          <w:b/>
          <w:bCs/>
          <w:sz w:val="32"/>
          <w:szCs w:val="32"/>
        </w:rPr>
        <w:t xml:space="preserve">8. Machine 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Regression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Parametric</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Ridge / Lasso Regression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Regularized Linear</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Reduce overfitting</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 Tree Regressor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Tree-based</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Non-linear patterns</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 Regressor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Ensemble</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 accuracy + stability</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Gradient Boosting / XGBoost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Boosting Ensemble</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Best performance</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Support Vector Regressor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Kernel-based</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High-dimensional data</w:t>
            </w:r>
          </w:p>
        </w:tc>
      </w:tr>
    </w:tbl>
    <w:p>
      <w:pPr>
        <w:spacing w:before="100"/>
      </w:pPr>
    </w:p>
    <w:p>
      <w:pPr>
        <w:pStyle w:val="Heading1"/>
        <w:spacing w:after="120" w:before="300"/>
      </w:pPr>
      <w:r>
        <w:rPr>
          <w:rFonts w:ascii="Arial" w:cs="Arial" w:eastAsia="Arial" w:hAnsi="Arial"/>
          <w:b/>
          <w:bCs/>
          <w:sz w:val="32"/>
          <w:szCs w:val="32"/>
        </w:rPr>
        <w:t xml:space="preserve">9.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 / Description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Absolute Error</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is better</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Squared Error</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is better</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RMSE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Mean Squared Error</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Lower is better</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R² 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Coefficient of Determination</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Closer to 1 is better</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Adjusted R²</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Penalizes extra features</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Closer to 1 is better</w:t>
            </w:r>
          </w:p>
        </w:tc>
      </w:tr>
      <w:tr>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Cross-Val 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5-Fold CV mean R²</w:t>
            </w:r>
          </w:p>
        </w:tc>
        <w:tc>
          <w:tcPr>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Stability measure</w:t>
            </w:r>
          </w:p>
        </w:tc>
      </w:tr>
    </w:tbl>
    <w:p>
      <w:pPr>
        <w:spacing w:before="100"/>
      </w:pPr>
    </w:p>
    <w:p>
      <w:pPr>
        <w:pStyle w:val="Heading1"/>
        <w:spacing w:after="120" w:before="300"/>
      </w:pPr>
      <w:r>
        <w:rPr>
          <w:rFonts w:ascii="Arial" w:cs="Arial" w:eastAsia="Arial" w:hAnsi="Arial"/>
          <w:b/>
          <w:bCs/>
          <w:sz w:val="32"/>
          <w:szCs w:val="32"/>
        </w:rPr>
        <w:t xml:space="preserve">10. Expected Figures and Tables</w:t>
      </w:r>
    </w:p>
    <w:p>
      <w:pPr>
        <w:pStyle w:val="Heading2"/>
        <w:spacing w:after="100" w:before="200"/>
      </w:pPr>
      <w:r>
        <w:rPr>
          <w:rFonts w:ascii="Arial" w:cs="Arial" w:eastAsia="Arial" w:hAnsi="Arial"/>
          <w:b/>
          <w:bCs/>
          <w:sz w:val="26"/>
          <w:szCs w:val="26"/>
        </w:rPr>
        <w:t xml:space="preserve">RQ1 — Model Comparison</w:t>
      </w:r>
    </w:p>
    <w:p>
      <w:pPr>
        <w:pStyle w:val="ListParagraph"/>
        <w:numPr>
          <w:ilvl w:val="0"/>
          <w:numId w:val="2"/>
        </w:numPr>
        <w:spacing w:after="60" w:before="60"/>
      </w:pPr>
      <w:r>
        <w:rPr>
          <w:rFonts w:ascii="Arial" w:cs="Arial" w:eastAsia="Arial" w:hAnsi="Arial"/>
          <w:sz w:val="22"/>
          <w:szCs w:val="22"/>
        </w:rPr>
        <w:t xml:space="preserve">Figure 1.1: Bar chart comparing R² and RMSE across all models</w:t>
      </w:r>
    </w:p>
    <w:p>
      <w:pPr>
        <w:pStyle w:val="ListParagraph"/>
        <w:numPr>
          <w:ilvl w:val="0"/>
          <w:numId w:val="2"/>
        </w:numPr>
        <w:spacing w:after="60" w:before="60"/>
      </w:pPr>
      <w:r>
        <w:rPr>
          <w:rFonts w:ascii="Arial" w:cs="Arial" w:eastAsia="Arial" w:hAnsi="Arial"/>
          <w:sz w:val="22"/>
          <w:szCs w:val="22"/>
        </w:rPr>
        <w:t xml:space="preserve">Table 1.1: Full metrics table (MAE, MSE, RMSE, R², Adj-R²) for all models</w:t>
      </w:r>
    </w:p>
    <w:p>
      <w:pPr>
        <w:pStyle w:val="Heading2"/>
        <w:spacing w:after="100" w:before="200"/>
      </w:pPr>
      <w:r>
        <w:rPr>
          <w:rFonts w:ascii="Arial" w:cs="Arial" w:eastAsia="Arial" w:hAnsi="Arial"/>
          <w:b/>
          <w:bCs/>
          <w:sz w:val="26"/>
          <w:szCs w:val="26"/>
        </w:rPr>
        <w:t xml:space="preserve">RQ2 — Feature Importance</w:t>
      </w:r>
    </w:p>
    <w:p>
      <w:pPr>
        <w:pStyle w:val="ListParagraph"/>
        <w:numPr>
          <w:ilvl w:val="0"/>
          <w:numId w:val="2"/>
        </w:numPr>
        <w:spacing w:after="60" w:before="60"/>
      </w:pPr>
      <w:r>
        <w:rPr>
          <w:rFonts w:ascii="Arial" w:cs="Arial" w:eastAsia="Arial" w:hAnsi="Arial"/>
          <w:sz w:val="22"/>
          <w:szCs w:val="22"/>
        </w:rPr>
        <w:t xml:space="preserve">Figure 2.1: SHAP summary plot / feature importance bar chart</w:t>
      </w:r>
    </w:p>
    <w:p>
      <w:pPr>
        <w:pStyle w:val="ListParagraph"/>
        <w:numPr>
          <w:ilvl w:val="0"/>
          <w:numId w:val="2"/>
        </w:numPr>
        <w:spacing w:after="60" w:before="60"/>
      </w:pPr>
      <w:r>
        <w:rPr>
          <w:rFonts w:ascii="Arial" w:cs="Arial" w:eastAsia="Arial" w:hAnsi="Arial"/>
          <w:sz w:val="22"/>
          <w:szCs w:val="22"/>
        </w:rPr>
        <w:t xml:space="preserve">Table 2.1: Top 10 features with importance scores</w:t>
      </w:r>
    </w:p>
    <w:p>
      <w:pPr>
        <w:pStyle w:val="Heading2"/>
        <w:spacing w:after="100" w:before="200"/>
      </w:pPr>
      <w:r>
        <w:rPr>
          <w:rFonts w:ascii="Arial" w:cs="Arial" w:eastAsia="Arial" w:hAnsi="Arial"/>
          <w:b/>
          <w:bCs/>
          <w:sz w:val="26"/>
          <w:szCs w:val="26"/>
        </w:rPr>
        <w:t xml:space="preserve">RQ3 — Ad Spend vs Revenue</w:t>
      </w:r>
    </w:p>
    <w:p>
      <w:pPr>
        <w:pStyle w:val="ListParagraph"/>
        <w:numPr>
          <w:ilvl w:val="0"/>
          <w:numId w:val="2"/>
        </w:numPr>
        <w:spacing w:after="60" w:before="60"/>
      </w:pPr>
      <w:r>
        <w:rPr>
          <w:rFonts w:ascii="Arial" w:cs="Arial" w:eastAsia="Arial" w:hAnsi="Arial"/>
          <w:sz w:val="22"/>
          <w:szCs w:val="22"/>
        </w:rPr>
        <w:t xml:space="preserve">Figure 3.1: Scatter plot of Ad_Spend vs Sales_Revenue grouped by Campaign_Type</w:t>
      </w:r>
    </w:p>
    <w:p>
      <w:pPr>
        <w:pStyle w:val="ListParagraph"/>
        <w:numPr>
          <w:ilvl w:val="0"/>
          <w:numId w:val="2"/>
        </w:numPr>
        <w:spacing w:after="60" w:before="60"/>
      </w:pPr>
      <w:r>
        <w:rPr>
          <w:rFonts w:ascii="Arial" w:cs="Arial" w:eastAsia="Arial" w:hAnsi="Arial"/>
          <w:sz w:val="22"/>
          <w:szCs w:val="22"/>
        </w:rPr>
        <w:t xml:space="preserve">Figure 3.2: Polynomial regression curve showing diminishing returns</w:t>
      </w:r>
    </w:p>
    <w:p>
      <w:pPr>
        <w:pStyle w:val="ListParagraph"/>
        <w:numPr>
          <w:ilvl w:val="0"/>
          <w:numId w:val="2"/>
        </w:numPr>
        <w:spacing w:after="60" w:before="60"/>
      </w:pPr>
      <w:r>
        <w:rPr>
          <w:rFonts w:ascii="Arial" w:cs="Arial" w:eastAsia="Arial" w:hAnsi="Arial"/>
          <w:sz w:val="22"/>
          <w:szCs w:val="22"/>
        </w:rPr>
        <w:t xml:space="preserve">Table 3.1: Mean revenue per campaign type at different spend levels</w:t>
      </w:r>
    </w:p>
    <w:p>
      <w:pPr>
        <w:pStyle w:val="Heading2"/>
        <w:spacing w:after="100" w:before="200"/>
      </w:pPr>
      <w:r>
        <w:rPr>
          <w:rFonts w:ascii="Arial" w:cs="Arial" w:eastAsia="Arial" w:hAnsi="Arial"/>
          <w:b/>
          <w:bCs/>
          <w:sz w:val="26"/>
          <w:szCs w:val="26"/>
        </w:rPr>
        <w:t xml:space="preserve">RQ4 — Seasonal and Regional Analysis</w:t>
      </w:r>
    </w:p>
    <w:p>
      <w:pPr>
        <w:pStyle w:val="ListParagraph"/>
        <w:numPr>
          <w:ilvl w:val="0"/>
          <w:numId w:val="2"/>
        </w:numPr>
        <w:spacing w:after="60" w:before="60"/>
      </w:pPr>
      <w:r>
        <w:rPr>
          <w:rFonts w:ascii="Arial" w:cs="Arial" w:eastAsia="Arial" w:hAnsi="Arial"/>
          <w:sz w:val="22"/>
          <w:szCs w:val="22"/>
        </w:rPr>
        <w:t xml:space="preserve">Figure 4.1: Box plot of Sales_Revenue by Season and Region</w:t>
      </w:r>
    </w:p>
    <w:p>
      <w:pPr>
        <w:pStyle w:val="ListParagraph"/>
        <w:numPr>
          <w:ilvl w:val="0"/>
          <w:numId w:val="2"/>
        </w:numPr>
        <w:spacing w:after="60" w:before="60"/>
      </w:pPr>
      <w:r>
        <w:rPr>
          <w:rFonts w:ascii="Arial" w:cs="Arial" w:eastAsia="Arial" w:hAnsi="Arial"/>
          <w:sz w:val="22"/>
          <w:szCs w:val="22"/>
        </w:rPr>
        <w:t xml:space="preserve">Table 4.1: Mean revenue and model R² per season/region</w:t>
      </w:r>
    </w:p>
    <w:p>
      <w:pPr>
        <w:pStyle w:val="Heading2"/>
        <w:spacing w:after="100" w:before="200"/>
      </w:pPr>
      <w:r>
        <w:rPr>
          <w:rFonts w:ascii="Arial" w:cs="Arial" w:eastAsia="Arial" w:hAnsi="Arial"/>
          <w:b/>
          <w:bCs/>
          <w:sz w:val="26"/>
          <w:szCs w:val="26"/>
        </w:rPr>
        <w:t xml:space="preserve">RQ5 — Demographics Impact</w:t>
      </w:r>
    </w:p>
    <w:p>
      <w:pPr>
        <w:pStyle w:val="ListParagraph"/>
        <w:numPr>
          <w:ilvl w:val="0"/>
          <w:numId w:val="2"/>
        </w:numPr>
        <w:spacing w:after="60" w:before="60"/>
      </w:pPr>
      <w:r>
        <w:rPr>
          <w:rFonts w:ascii="Arial" w:cs="Arial" w:eastAsia="Arial" w:hAnsi="Arial"/>
          <w:sz w:val="22"/>
          <w:szCs w:val="22"/>
        </w:rPr>
        <w:t xml:space="preserve">Figure 5.1: Bar chart showing revenue prediction improvement with demographics</w:t>
      </w:r>
    </w:p>
    <w:p>
      <w:pPr>
        <w:pStyle w:val="ListParagraph"/>
        <w:numPr>
          <w:ilvl w:val="0"/>
          <w:numId w:val="2"/>
        </w:numPr>
        <w:spacing w:after="60" w:before="60"/>
      </w:pPr>
      <w:r>
        <w:rPr>
          <w:rFonts w:ascii="Arial" w:cs="Arial" w:eastAsia="Arial" w:hAnsi="Arial"/>
          <w:sz w:val="22"/>
          <w:szCs w:val="22"/>
        </w:rPr>
        <w:t xml:space="preserve">Table 5.1: Model performance with/without demographic features</w:t>
      </w:r>
    </w:p>
    <w:p>
      <w:pPr>
        <w:pStyle w:val="Heading2"/>
        <w:spacing w:after="100" w:before="200"/>
      </w:pPr>
      <w:r>
        <w:rPr>
          <w:rFonts w:ascii="Arial" w:cs="Arial" w:eastAsia="Arial" w:hAnsi="Arial"/>
          <w:b/>
          <w:bCs/>
          <w:sz w:val="26"/>
          <w:szCs w:val="26"/>
        </w:rPr>
        <w:t xml:space="preserve">RQ6 — CTR / CVR vs Revenue</w:t>
      </w:r>
    </w:p>
    <w:p>
      <w:pPr>
        <w:pStyle w:val="ListParagraph"/>
        <w:numPr>
          <w:ilvl w:val="0"/>
          <w:numId w:val="2"/>
        </w:numPr>
        <w:spacing w:after="60" w:before="60"/>
      </w:pPr>
      <w:r>
        <w:rPr>
          <w:rFonts w:ascii="Arial" w:cs="Arial" w:eastAsia="Arial" w:hAnsi="Arial"/>
          <w:sz w:val="22"/>
          <w:szCs w:val="22"/>
        </w:rPr>
        <w:t xml:space="preserve">Figure 6.1: Heatmap of CTR × CVR interaction with revenue</w:t>
      </w:r>
    </w:p>
    <w:p>
      <w:pPr>
        <w:pStyle w:val="ListParagraph"/>
        <w:numPr>
          <w:ilvl w:val="0"/>
          <w:numId w:val="2"/>
        </w:numPr>
        <w:spacing w:after="60" w:before="60"/>
      </w:pPr>
      <w:r>
        <w:rPr>
          <w:rFonts w:ascii="Arial" w:cs="Arial" w:eastAsia="Arial" w:hAnsi="Arial"/>
          <w:sz w:val="22"/>
          <w:szCs w:val="22"/>
        </w:rPr>
        <w:t xml:space="preserve">Table 6.1: Correlation of CTR, CVR, Ad_Spend with Revenue</w:t>
      </w:r>
    </w:p>
    <w:p>
      <w:pPr>
        <w:pStyle w:val="Heading2"/>
        <w:spacing w:after="100" w:before="200"/>
      </w:pPr>
      <w:r>
        <w:rPr>
          <w:rFonts w:ascii="Arial" w:cs="Arial" w:eastAsia="Arial" w:hAnsi="Arial"/>
          <w:b/>
          <w:bCs/>
          <w:sz w:val="26"/>
          <w:szCs w:val="26"/>
        </w:rPr>
        <w:t xml:space="preserve">RQ7 — Discount Effect</w:t>
      </w:r>
    </w:p>
    <w:p>
      <w:pPr>
        <w:pStyle w:val="ListParagraph"/>
        <w:numPr>
          <w:ilvl w:val="0"/>
          <w:numId w:val="2"/>
        </w:numPr>
        <w:spacing w:after="60" w:before="60"/>
      </w:pPr>
      <w:r>
        <w:rPr>
          <w:rFonts w:ascii="Arial" w:cs="Arial" w:eastAsia="Arial" w:hAnsi="Arial"/>
          <w:sz w:val="22"/>
          <w:szCs w:val="22"/>
        </w:rPr>
        <w:t xml:space="preserve">Figure 7.1: Bar chart of mean revenue — discounted vs non-discounted by Category</w:t>
      </w:r>
    </w:p>
    <w:p>
      <w:pPr>
        <w:pStyle w:val="ListParagraph"/>
        <w:numPr>
          <w:ilvl w:val="0"/>
          <w:numId w:val="2"/>
        </w:numPr>
        <w:spacing w:after="60" w:before="60"/>
      </w:pPr>
      <w:r>
        <w:rPr>
          <w:rFonts w:ascii="Arial" w:cs="Arial" w:eastAsia="Arial" w:hAnsi="Arial"/>
          <w:sz w:val="22"/>
          <w:szCs w:val="22"/>
        </w:rPr>
        <w:t xml:space="preserve">Table 7.1: Revenue comparison table with/without discount by Category and Region</w:t>
      </w:r>
    </w:p>
    <w:p>
      <w:pPr>
        <w:spacing w:before="400"/>
        <w:jc w:val="center"/>
      </w:pPr>
      <w:r>
        <w:rPr>
          <w:rFonts w:ascii="Arial" w:cs="Arial" w:eastAsia="Arial" w:hAnsi="Arial"/>
          <w:i/>
          <w:iCs/>
          <w:color w:val="888888"/>
          <w:sz w:val="20"/>
          <w:szCs w:val="20"/>
        </w:rPr>
        <w:t xml:space="preserve">— End of Proposal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2026-05-03T17:22:28.348Z</dcterms:created>
  <dcterms:modified xsi:type="dcterms:W3CDTF">2026-05-03T17:22:28.348Z</dcterms:modified>
</cp:coreProperties>
</file>

<file path=docProps/custom.xml><?xml version="1.0" encoding="utf-8"?>
<Properties xmlns="http://schemas.openxmlformats.org/officeDocument/2006/custom-properties" xmlns:vt="http://schemas.openxmlformats.org/officeDocument/2006/docPropsVTypes"/>
</file>