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00"/>
      </w:pPr>
      <w:r>
        <w:rPr>
          <w:rFonts w:ascii="Arial" w:hAnsi="Arial" w:cs="Arial"/>
          <w:sz w:val="24"/>
          <w:sz-cs w:val="24"/>
          <w:b/>
          <w:color w:val="212529"/>
        </w:rPr>
        <w:t xml:space="preserve">1. What is SAP BRIM?</w:t>
      </w:r>
    </w:p>
    <w:p>
      <w:pPr>
        <w:spacing w:after="100"/>
      </w:pPr>
      <w:r>
        <w:rPr>
          <w:rFonts w:ascii="Arial" w:hAnsi="Arial" w:cs="Arial"/>
          <w:sz w:val="24"/>
          <w:sz-cs w:val="24"/>
          <w:color w:val="212529"/>
        </w:rPr>
        <w:t xml:space="preserve">SAP BRIM is a comprehensive solution for managing billing and revenue for high-volume businesses. It helps in streamlining processes from product configuration, order capture, and fulfillment to invoicing, billing, and revenue recognition.</w:t>
      </w:r>
    </w:p>
    <w:p>
      <w:pPr>
        <w:spacing w:after="100"/>
      </w:pPr>
      <w:r>
        <w:rPr>
          <w:rFonts w:ascii="Arial" w:hAnsi="Arial" w:cs="Arial"/>
          <w:sz w:val="24"/>
          <w:sz-cs w:val="24"/>
          <w:b/>
          <w:color w:val="212529"/>
        </w:rPr>
        <w:t xml:space="preserve">2. Can you explain the components of SAP BRIM?</w:t>
      </w:r>
    </w:p>
    <w:p>
      <w:pPr>
        <w:spacing w:after="100"/>
      </w:pPr>
      <w:r>
        <w:rPr>
          <w:rFonts w:ascii="Arial" w:hAnsi="Arial" w:cs="Arial"/>
          <w:sz w:val="24"/>
          <w:sz-cs w:val="24"/>
          <w:color w:val="212529"/>
        </w:rPr>
        <w:t xml:space="preserve">The main components include SAP Convergent Charging (CC), SAP Convergent Invoicing (CI), SAP Customer Financial Management (CFM), SAP Revenue Accounting and Reporting (RAR), and Subscription Order Management (SOM).</w:t>
      </w:r>
    </w:p>
    <w:p>
      <w:pPr>
        <w:spacing w:after="100"/>
      </w:pPr>
      <w:r>
        <w:rPr>
          <w:rFonts w:ascii="Arial" w:hAnsi="Arial" w:cs="Arial"/>
          <w:sz w:val="24"/>
          <w:sz-cs w:val="24"/>
          <w:b/>
          <w:color w:val="212529"/>
        </w:rPr>
        <w:t xml:space="preserve">3. What is the role of SAP Convergent Charging in BRIM?</w:t>
      </w:r>
    </w:p>
    <w:p>
      <w:pPr>
        <w:spacing w:after="100"/>
      </w:pPr>
      <w:r>
        <w:rPr>
          <w:rFonts w:ascii="Arial" w:hAnsi="Arial" w:cs="Arial"/>
          <w:sz w:val="24"/>
          <w:sz-cs w:val="24"/>
          <w:color w:val="212529"/>
        </w:rPr>
        <w:t xml:space="preserve">It is responsible for calculating charges for services and usage in real-time, allowing businesses to create flexible pricing models and bundles.</w:t>
      </w:r>
    </w:p>
    <w:p>
      <w:pPr>
        <w:spacing w:after="100"/>
      </w:pPr>
      <w:r>
        <w:rPr>
          <w:rFonts w:ascii="Arial" w:hAnsi="Arial" w:cs="Arial"/>
          <w:sz w:val="24"/>
          <w:sz-cs w:val="24"/>
          <w:b/>
          <w:color w:val="212529"/>
        </w:rPr>
        <w:t xml:space="preserve">4. How does SAP Convergent Invoicing contribute to BRIM?</w:t>
      </w:r>
    </w:p>
    <w:p>
      <w:pPr>
        <w:spacing w:after="100"/>
      </w:pPr>
      <w:r>
        <w:rPr>
          <w:rFonts w:ascii="Arial" w:hAnsi="Arial" w:cs="Arial"/>
          <w:sz w:val="24"/>
          <w:sz-cs w:val="24"/>
          <w:color w:val="212529"/>
        </w:rPr>
        <w:t xml:space="preserve">SAP CI consolidates billing data from various sources into a single invoice, handling both prepaid and postpaid billing models.</w:t>
      </w:r>
    </w:p>
    <w:p>
      <w:pPr>
        <w:spacing w:after="100"/>
      </w:pPr>
      <w:r>
        <w:rPr>
          <w:rFonts w:ascii="Arial" w:hAnsi="Arial" w:cs="Arial"/>
          <w:sz w:val="24"/>
          <w:sz-cs w:val="24"/>
          <w:b/>
          <w:color w:val="212529"/>
        </w:rPr>
        <w:t xml:space="preserve">5. What is the purpose of SAP Customer Financial Management?</w:t>
      </w:r>
    </w:p>
    <w:p>
      <w:pPr>
        <w:spacing w:after="100"/>
      </w:pPr>
      <w:r>
        <w:rPr>
          <w:rFonts w:ascii="Arial" w:hAnsi="Arial" w:cs="Arial"/>
          <w:sz w:val="24"/>
          <w:sz-cs w:val="24"/>
          <w:color w:val="212529"/>
        </w:rPr>
        <w:t xml:space="preserve">CFM manages customer financial transactions, including payments, collections, and disputes, ensuring efficient accounts receivable processes.</w:t>
      </w:r>
    </w:p>
    <w:p>
      <w:pPr>
        <w:spacing w:after="100"/>
      </w:pPr>
      <w:r>
        <w:rPr>
          <w:rFonts w:ascii="Arial" w:hAnsi="Arial" w:cs="Arial"/>
          <w:sz w:val="24"/>
          <w:sz-cs w:val="24"/>
          <w:b/>
          <w:color w:val="212529"/>
        </w:rPr>
        <w:t xml:space="preserve">6. How does SAP Revenue Accounting and Reporting work within BRIM?</w:t>
      </w:r>
    </w:p>
    <w:p>
      <w:pPr>
        <w:spacing w:after="100"/>
      </w:pPr>
      <w:r>
        <w:rPr>
          <w:rFonts w:ascii="Arial" w:hAnsi="Arial" w:cs="Arial"/>
          <w:sz w:val="24"/>
          <w:sz-cs w:val="24"/>
          <w:color w:val="212529"/>
        </w:rPr>
        <w:t xml:space="preserve">RAR helps in recognizing revenue accurately and in compliance with accounting standards like IFRS 15, managing the revenue recognition process.</w:t>
      </w:r>
    </w:p>
    <w:p>
      <w:pPr>
        <w:spacing w:after="100"/>
      </w:pPr>
      <w:r>
        <w:rPr>
          <w:rFonts w:ascii="Arial" w:hAnsi="Arial" w:cs="Arial"/>
          <w:sz w:val="24"/>
          <w:sz-cs w:val="24"/>
          <w:b/>
          <w:color w:val="212529"/>
        </w:rPr>
        <w:t xml:space="preserve">7. What is Subscription Order Management in SAP BRIM?</w:t>
      </w:r>
    </w:p>
    <w:p>
      <w:pPr>
        <w:spacing w:after="100"/>
      </w:pPr>
      <w:r>
        <w:rPr>
          <w:rFonts w:ascii="Arial" w:hAnsi="Arial" w:cs="Arial"/>
          <w:sz w:val="24"/>
          <w:sz-cs w:val="24"/>
          <w:color w:val="212529"/>
        </w:rPr>
        <w:t xml:space="preserve">SOM manages subscription-based orders, from order creation through fulfillment, supporting complex order management scenarios.</w:t>
      </w:r>
    </w:p>
    <w:p>
      <w:pPr>
        <w:spacing w:after="100"/>
      </w:pPr>
      <w:r>
        <w:rPr>
          <w:rFonts w:ascii="Arial" w:hAnsi="Arial" w:cs="Arial"/>
          <w:sz w:val="24"/>
          <w:sz-cs w:val="24"/>
          <w:b/>
          <w:color w:val="212529"/>
        </w:rPr>
        <w:t xml:space="preserve">8. Can you explain the end-to-end process flow in SAP BRIM?</w:t>
      </w:r>
    </w:p>
    <w:p>
      <w:pPr>
        <w:spacing w:after="100"/>
      </w:pPr>
      <w:r>
        <w:rPr>
          <w:rFonts w:ascii="Arial" w:hAnsi="Arial" w:cs="Arial"/>
          <w:sz w:val="24"/>
          <w:sz-cs w:val="24"/>
          <w:color w:val="212529"/>
        </w:rPr>
        <w:t xml:space="preserve">The flow starts with product configuration, followed by order management, service and consumption charging, invoicing, and finally, financial customer management.</w:t>
      </w:r>
    </w:p>
    <w:p>
      <w:pPr>
        <w:spacing w:after="100"/>
      </w:pPr>
      <w:r>
        <w:rPr>
          <w:rFonts w:ascii="Arial" w:hAnsi="Arial" w:cs="Arial"/>
          <w:sz w:val="24"/>
          <w:sz-cs w:val="24"/>
          <w:b/>
          <w:color w:val="212529"/>
        </w:rPr>
        <w:t xml:space="preserve">9. How do you handle real-time charging and rating in SAP BRIM?</w:t>
      </w:r>
    </w:p>
    <w:p>
      <w:pPr>
        <w:spacing w:after="100"/>
      </w:pPr>
      <w:r>
        <w:rPr>
          <w:rFonts w:ascii="Arial" w:hAnsi="Arial" w:cs="Arial"/>
          <w:sz w:val="24"/>
          <w:sz-cs w:val="24"/>
          <w:color w:val="212529"/>
        </w:rPr>
        <w:t xml:space="preserve">Real-time charging and rating are handled through SAP Convergent Charging, which processes usage data against pricing models to calculate charges instantly.</w:t>
      </w:r>
    </w:p>
    <w:p>
      <w:pPr>
        <w:spacing w:after="100"/>
      </w:pPr>
      <w:r>
        <w:rPr>
          <w:rFonts w:ascii="Arial" w:hAnsi="Arial" w:cs="Arial"/>
          <w:sz w:val="24"/>
          <w:sz-cs w:val="24"/>
          <w:b/>
          <w:color w:val="212529"/>
        </w:rPr>
        <w:t xml:space="preserve">10. What are the challenges in implementing SAP BRIM?</w:t>
      </w:r>
    </w:p>
    <w:p>
      <w:pPr>
        <w:spacing w:after="100"/>
      </w:pPr>
      <w:r>
        <w:rPr>
          <w:rFonts w:ascii="Arial" w:hAnsi="Arial" w:cs="Arial"/>
          <w:sz w:val="24"/>
          <w:sz-cs w:val="24"/>
          <w:color w:val="212529"/>
        </w:rPr>
        <w:t xml:space="preserve">Challenges include integrating multiple components, managing high volumes of data, ensuring billing accuracy, and complying with financial standards.</w:t>
      </w:r>
    </w:p>
    <w:p>
      <w:pPr>
        <w:spacing w:after="100"/>
      </w:pPr>
      <w:r>
        <w:rPr>
          <w:rFonts w:ascii="Arial" w:hAnsi="Arial" w:cs="Arial"/>
          <w:sz w:val="24"/>
          <w:sz-cs w:val="24"/>
          <w:b/>
          <w:color w:val="212529"/>
        </w:rPr>
        <w:t xml:space="preserve">11. How can SAP BRIM handle complex billing scenarios?</w:t>
      </w:r>
    </w:p>
    <w:p>
      <w:pPr>
        <w:spacing w:after="100"/>
      </w:pPr>
      <w:r>
        <w:rPr>
          <w:rFonts w:ascii="Arial" w:hAnsi="Arial" w:cs="Arial"/>
          <w:sz w:val="24"/>
          <w:sz-cs w:val="24"/>
          <w:color w:val="212529"/>
        </w:rPr>
        <w:t xml:space="preserve">By utilizing flexible pricing and bundling options in Convergent Charging and leveraging Convergent Invoicing for composite billing requirements.</w:t>
      </w:r>
    </w:p>
    <w:p>
      <w:pPr>
        <w:spacing w:after="100"/>
      </w:pPr>
      <w:r>
        <w:rPr>
          <w:rFonts w:ascii="Arial" w:hAnsi="Arial" w:cs="Arial"/>
          <w:sz w:val="24"/>
          <w:sz-cs w:val="24"/>
          <w:b/>
          <w:color w:val="212529"/>
        </w:rPr>
        <w:t xml:space="preserve">12. What is the significance of SAP Hybris in BRIM?</w:t>
      </w:r>
    </w:p>
    <w:p>
      <w:pPr>
        <w:spacing w:after="100"/>
      </w:pPr>
      <w:r>
        <w:rPr>
          <w:rFonts w:ascii="Arial" w:hAnsi="Arial" w:cs="Arial"/>
          <w:sz w:val="24"/>
          <w:sz-cs w:val="24"/>
          <w:color w:val="212529"/>
        </w:rPr>
        <w:t xml:space="preserve">SAP Hybris (now part of SAP Customer Experience) enhances BRIM by providing front-end customer engagement and commerce solutions.</w:t>
      </w:r>
    </w:p>
    <w:p>
      <w:pPr>
        <w:spacing w:after="100"/>
      </w:pPr>
      <w:r>
        <w:rPr>
          <w:rFonts w:ascii="Arial" w:hAnsi="Arial" w:cs="Arial"/>
          <w:sz w:val="24"/>
          <w:sz-cs w:val="24"/>
          <w:b/>
          <w:color w:val="212529"/>
        </w:rPr>
        <w:t xml:space="preserve">13. How does SAP BRIM support digital transformation?</w:t>
      </w:r>
    </w:p>
    <w:p>
      <w:pPr>
        <w:spacing w:after="100"/>
      </w:pPr>
      <w:r>
        <w:rPr>
          <w:rFonts w:ascii="Arial" w:hAnsi="Arial" w:cs="Arial"/>
          <w:sz w:val="24"/>
          <w:sz-cs w:val="24"/>
          <w:color w:val="212529"/>
        </w:rPr>
        <w:t xml:space="preserve">It enables businesses to adapt to digital business models, supporting flexible, usage-based pricing and automated billing processes.</w:t>
      </w:r>
    </w:p>
    <w:p>
      <w:pPr>
        <w:spacing w:after="100"/>
      </w:pPr>
      <w:r>
        <w:rPr>
          <w:rFonts w:ascii="Arial" w:hAnsi="Arial" w:cs="Arial"/>
          <w:sz w:val="24"/>
          <w:sz-cs w:val="24"/>
          <w:b/>
          <w:color w:val="212529"/>
        </w:rPr>
        <w:t xml:space="preserve">14. Can SAP BRIM be integrated with other SAP solutions?</w:t>
      </w:r>
    </w:p>
    <w:p>
      <w:pPr>
        <w:spacing w:after="100"/>
      </w:pPr>
      <w:r>
        <w:rPr>
          <w:rFonts w:ascii="Arial" w:hAnsi="Arial" w:cs="Arial"/>
          <w:sz w:val="24"/>
          <w:sz-cs w:val="24"/>
          <w:color w:val="212529"/>
        </w:rPr>
        <w:t xml:space="preserve">Yes, it seamlessly integrates with SAP S/4HANA, SAP CRM, and other SAP solutions for comprehensive business process management.</w:t>
      </w:r>
    </w:p>
    <w:p>
      <w:pPr>
        <w:spacing w:after="100"/>
      </w:pPr>
      <w:r>
        <w:rPr>
          <w:rFonts w:ascii="Arial" w:hAnsi="Arial" w:cs="Arial"/>
          <w:sz w:val="24"/>
          <w:sz-cs w:val="24"/>
          <w:b/>
          <w:color w:val="212529"/>
        </w:rPr>
        <w:t xml:space="preserve">15. What is the best practice for data migration in SAP BRIM?</w:t>
      </w:r>
    </w:p>
    <w:p>
      <w:pPr>
        <w:spacing w:after="100"/>
      </w:pPr>
      <w:r>
        <w:rPr>
          <w:rFonts w:ascii="Arial" w:hAnsi="Arial" w:cs="Arial"/>
          <w:sz w:val="24"/>
          <w:sz-cs w:val="24"/>
          <w:color w:val="212529"/>
        </w:rPr>
        <w:t xml:space="preserve">Utilize SAP Data Services for efficient data migration, ensuring data quality and consistency throughout the process.</w:t>
      </w:r>
    </w:p>
    <w:p>
      <w:pPr>
        <w:spacing w:after="100"/>
      </w:pPr>
      <w:r>
        <w:rPr>
          <w:rFonts w:ascii="Arial" w:hAnsi="Arial" w:cs="Arial"/>
          <w:sz w:val="24"/>
          <w:sz-cs w:val="24"/>
          <w:b/>
          <w:color w:val="212529"/>
        </w:rPr>
        <w:t xml:space="preserve">16. How do you ensure billing accuracy in SAP BRIM?</w:t>
      </w:r>
    </w:p>
    <w:p>
      <w:pPr>
        <w:spacing w:after="100"/>
      </w:pPr>
      <w:r>
        <w:rPr>
          <w:rFonts w:ascii="Arial" w:hAnsi="Arial" w:cs="Arial"/>
          <w:sz w:val="24"/>
          <w:sz-cs w:val="24"/>
          <w:color w:val="212529"/>
        </w:rPr>
        <w:t xml:space="preserve">By implementing thorough testing of pricing models in Convergent Charging and validating billing data through Convergent Invoicing.</w:t>
      </w:r>
    </w:p>
    <w:p>
      <w:pPr>
        <w:spacing w:after="100"/>
      </w:pPr>
      <w:r>
        <w:rPr>
          <w:rFonts w:ascii="Arial" w:hAnsi="Arial" w:cs="Arial"/>
          <w:sz w:val="24"/>
          <w:sz-cs w:val="24"/>
          <w:b/>
          <w:color w:val="212529"/>
        </w:rPr>
        <w:t xml:space="preserve">17. What role does analytics play in SAP BRIM?</w:t>
      </w:r>
    </w:p>
    <w:p>
      <w:pPr>
        <w:spacing w:after="100"/>
      </w:pPr>
      <w:r>
        <w:rPr>
          <w:rFonts w:ascii="Arial" w:hAnsi="Arial" w:cs="Arial"/>
          <w:sz w:val="24"/>
          <w:sz-cs w:val="24"/>
          <w:color w:val="212529"/>
        </w:rPr>
        <w:t xml:space="preserve">Analytics provide insights into billing and revenue data, helping businesses make informed decisions and improve financial performance.</w:t>
      </w:r>
    </w:p>
    <w:p>
      <w:pPr>
        <w:spacing w:after="100"/>
      </w:pPr>
      <w:r>
        <w:rPr>
          <w:rFonts w:ascii="Arial" w:hAnsi="Arial" w:cs="Arial"/>
          <w:sz w:val="24"/>
          <w:sz-cs w:val="24"/>
          <w:b/>
          <w:color w:val="212529"/>
        </w:rPr>
        <w:t xml:space="preserve">18. How can SAP BRIM be customized for specific industry needs?</w:t>
      </w:r>
    </w:p>
    <w:p>
      <w:pPr>
        <w:spacing w:after="100"/>
      </w:pPr>
      <w:r>
        <w:rPr>
          <w:rFonts w:ascii="Arial" w:hAnsi="Arial" w:cs="Arial"/>
          <w:sz w:val="24"/>
          <w:sz-cs w:val="24"/>
          <w:color w:val="212529"/>
        </w:rPr>
        <w:t xml:space="preserve">Through its modular architecture and flexible configuration options, allowing businesses to tailor the solution to their unique requirements.</w:t>
      </w:r>
    </w:p>
    <w:p>
      <w:pPr>
        <w:spacing w:after="100"/>
      </w:pPr>
      <w:r>
        <w:rPr>
          <w:rFonts w:ascii="Arial" w:hAnsi="Arial" w:cs="Arial"/>
          <w:sz w:val="24"/>
          <w:sz-cs w:val="24"/>
          <w:b/>
          <w:color w:val="212529"/>
        </w:rPr>
        <w:t xml:space="preserve">19. What is the future scope of SAP BRIM?</w:t>
      </w:r>
    </w:p>
    <w:p>
      <w:pPr>
        <w:spacing w:after="100"/>
      </w:pPr>
      <w:r>
        <w:rPr>
          <w:rFonts w:ascii="Arial" w:hAnsi="Arial" w:cs="Arial"/>
          <w:sz w:val="24"/>
          <w:sz-cs w:val="24"/>
          <w:color w:val="212529"/>
        </w:rPr>
        <w:t xml:space="preserve">The scope includes further integration with cloud services, enhancements in AI for predictive analytics, and more robust digital payment solutions.</w:t>
      </w:r>
    </w:p>
    <w:p>
      <w:pPr>
        <w:spacing w:after="100"/>
      </w:pPr>
      <w:r>
        <w:rPr>
          <w:rFonts w:ascii="Arial" w:hAnsi="Arial" w:cs="Arial"/>
          <w:sz w:val="24"/>
          <w:sz-cs w:val="24"/>
          <w:b/>
          <w:color w:val="212529"/>
        </w:rPr>
        <w:t xml:space="preserve">20. Can you explain how dispute management is handled in SAP BRIM?</w:t>
      </w:r>
    </w:p>
    <w:p>
      <w:pPr>
        <w:spacing w:after="100"/>
      </w:pPr>
      <w:r>
        <w:rPr>
          <w:rFonts w:ascii="Arial" w:hAnsi="Arial" w:cs="Arial"/>
          <w:sz w:val="24"/>
          <w:sz-cs w:val="24"/>
          <w:color w:val="212529"/>
        </w:rPr>
        <w:t xml:space="preserve">Dispute management is facilitated by the Customer Financial Management component of SAP BRIM. It provides tools for tracking, managing, and resolving billing disputes, ensuring timely resolution and maintaining customer satisfaction.</w:t>
      </w:r>
    </w:p>
    <w:p>
      <w:pPr>
        <w:spacing w:after="100"/>
      </w:pPr>
      <w:r>
        <w:rPr>
          <w:rFonts w:ascii="Arial" w:hAnsi="Arial" w:cs="Arial"/>
          <w:sz w:val="24"/>
          <w:sz-cs w:val="24"/>
          <w:b/>
          <w:color w:val="212529"/>
        </w:rPr>
        <w:t xml:space="preserve">1. What are the key components of the SAP BRIM solution, and how do they integrate with each other?</w:t>
      </w:r>
    </w:p>
    <w:p>
      <w:pPr>
        <w:spacing w:after="100"/>
      </w:pPr>
      <w:r>
        <w:rPr>
          <w:rFonts w:ascii="Arial" w:hAnsi="Arial" w:cs="Arial"/>
          <w:sz w:val="24"/>
          <w:sz-cs w:val="24"/>
          <w:color w:val="212529"/>
        </w:rPr>
        <w:t xml:space="preserve">SAP BRIM consists of several key components:</w:t>
      </w:r>
    </w:p>
    <w:p>
      <w:pPr>
        <w:ind w:left="720" w:first-line="-720"/>
        <w:spacing w:before="100" w:after="100"/>
      </w:pPr>
      <w:r>
        <w:rPr>
          <w:rFonts w:ascii="Arial" w:hAnsi="Arial" w:cs="Arial"/>
          <w:sz w:val="24"/>
          <w:sz-cs w:val="24"/>
          <w:color w:val="212529"/>
        </w:rPr>
        <w:t xml:space="preserve"/>
        <w:tab/>
        <w:t xml:space="preserve">•</w:t>
        <w:tab/>
        <w:t xml:space="preserve">SAP Convergent Charging (SAP CC) for rate management and pricing.</w:t>
      </w:r>
    </w:p>
    <w:p>
      <w:pPr>
        <w:ind w:left="720" w:first-line="-720"/>
        <w:spacing w:before="100" w:after="100"/>
      </w:pPr>
      <w:r>
        <w:rPr>
          <w:rFonts w:ascii="Arial" w:hAnsi="Arial" w:cs="Arial"/>
          <w:sz w:val="24"/>
          <w:sz-cs w:val="24"/>
          <w:color w:val="212529"/>
        </w:rPr>
        <w:t xml:space="preserve"/>
        <w:tab/>
        <w:t xml:space="preserve">•</w:t>
        <w:tab/>
        <w:t xml:space="preserve">SAP Convergent Invoicing (SAP CI) for invoicing and billing.</w:t>
      </w:r>
    </w:p>
    <w:p>
      <w:pPr>
        <w:ind w:left="720" w:first-line="-720"/>
        <w:spacing w:before="100" w:after="100"/>
      </w:pPr>
      <w:r>
        <w:rPr>
          <w:rFonts w:ascii="Arial" w:hAnsi="Arial" w:cs="Arial"/>
          <w:sz w:val="24"/>
          <w:sz-cs w:val="24"/>
          <w:color w:val="212529"/>
        </w:rPr>
        <w:t xml:space="preserve"/>
        <w:tab/>
        <w:t xml:space="preserve">•</w:t>
        <w:tab/>
        <w:t xml:space="preserve">SAP Contract Accounts Receivable and Payable (SAP FI-CA) for financial accounting.</w:t>
      </w:r>
    </w:p>
    <w:p>
      <w:pPr>
        <w:ind w:left="720" w:first-line="-720"/>
        <w:spacing w:before="100" w:after="100"/>
      </w:pPr>
      <w:r>
        <w:rPr>
          <w:rFonts w:ascii="Arial" w:hAnsi="Arial" w:cs="Arial"/>
          <w:sz w:val="24"/>
          <w:sz-cs w:val="24"/>
          <w:color w:val="212529"/>
        </w:rPr>
        <w:t xml:space="preserve"/>
        <w:tab/>
        <w:t xml:space="preserve">•</w:t>
        <w:tab/>
        <w:t xml:space="preserve">SAP Customer Financial Management (SAP FICA) for credit and collections management.</w:t>
      </w:r>
    </w:p>
    <w:p>
      <w:pPr>
        <w:spacing w:after="100"/>
      </w:pPr>
      <w:r>
        <w:rPr>
          <w:rFonts w:ascii="Arial" w:hAnsi="Arial" w:cs="Arial"/>
          <w:sz w:val="24"/>
          <w:sz-cs w:val="24"/>
          <w:color w:val="212529"/>
        </w:rPr>
        <w:t xml:space="preserve">These components integrate seamlessly to handle complex billing and revenue management processes. SAP CC handles pricing and rate determination, SAP CI manages billing and invoicing, while SAP FI-CA manages account receivables and payables. Together, they provide a comprehensive solution for end-to-end revenue management.</w:t>
      </w:r>
    </w:p>
    <w:p>
      <w:pPr>
        <w:spacing w:after="100"/>
      </w:pPr>
      <w:r>
        <w:rPr>
          <w:rFonts w:ascii="Arial" w:hAnsi="Arial" w:cs="Arial"/>
          <w:sz w:val="24"/>
          <w:sz-cs w:val="24"/>
          <w:b/>
          <w:color w:val="212529"/>
        </w:rPr>
        <w:t xml:space="preserve">2. How does SAP BRIM handle complex billing scenarios, such as subscription-based services?</w:t>
      </w:r>
    </w:p>
    <w:p>
      <w:pPr>
        <w:spacing w:after="100"/>
      </w:pPr>
      <w:r>
        <w:rPr>
          <w:rFonts w:ascii="Arial" w:hAnsi="Arial" w:cs="Arial"/>
          <w:sz w:val="24"/>
          <w:sz-cs w:val="24"/>
          <w:color w:val="212529"/>
        </w:rPr>
        <w:t xml:space="preserve">SAP BRIM is designed to handle complex billing scenarios through its flexible pricing and billing engines. Subscription-based services are managed using SAP Convergent Charging (SAP CC) to define and apply complex pricing models, including usage-based pricing, tiered pricing, and recurring charges. SAP Convergent Invoicing (SAP CI) then consolidates these charges into a single invoice, ensuring accurate billing for all services provided. This modular approach allows businesses to customize billing processes to match their specific needs.</w:t>
      </w:r>
    </w:p>
    <w:p>
      <w:pPr>
        <w:spacing w:after="100"/>
      </w:pPr>
      <w:r>
        <w:rPr>
          <w:rFonts w:ascii="Arial" w:hAnsi="Arial" w:cs="Arial"/>
          <w:sz w:val="24"/>
          <w:sz-cs w:val="24"/>
          <w:b/>
          <w:color w:val="212529"/>
        </w:rPr>
        <w:t xml:space="preserve">3. Explain the process of setting up a charge plan in SAP Convergent Charging?</w:t>
      </w:r>
    </w:p>
    <w:p>
      <w:pPr>
        <w:spacing w:after="100"/>
      </w:pPr>
      <w:r>
        <w:rPr>
          <w:rFonts w:ascii="Arial" w:hAnsi="Arial" w:cs="Arial"/>
          <w:sz w:val="24"/>
          <w:sz-cs w:val="24"/>
          <w:color w:val="212529"/>
        </w:rPr>
        <w:t xml:space="preserve">Setting up a charge plan in SAP Convergent Charging involves several steps:</w:t>
      </w:r>
    </w:p>
    <w:p>
      <w:pPr>
        <w:ind w:left="720" w:first-line="-720"/>
        <w:spacing w:before="100" w:after="100"/>
      </w:pPr>
      <w:r>
        <w:rPr>
          <w:rFonts w:ascii="Arial" w:hAnsi="Arial" w:cs="Arial"/>
          <w:sz w:val="24"/>
          <w:sz-cs w:val="24"/>
          <w:color w:val="212529"/>
        </w:rPr>
        <w:t xml:space="preserve"/>
        <w:tab/>
        <w:t xml:space="preserve">•</w:t>
        <w:tab/>
        <w:t xml:space="preserve">Define chargeable items (CIs) which represent the billable events.</w:t>
      </w:r>
    </w:p>
    <w:p>
      <w:pPr>
        <w:ind w:left="720" w:first-line="-720"/>
        <w:spacing w:before="100" w:after="100"/>
      </w:pPr>
      <w:r>
        <w:rPr>
          <w:rFonts w:ascii="Arial" w:hAnsi="Arial" w:cs="Arial"/>
          <w:sz w:val="24"/>
          <w:sz-cs w:val="24"/>
          <w:color w:val="212529"/>
        </w:rPr>
        <w:t xml:space="preserve"/>
        <w:tab/>
        <w:t xml:space="preserve">•</w:t>
        <w:tab/>
        <w:t xml:space="preserve">Create a charge plan by specifying the pricing logic, including rate steps, discounts, and allowances.</w:t>
      </w:r>
    </w:p>
    <w:p>
      <w:pPr>
        <w:ind w:left="720" w:first-line="-720"/>
        <w:spacing w:before="100" w:after="100"/>
      </w:pPr>
      <w:r>
        <w:rPr>
          <w:rFonts w:ascii="Arial" w:hAnsi="Arial" w:cs="Arial"/>
          <w:sz w:val="24"/>
          <w:sz-cs w:val="24"/>
          <w:color w:val="212529"/>
        </w:rPr>
        <w:t xml:space="preserve"/>
        <w:tab/>
        <w:t xml:space="preserve">•</w:t>
        <w:tab/>
        <w:t xml:space="preserve">Associate the charge plan with the relevant chargeable items.</w:t>
      </w:r>
    </w:p>
    <w:p>
      <w:pPr>
        <w:ind w:left="720" w:first-line="-720"/>
        <w:spacing w:before="100" w:after="100"/>
      </w:pPr>
      <w:r>
        <w:rPr>
          <w:rFonts w:ascii="Arial" w:hAnsi="Arial" w:cs="Arial"/>
          <w:sz w:val="24"/>
          <w:sz-cs w:val="24"/>
          <w:color w:val="212529"/>
        </w:rPr>
        <w:t xml:space="preserve"/>
        <w:tab/>
        <w:t xml:space="preserve">•</w:t>
        <w:tab/>
        <w:t xml:space="preserve">Configure the charge plan to handle different billing cycles and customer categories.</w:t>
      </w:r>
    </w:p>
    <w:p>
      <w:pPr>
        <w:ind w:left="720" w:first-line="-720"/>
        <w:spacing w:before="100" w:after="100"/>
      </w:pPr>
      <w:r>
        <w:rPr>
          <w:rFonts w:ascii="Arial" w:hAnsi="Arial" w:cs="Arial"/>
          <w:sz w:val="24"/>
          <w:sz-cs w:val="24"/>
          <w:color w:val="212529"/>
        </w:rPr>
        <w:t xml:space="preserve"/>
        <w:tab/>
        <w:t xml:space="preserve">•</w:t>
        <w:tab/>
        <w:t xml:space="preserve">Test the charge plan to ensure it meets the desired billing requirements.</w:t>
      </w:r>
    </w:p>
    <w:p>
      <w:pPr>
        <w:ind w:left="720" w:first-line="-720"/>
        <w:spacing w:before="100" w:after="100"/>
      </w:pPr>
      <w:r>
        <w:rPr>
          <w:rFonts w:ascii="Arial" w:hAnsi="Arial" w:cs="Arial"/>
          <w:sz w:val="24"/>
          <w:sz-cs w:val="24"/>
          <w:color w:val="212529"/>
        </w:rPr>
        <w:t xml:space="preserve"/>
        <w:tab/>
        <w:t xml:space="preserve">•</w:t>
        <w:tab/>
        <w:t xml:space="preserve">Deploy the charge plan for use in production, where it will be applied to billable events as they occur.</w:t>
      </w:r>
    </w:p>
    <w:p>
      <w:pPr>
        <w:spacing w:after="100"/>
      </w:pPr>
      <w:r>
        <w:rPr>
          <w:rFonts w:ascii="Arial" w:hAnsi="Arial" w:cs="Arial"/>
          <w:sz w:val="24"/>
          <w:sz-cs w:val="24"/>
          <w:b/>
          <w:color w:val="212529"/>
        </w:rPr>
        <w:t xml:space="preserve">4. What are the best practices for implementing SAP BRIM in a multi-national corporation?</w:t>
      </w:r>
    </w:p>
    <w:p>
      <w:pPr>
        <w:spacing w:after="100"/>
      </w:pPr>
      <w:r>
        <w:rPr>
          <w:rFonts w:ascii="Arial" w:hAnsi="Arial" w:cs="Arial"/>
          <w:sz w:val="24"/>
          <w:sz-cs w:val="24"/>
          <w:color w:val="212529"/>
        </w:rPr>
        <w:t xml:space="preserve">Best practices for implementing SAP BRIM in a multi-national corporation include:</w:t>
      </w:r>
    </w:p>
    <w:p>
      <w:pPr>
        <w:ind w:left="720" w:first-line="-720"/>
        <w:spacing w:before="100" w:after="100"/>
      </w:pPr>
      <w:r>
        <w:rPr>
          <w:rFonts w:ascii="Arial" w:hAnsi="Arial" w:cs="Arial"/>
          <w:sz w:val="24"/>
          <w:sz-cs w:val="24"/>
          <w:color w:val="212529"/>
        </w:rPr>
        <w:t xml:space="preserve"/>
        <w:tab/>
        <w:t xml:space="preserve">•</w:t>
        <w:tab/>
        <w:t xml:space="preserve">Conducting a thorough requirements analysis to understand the diverse needs of different regions.</w:t>
      </w:r>
    </w:p>
    <w:p>
      <w:pPr>
        <w:ind w:left="720" w:first-line="-720"/>
        <w:spacing w:before="100" w:after="100"/>
      </w:pPr>
      <w:r>
        <w:rPr>
          <w:rFonts w:ascii="Arial" w:hAnsi="Arial" w:cs="Arial"/>
          <w:sz w:val="24"/>
          <w:sz-cs w:val="24"/>
          <w:color w:val="212529"/>
        </w:rPr>
        <w:t xml:space="preserve"/>
        <w:tab/>
        <w:t xml:space="preserve">•</w:t>
        <w:tab/>
        <w:t xml:space="preserve">Ensuring compliance with local regulations and tax laws by configuring the system accordingly.</w:t>
      </w:r>
    </w:p>
    <w:p>
      <w:pPr>
        <w:ind w:left="720" w:first-line="-720"/>
        <w:spacing w:before="100" w:after="100"/>
      </w:pPr>
      <w:r>
        <w:rPr>
          <w:rFonts w:ascii="Arial" w:hAnsi="Arial" w:cs="Arial"/>
          <w:sz w:val="24"/>
          <w:sz-cs w:val="24"/>
          <w:color w:val="212529"/>
        </w:rPr>
        <w:t xml:space="preserve"/>
        <w:tab/>
        <w:t xml:space="preserve">•</w:t>
        <w:tab/>
        <w:t xml:space="preserve">Implementing a scalable and flexible architecture to accommodate future growth and changes.</w:t>
      </w:r>
    </w:p>
    <w:p>
      <w:pPr>
        <w:ind w:left="720" w:first-line="-720"/>
        <w:spacing w:before="100" w:after="100"/>
      </w:pPr>
      <w:r>
        <w:rPr>
          <w:rFonts w:ascii="Arial" w:hAnsi="Arial" w:cs="Arial"/>
          <w:sz w:val="24"/>
          <w:sz-cs w:val="24"/>
          <w:color w:val="212529"/>
        </w:rPr>
        <w:t xml:space="preserve"/>
        <w:tab/>
        <w:t xml:space="preserve">•</w:t>
        <w:tab/>
        <w:t xml:space="preserve">Utilizing SAP BRIM’s multi-currency and multi-language capabilities to support global operations.</w:t>
      </w:r>
    </w:p>
    <w:p>
      <w:pPr>
        <w:ind w:left="720" w:first-line="-720"/>
        <w:spacing w:before="100" w:after="100"/>
      </w:pPr>
      <w:r>
        <w:rPr>
          <w:rFonts w:ascii="Arial" w:hAnsi="Arial" w:cs="Arial"/>
          <w:sz w:val="24"/>
          <w:sz-cs w:val="24"/>
          <w:color w:val="212529"/>
        </w:rPr>
        <w:t xml:space="preserve"/>
        <w:tab/>
        <w:t xml:space="preserve">•</w:t>
        <w:tab/>
        <w:t xml:space="preserve">Engaging in comprehensive testing and training to ensure smooth deployment and user adoption.</w:t>
      </w:r>
    </w:p>
    <w:p>
      <w:pPr>
        <w:ind w:left="720" w:first-line="-720"/>
        <w:spacing w:before="100" w:after="100"/>
      </w:pPr>
      <w:r>
        <w:rPr>
          <w:rFonts w:ascii="Arial" w:hAnsi="Arial" w:cs="Arial"/>
          <w:sz w:val="24"/>
          <w:sz-cs w:val="24"/>
          <w:color w:val="212529"/>
        </w:rPr>
        <w:t xml:space="preserve"/>
        <w:tab/>
        <w:t xml:space="preserve">•</w:t>
        <w:tab/>
        <w:t xml:space="preserve">Establishing a robust change management process to handle ongoing updates and enhancements.</w:t>
      </w:r>
    </w:p>
    <w:p>
      <w:pPr>
        <w:spacing w:after="100"/>
      </w:pPr>
      <w:r>
        <w:rPr>
          <w:rFonts w:ascii="Arial" w:hAnsi="Arial" w:cs="Arial"/>
          <w:sz w:val="24"/>
          <w:sz-cs w:val="24"/>
          <w:b/>
          <w:color w:val="212529"/>
        </w:rPr>
        <w:t xml:space="preserve">5. How can SAP BRIM improve revenue recognition processes?</w:t>
      </w:r>
    </w:p>
    <w:p>
      <w:pPr>
        <w:spacing w:after="100"/>
      </w:pPr>
      <w:r>
        <w:rPr>
          <w:rFonts w:ascii="Arial" w:hAnsi="Arial" w:cs="Arial"/>
          <w:sz w:val="24"/>
          <w:sz-cs w:val="24"/>
          <w:color w:val="212529"/>
        </w:rPr>
        <w:t xml:space="preserve">SAP BRIM improves revenue recognition processes by automating and standardizing the entire billing and revenue management lifecycle. It ensures that revenue is recognized accurately and in compliance with accounting standards such as IFRS 15. The system provides real-time visibility into revenue streams, allowing for better financial reporting and decision-making. SAP BRIM’s integration with financial systems ensures that revenue data is seamlessly transferred and recorded, reducing manual errors and improving efficiency.</w:t>
      </w:r>
    </w:p>
    <w:p>
      <w:pPr>
        <w:spacing w:after="100"/>
      </w:pPr>
      <w:r>
        <w:rPr>
          <w:rFonts w:ascii="Arial" w:hAnsi="Arial" w:cs="Arial"/>
          <w:sz w:val="24"/>
          <w:sz-cs w:val="24"/>
          <w:b/>
          <w:color w:val="212529"/>
        </w:rPr>
        <w:t xml:space="preserve">6. Describe the role of SAP FI-CA in the SAP BRIM solution?</w:t>
      </w:r>
    </w:p>
    <w:p>
      <w:pPr>
        <w:spacing w:after="100"/>
      </w:pPr>
      <w:r>
        <w:rPr>
          <w:rFonts w:ascii="Arial" w:hAnsi="Arial" w:cs="Arial"/>
          <w:sz w:val="24"/>
          <w:sz-cs w:val="24"/>
          <w:color w:val="212529"/>
        </w:rPr>
        <w:t xml:space="preserve">SAP FI-CA (Contract Accounts Receivable and Payable) plays a crucial role in the SAP BRIM solution by managing all financial transactions related to customer contracts. It handles billing, invoicing, collections, and payment processing. SAP FI-CA ensures accurate tracking of receivables and payables, provides detailed financial reporting, and supports dunning processes for overdue accounts. It integrates with other SAP BRIM components to provide a comprehensive view of customer financial data, enabling efficient management of cash flow and financial operations.</w:t>
      </w:r>
    </w:p>
    <w:p>
      <w:pPr>
        <w:spacing w:after="100"/>
      </w:pPr>
      <w:r>
        <w:rPr>
          <w:rFonts w:ascii="Arial" w:hAnsi="Arial" w:cs="Arial"/>
          <w:sz w:val="24"/>
          <w:sz-cs w:val="24"/>
          <w:b/>
          <w:color w:val="212529"/>
        </w:rPr>
        <w:t xml:space="preserve">7. What are the common challenges faced during SAP BRIM implementation, and how can they be mitigated?</w:t>
      </w:r>
    </w:p>
    <w:p>
      <w:pPr>
        <w:spacing w:after="100"/>
      </w:pPr>
      <w:r>
        <w:rPr>
          <w:rFonts w:ascii="Arial" w:hAnsi="Arial" w:cs="Arial"/>
          <w:sz w:val="24"/>
          <w:sz-cs w:val="24"/>
          <w:color w:val="212529"/>
        </w:rPr>
        <w:t xml:space="preserve">Common challenges during SAP BRIM implementation include:</w:t>
      </w:r>
    </w:p>
    <w:p>
      <w:pPr>
        <w:ind w:left="720" w:first-line="-720"/>
        <w:spacing w:before="100" w:after="100"/>
      </w:pPr>
      <w:r>
        <w:rPr>
          <w:rFonts w:ascii="Arial" w:hAnsi="Arial" w:cs="Arial"/>
          <w:sz w:val="24"/>
          <w:sz-cs w:val="24"/>
          <w:color w:val="212529"/>
        </w:rPr>
        <w:t xml:space="preserve"/>
        <w:tab/>
        <w:t xml:space="preserve">•</w:t>
        <w:tab/>
        <w:t xml:space="preserve">Complex integration with existing systems: Mitigated by thorough planning and using standard SAP integration tools.</w:t>
      </w:r>
    </w:p>
    <w:p>
      <w:pPr>
        <w:ind w:left="720" w:first-line="-720"/>
        <w:spacing w:before="100" w:after="100"/>
      </w:pPr>
      <w:r>
        <w:rPr>
          <w:rFonts w:ascii="Arial" w:hAnsi="Arial" w:cs="Arial"/>
          <w:sz w:val="24"/>
          <w:sz-cs w:val="24"/>
          <w:color w:val="212529"/>
        </w:rPr>
        <w:t xml:space="preserve"/>
        <w:tab/>
        <w:t xml:space="preserve">•</w:t>
        <w:tab/>
        <w:t xml:space="preserve">Customization needs: Addressed by leveraging SAP BRIM’s flexible configuration options and involving experienced consultants.</w:t>
      </w:r>
    </w:p>
    <w:p>
      <w:pPr>
        <w:ind w:left="720" w:first-line="-720"/>
        <w:spacing w:before="100" w:after="100"/>
      </w:pPr>
      <w:r>
        <w:rPr>
          <w:rFonts w:ascii="Arial" w:hAnsi="Arial" w:cs="Arial"/>
          <w:sz w:val="24"/>
          <w:sz-cs w:val="24"/>
          <w:color w:val="212529"/>
        </w:rPr>
        <w:t xml:space="preserve"/>
        <w:tab/>
        <w:t xml:space="preserve">•</w:t>
        <w:tab/>
        <w:t xml:space="preserve">Data migration issues: Managed by conducting detailed data mapping, cleansing, and validation processes.</w:t>
      </w:r>
    </w:p>
    <w:p>
      <w:pPr>
        <w:ind w:left="720" w:first-line="-720"/>
        <w:spacing w:before="100" w:after="100"/>
      </w:pPr>
      <w:r>
        <w:rPr>
          <w:rFonts w:ascii="Arial" w:hAnsi="Arial" w:cs="Arial"/>
          <w:sz w:val="24"/>
          <w:sz-cs w:val="24"/>
          <w:color w:val="212529"/>
        </w:rPr>
        <w:t xml:space="preserve"/>
        <w:tab/>
        <w:t xml:space="preserve">•</w:t>
        <w:tab/>
        <w:t xml:space="preserve">User adoption: Ensured through comprehensive training programs and ongoing support.</w:t>
      </w:r>
    </w:p>
    <w:p>
      <w:pPr>
        <w:ind w:left="720" w:first-line="-720"/>
        <w:spacing w:before="100" w:after="100"/>
      </w:pPr>
      <w:r>
        <w:rPr>
          <w:rFonts w:ascii="Arial" w:hAnsi="Arial" w:cs="Arial"/>
          <w:sz w:val="24"/>
          <w:sz-cs w:val="24"/>
          <w:color w:val="212529"/>
        </w:rPr>
        <w:t xml:space="preserve"/>
        <w:tab/>
        <w:t xml:space="preserve">•</w:t>
        <w:tab/>
        <w:t xml:space="preserve">Regulatory compliance: Maintained by staying updated with local regulations and configuring the system to adhere to compliance requirements.</w:t>
      </w:r>
    </w:p>
    <w:p>
      <w:pPr>
        <w:spacing w:after="100"/>
      </w:pPr>
      <w:r>
        <w:rPr>
          <w:rFonts w:ascii="Arial" w:hAnsi="Arial" w:cs="Arial"/>
          <w:sz w:val="24"/>
          <w:sz-cs w:val="24"/>
          <w:b/>
          <w:color w:val="212529"/>
        </w:rPr>
        <w:t xml:space="preserve">8. How does SAP BRIM support real-time billing and invoicing?</w:t>
      </w:r>
    </w:p>
    <w:p>
      <w:pPr>
        <w:spacing w:after="100"/>
      </w:pPr>
      <w:r>
        <w:rPr>
          <w:rFonts w:ascii="Arial" w:hAnsi="Arial" w:cs="Arial"/>
          <w:sz w:val="24"/>
          <w:sz-cs w:val="24"/>
          <w:color w:val="212529"/>
        </w:rPr>
        <w:t xml:space="preserve">SAP BRIM supports real-time billing and invoicing through its integration with SAP Convergent Charging (SAP CC) and SAP Convergent Invoicing (SAP CI). SAP CC processes real-time usage data and applies the appropriate pricing models, while SAP CI consolidates these charges and generates invoices on demand. This real-time capability ensures that customers are billed accurately for their usage, providing up-to-date financial information and enhancing customer satisfaction.</w:t>
      </w:r>
    </w:p>
    <w:p>
      <w:pPr>
        <w:spacing w:after="100"/>
      </w:pPr>
      <w:r>
        <w:rPr>
          <w:rFonts w:ascii="Arial" w:hAnsi="Arial" w:cs="Arial"/>
          <w:sz w:val="24"/>
          <w:sz-cs w:val="24"/>
          <w:b/>
          <w:color w:val="212529"/>
        </w:rPr>
        <w:t xml:space="preserve">9. What is the significance of SAP Convergent Charging in managing complex pricing models?</w:t>
      </w:r>
    </w:p>
    <w:p>
      <w:pPr>
        <w:spacing w:after="100"/>
      </w:pPr>
      <w:r>
        <w:rPr>
          <w:rFonts w:ascii="Arial" w:hAnsi="Arial" w:cs="Arial"/>
          <w:sz w:val="24"/>
          <w:sz-cs w:val="24"/>
          <w:color w:val="212529"/>
        </w:rPr>
        <w:t xml:space="preserve">SAP Convergent Charging (SAP CC) is significant in managing complex pricing models because it allows for the definition and application of intricate pricing rules and structures. It supports various pricing schemes, such as usage-based pricing, tiered pricing, discounts, and promotional offers. SAP CC’s flexibility and scalability enable businesses to create customized pricing models that meet the specific needs of their products and services, ensuring accurate and fair billing for customers.</w:t>
      </w:r>
    </w:p>
    <w:p>
      <w:pPr>
        <w:spacing w:after="100"/>
      </w:pPr>
      <w:r>
        <w:rPr>
          <w:rFonts w:ascii="Arial" w:hAnsi="Arial" w:cs="Arial"/>
          <w:sz w:val="24"/>
          <w:sz-cs w:val="24"/>
          <w:b/>
          <w:color w:val="212529"/>
        </w:rPr>
        <w:t xml:space="preserve">10. How can businesses leverage SAP BRIM to enhance customer experience?</w:t>
      </w:r>
    </w:p>
    <w:p>
      <w:pPr>
        <w:spacing w:after="100"/>
      </w:pPr>
      <w:r>
        <w:rPr>
          <w:rFonts w:ascii="Arial" w:hAnsi="Arial" w:cs="Arial"/>
          <w:sz w:val="24"/>
          <w:sz-cs w:val="24"/>
          <w:color w:val="212529"/>
        </w:rPr>
        <w:t xml:space="preserve">Businesses can leverage </w:t>
      </w:r>
      <w:r>
        <w:rPr>
          <w:rFonts w:ascii="Arial" w:hAnsi="Arial" w:cs="Arial"/>
          <w:sz w:val="24"/>
          <w:sz-cs w:val="24"/>
          <w:b/>
          <w:u w:val="single"/>
          <w:color w:val="0D6EFD"/>
        </w:rPr>
        <w:t xml:space="preserve">SAP BRIM </w:t>
      </w:r>
      <w:r>
        <w:rPr>
          <w:rFonts w:ascii="Arial" w:hAnsi="Arial" w:cs="Arial"/>
          <w:sz w:val="24"/>
          <w:sz-cs w:val="24"/>
          <w:color w:val="212529"/>
        </w:rPr>
        <w:t xml:space="preserve">to enhance customer experience by providing accurate, transparent, and timely billing. SAP BRIM’s comprehensive billing capabilities ensure that customers receive detailed invoices that clearly outline the services and charges. The system’s flexibility allows businesses to offer personalized pricing and billing options, such as bundled services and subscription plans. Additionally, real-time billing and proactive customer account management help address issues promptly, improving overall customer satisfaction.</w:t>
      </w:r>
    </w:p>
    <w:p>
      <w:pPr/>
      <w:r>
        <w:rPr>
          <w:rFonts w:ascii="Arial" w:hAnsi="Arial" w:cs="Arial"/>
          <w:sz w:val="24"/>
          <w:sz-cs w:val="24"/>
          <w:color w:val="212529"/>
        </w:rPr>
        <w:t xml:space="preserve"/>
      </w:r>
    </w:p>
    <w:p>
      <w:pPr>
        <w:spacing w:before="300"/>
      </w:pPr>
      <w:r>
        <w:rPr>
          <w:rFonts w:ascii="Arial" w:hAnsi="Arial" w:cs="Arial"/>
          <w:sz w:val="24"/>
          <w:sz-cs w:val="24"/>
          <w:color w:val="161C2D"/>
        </w:rPr>
        <w:t xml:space="preserve">11. What are the key components of SAP BRIM, and how do they integrate to support end-to-end billing and revenue management processes?</w:t>
      </w:r>
    </w:p>
    <w:p>
      <w:pPr/>
      <w:r>
        <w:rPr>
          <w:rFonts w:ascii="Arial" w:hAnsi="Arial" w:cs="Arial"/>
          <w:sz w:val="24"/>
          <w:sz-cs w:val="24"/>
          <w:color w:val="161C2D"/>
        </w:rPr>
        <w:t xml:space="preserve">The key components of SAP BRIM are Subscription Order Management (SOM), SAP Convergent Charging (SAP CC), SAP Convergent Invoicing (SAP CI), and SAP Revenue Accounting and Reporting (RAR). These components integrate seamlessly to manage the entire billing and revenue lifecycle. SOM handles the creation and management of subscription orders. SAP CC provides real-time charging and rating capabilities. SAP CI manages the invoicing processes and accounts receivables. SAP RAR ensures compliance with revenue recognition standards.</w:t>
      </w:r>
    </w:p>
    <w:p>
      <w:pPr>
        <w:spacing w:before="300"/>
      </w:pPr>
      <w:r>
        <w:rPr>
          <w:rFonts w:ascii="Arial" w:hAnsi="Arial" w:cs="Arial"/>
          <w:sz w:val="24"/>
          <w:sz-cs w:val="24"/>
          <w:color w:val="161C2D"/>
        </w:rPr>
        <w:t xml:space="preserve">12. How does SAP Convergent Charging (SAP CC) handle real-time rating and charging of services?</w:t>
      </w:r>
    </w:p>
    <w:p>
      <w:pPr/>
      <w:r>
        <w:rPr>
          <w:rFonts w:ascii="Arial" w:hAnsi="Arial" w:cs="Arial"/>
          <w:sz w:val="24"/>
          <w:sz-cs w:val="24"/>
          <w:color w:val="161C2D"/>
        </w:rPr>
        <w:t xml:space="preserve">SAP Convergent Charging (SAP CC) handles real-time rating and charging by using a highly scalable architecture that can process large volumes of transactions in real-time. It uses pricing logic to determine the cost of services based on usage data and predefined pricing rules. This allows for flexible pricing models such as tiered pricing, volume discounts, and time-based charging.</w:t>
      </w:r>
    </w:p>
    <w:p>
      <w:pPr>
        <w:spacing w:before="300"/>
      </w:pPr>
      <w:r>
        <w:rPr>
          <w:rFonts w:ascii="Arial" w:hAnsi="Arial" w:cs="Arial"/>
          <w:sz w:val="24"/>
          <w:sz-cs w:val="24"/>
          <w:color w:val="161C2D"/>
        </w:rPr>
        <w:t xml:space="preserve">13. Explain the concept of "charging plans" in SAP BRIM.</w:t>
      </w:r>
    </w:p>
    <w:p>
      <w:pPr/>
      <w:r>
        <w:rPr>
          <w:rFonts w:ascii="Arial" w:hAnsi="Arial" w:cs="Arial"/>
          <w:sz w:val="24"/>
          <w:sz-cs w:val="24"/>
          <w:color w:val="161C2D"/>
        </w:rPr>
        <w:t xml:space="preserve">Charging plans in SAP BRIM define the pricing logic and conditions for charging services. They outline the rules for how charges are calculated based on usage data, including conditions such as time of usage, volume of usage, and customer-specific pricing agreements. Charging plans are essential for implementing flexible and dynamic pricing strategies.</w:t>
      </w:r>
    </w:p>
    <w:p>
      <w:pPr>
        <w:spacing w:before="300"/>
      </w:pPr>
      <w:r>
        <w:rPr>
          <w:rFonts w:ascii="Arial" w:hAnsi="Arial" w:cs="Arial"/>
          <w:sz w:val="24"/>
          <w:sz-cs w:val="24"/>
          <w:color w:val="161C2D"/>
        </w:rPr>
        <w:t xml:space="preserve">14. What role does SAP Convergent Invoicing (SAP CI) play in the billing process?</w:t>
      </w:r>
    </w:p>
    <w:p>
      <w:pPr/>
      <w:r>
        <w:rPr>
          <w:rFonts w:ascii="Arial" w:hAnsi="Arial" w:cs="Arial"/>
          <w:sz w:val="24"/>
          <w:sz-cs w:val="24"/>
          <w:color w:val="161C2D"/>
        </w:rPr>
        <w:t xml:space="preserve">SAP Convergent Invoicing (SAP CI) consolidates charges from various sources, including SAP Convergent Charging, and generates invoices. It manages billing processes such as invoicing, accounts receivable, and collections. SAP CI ensures accurate and timely billing, reduces billing errors, and provides transparency in customer billing statements.</w:t>
      </w:r>
    </w:p>
    <w:p>
      <w:pPr>
        <w:spacing w:before="300"/>
      </w:pPr>
      <w:r>
        <w:rPr>
          <w:rFonts w:ascii="Arial" w:hAnsi="Arial" w:cs="Arial"/>
          <w:sz w:val="24"/>
          <w:sz-cs w:val="24"/>
          <w:color w:val="161C2D"/>
        </w:rPr>
        <w:t xml:space="preserve">15. How does SAP BRIM support revenue recognition compliance with standards like IFRS 15?</w:t>
      </w:r>
    </w:p>
    <w:p>
      <w:pPr/>
      <w:r>
        <w:rPr>
          <w:rFonts w:ascii="Arial" w:hAnsi="Arial" w:cs="Arial"/>
          <w:sz w:val="24"/>
          <w:sz-cs w:val="24"/>
          <w:color w:val="161C2D"/>
        </w:rPr>
        <w:t xml:space="preserve">SAP BRIM supports revenue recognition compliance through its SAP Revenue Accounting and Reporting (RAR) module. SAP RAR automates the revenue recognition process by capturing data from billing and invoicing systems and applying revenue recognition rules that comply with IFRS 15. It ensures that revenue is recognized accurately and consistently based on the delivery of services.</w:t>
      </w:r>
    </w:p>
    <w:p>
      <w:pPr>
        <w:spacing w:before="300"/>
      </w:pPr>
      <w:r>
        <w:rPr>
          <w:rFonts w:ascii="Arial" w:hAnsi="Arial" w:cs="Arial"/>
          <w:sz w:val="24"/>
          <w:sz-cs w:val="24"/>
          <w:color w:val="161C2D"/>
        </w:rPr>
        <w:t xml:space="preserve">16. Describe the process of integrating SAP BRIM with external systems for data exchange.</w:t>
      </w:r>
    </w:p>
    <w:p>
      <w:pPr/>
      <w:r>
        <w:rPr>
          <w:rFonts w:ascii="Arial" w:hAnsi="Arial" w:cs="Arial"/>
          <w:sz w:val="24"/>
          <w:sz-cs w:val="24"/>
          <w:color w:val="161C2D"/>
        </w:rPr>
        <w:t xml:space="preserve">Integrating SAP BRIM with external systems involves using APIs, web services, and middleware to facilitate data exchange. SAP BRIM supports integration with customer relationship management (CRM) systems, enterprise resource planning (ERP) systems, and other third-party applications. The integration ensures seamless data flow between systems, enabling accurate billing, invoicing, and reporting.</w:t>
      </w:r>
    </w:p>
    <w:p>
      <w:pPr>
        <w:spacing w:before="300"/>
      </w:pPr>
      <w:r>
        <w:rPr>
          <w:rFonts w:ascii="Arial" w:hAnsi="Arial" w:cs="Arial"/>
          <w:sz w:val="24"/>
          <w:sz-cs w:val="24"/>
          <w:color w:val="161C2D"/>
        </w:rPr>
        <w:t xml:space="preserve">17. What are the benefits of using the accelerator in SAP BRIM implementations?</w:t>
      </w:r>
    </w:p>
    <w:p>
      <w:pPr/>
      <w:r>
        <w:rPr>
          <w:rFonts w:ascii="Arial" w:hAnsi="Arial" w:cs="Arial"/>
          <w:sz w:val="24"/>
          <w:sz-cs w:val="24"/>
          <w:color w:val="161C2D"/>
        </w:rPr>
        <w:t xml:space="preserve">The accelerator provides a fast, reliable, and scalable platform for SAP subscription management. It enhances customer experiences, streamlines billing processes, and increases revenue streams by offering pre-configured templates, best practices, and automation tools. The accelerator reduces implementation time and costs while ensuring a robust and flexible SAP BRIM solution.</w:t>
      </w:r>
    </w:p>
    <w:p>
      <w:pPr>
        <w:spacing w:before="300"/>
      </w:pPr>
      <w:r>
        <w:rPr>
          <w:rFonts w:ascii="Arial" w:hAnsi="Arial" w:cs="Arial"/>
          <w:sz w:val="24"/>
          <w:sz-cs w:val="24"/>
          <w:color w:val="161C2D"/>
        </w:rPr>
        <w:t xml:space="preserve">18. How does SAP BRIM handle complex billing scenarios such as bundled services and multi-tiered pricing?</w:t>
      </w:r>
    </w:p>
    <w:p>
      <w:pPr/>
      <w:r>
        <w:rPr>
          <w:rFonts w:ascii="Arial" w:hAnsi="Arial" w:cs="Arial"/>
          <w:sz w:val="24"/>
          <w:sz-cs w:val="24"/>
          <w:color w:val="161C2D"/>
        </w:rPr>
        <w:t xml:space="preserve">SAP BRIM handles complex billing scenarios through its flexible configuration options and powerful pricing engine. It allows for the creation of bundled services with combined pricing and discounts. Multi-tiered pricing can be configured to apply different rates based on usage thresholds or customer segments. These capabilities enable telecom companies to offer diverse and competitive pricing models.</w:t>
      </w:r>
    </w:p>
    <w:p>
      <w:pPr>
        <w:spacing w:before="300"/>
      </w:pPr>
      <w:r>
        <w:rPr>
          <w:rFonts w:ascii="Arial" w:hAnsi="Arial" w:cs="Arial"/>
          <w:sz w:val="24"/>
          <w:sz-cs w:val="24"/>
          <w:color w:val="161C2D"/>
        </w:rPr>
        <w:t xml:space="preserve">19. Explain the importance of real-time analytics in SAP BRIM?</w:t>
      </w:r>
    </w:p>
    <w:p>
      <w:pPr/>
      <w:r>
        <w:rPr>
          <w:rFonts w:ascii="Arial" w:hAnsi="Arial" w:cs="Arial"/>
          <w:sz w:val="24"/>
          <w:sz-cs w:val="24"/>
          <w:color w:val="161C2D"/>
        </w:rPr>
        <w:t xml:space="preserve">Real-time analytics in SAP BRIM are crucial for providing immediate insights into customer behavior, usage patterns, and revenue trends. These analytics help telecom companies make informed decisions, optimize pricing strategies, and improve customer satisfaction. Real-time data processing enables proactive management of billing issues, fraud detection, and performance monitoring.</w:t>
      </w:r>
    </w:p>
    <w:p>
      <w:pPr>
        <w:spacing w:before="300"/>
      </w:pPr>
      <w:r>
        <w:rPr>
          <w:rFonts w:ascii="Arial" w:hAnsi="Arial" w:cs="Arial"/>
          <w:sz w:val="24"/>
          <w:sz-cs w:val="24"/>
          <w:color w:val="161C2D"/>
        </w:rPr>
        <w:t xml:space="preserve">20.  What are the challenges in implementing SAP BRIM, and how can they be addressed?</w:t>
      </w:r>
    </w:p>
    <w:p>
      <w:pPr/>
      <w:r>
        <w:rPr>
          <w:rFonts w:ascii="Arial" w:hAnsi="Arial" w:cs="Arial"/>
          <w:sz w:val="24"/>
          <w:sz-cs w:val="24"/>
          <w:color w:val="161C2D"/>
        </w:rPr>
        <w:t xml:space="preserve">Challenges in implementing SAP BRIM include data migration from legacy systems, integration with existing IT infrastructure, and customization to meet specific business requirements. These challenges can be addressed by thorough planning, leveraging experienced consultants, and conducting comprehensive testing. Ensuring stakeholder involvement and providing adequate training to users also contribute to successful implementation.</w:t>
      </w:r>
    </w:p>
    <w:p>
      <w:pPr/>
      <w:r>
        <w:rPr>
          <w:rFonts w:ascii="Arial" w:hAnsi="Arial" w:cs="Arial"/>
          <w:sz w:val="24"/>
          <w:sz-cs w:val="24"/>
          <w:color w:val="161C2D"/>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

<file path=docProps/meta.xml><?xml version="1.0" encoding="utf-8"?>
<meta xmlns="http://schemas.apple.com/cocoa/2006/metadata">
  <generator>CocoaOOXMLWriter/2487.7</generator>
</meta>
</file>